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Override PartName="/word/header2.xml" ContentType="application/vnd.openxmlformats-officedocument.wordprocessingml.head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480" w:lineRule="auto" w:before="71"/>
        <w:ind w:left="826" w:right="1474"/>
        <w:jc w:val="center"/>
      </w:pPr>
      <w:r>
        <w:rPr/>
        <w:t>A COMPARATIVE STUDY OF THERAPEUTIC EFFICACY OF</w:t>
      </w:r>
      <w:r>
        <w:rPr>
          <w:spacing w:val="-67"/>
        </w:rPr>
        <w:t> </w:t>
      </w:r>
      <w:r>
        <w:rPr/>
        <w:t>DOUBLE – MODALITY THERAPY, PHONOPHORESIS AND</w:t>
      </w:r>
      <w:r>
        <w:rPr>
          <w:spacing w:val="1"/>
        </w:rPr>
        <w:t> </w:t>
      </w:r>
      <w:r>
        <w:rPr/>
        <w:t>CRYOTHERAPY</w:t>
      </w:r>
      <w:r>
        <w:rPr>
          <w:spacing w:val="3"/>
        </w:rPr>
        <w:t> </w:t>
      </w:r>
      <w:r>
        <w:rPr/>
        <w:t>IN</w:t>
      </w:r>
      <w:r>
        <w:rPr>
          <w:spacing w:val="1"/>
        </w:rPr>
        <w:t> </w:t>
      </w:r>
      <w:r>
        <w:rPr/>
        <w:t>THE MANAGEMENT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MUSCULOSKELETAL</w:t>
      </w:r>
      <w:r>
        <w:rPr>
          <w:spacing w:val="-1"/>
        </w:rPr>
        <w:t> </w:t>
      </w:r>
      <w:r>
        <w:rPr/>
        <w:t>INJURIES IN</w:t>
      </w:r>
      <w:r>
        <w:rPr>
          <w:spacing w:val="2"/>
        </w:rPr>
        <w:t> </w:t>
      </w:r>
      <w:r>
        <w:rPr/>
        <w:t>JOS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480" w:lineRule="auto" w:before="1"/>
        <w:ind w:left="2526" w:right="3178"/>
        <w:jc w:val="center"/>
      </w:pPr>
      <w:r>
        <w:rPr/>
        <w:t>HENRY ADEIZA KEHINDE ONUWE</w:t>
      </w:r>
      <w:r>
        <w:rPr>
          <w:spacing w:val="-67"/>
        </w:rPr>
        <w:t> </w:t>
      </w:r>
      <w:r>
        <w:rPr/>
        <w:t>B</w:t>
      </w:r>
      <w:r>
        <w:rPr>
          <w:spacing w:val="-4"/>
        </w:rPr>
        <w:t> </w:t>
      </w:r>
      <w:r>
        <w:rPr/>
        <w:t>Sc</w:t>
      </w:r>
      <w:r>
        <w:rPr>
          <w:spacing w:val="2"/>
        </w:rPr>
        <w:t> </w:t>
      </w:r>
      <w:r>
        <w:rPr/>
        <w:t>(IBADAN);</w:t>
      </w:r>
      <w:r>
        <w:rPr>
          <w:spacing w:val="1"/>
        </w:rPr>
        <w:t> </w:t>
      </w:r>
      <w:r>
        <w:rPr/>
        <w:t>M</w:t>
      </w:r>
      <w:r>
        <w:rPr>
          <w:spacing w:val="2"/>
        </w:rPr>
        <w:t> </w:t>
      </w:r>
      <w:r>
        <w:rPr/>
        <w:t>Sc</w:t>
      </w:r>
      <w:r>
        <w:rPr>
          <w:spacing w:val="1"/>
        </w:rPr>
        <w:t> </w:t>
      </w:r>
      <w:r>
        <w:rPr/>
        <w:t>(IFE)</w:t>
      </w:r>
      <w:r>
        <w:rPr>
          <w:spacing w:val="1"/>
        </w:rPr>
        <w:t> </w:t>
      </w:r>
      <w:r>
        <w:rPr/>
        <w:t>PGMS/UJ/0007/06</w:t>
      </w:r>
    </w:p>
    <w:p>
      <w:pPr>
        <w:pStyle w:val="BodyText"/>
        <w:rPr>
          <w:sz w:val="30"/>
        </w:rPr>
      </w:pPr>
    </w:p>
    <w:p>
      <w:pPr>
        <w:pStyle w:val="BodyText"/>
        <w:spacing w:line="480" w:lineRule="auto" w:before="205"/>
        <w:ind w:left="1633" w:right="2291"/>
        <w:jc w:val="center"/>
      </w:pPr>
      <w:r>
        <w:rPr/>
        <w:t>A</w:t>
      </w:r>
      <w:r>
        <w:rPr>
          <w:spacing w:val="-8"/>
        </w:rPr>
        <w:t> </w:t>
      </w:r>
      <w:r>
        <w:rPr/>
        <w:t>thesis</w:t>
      </w:r>
      <w:r>
        <w:rPr>
          <w:spacing w:val="-1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3"/>
        </w:rPr>
        <w:t> </w:t>
      </w:r>
      <w:r>
        <w:rPr/>
        <w:t>Department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HUMAN</w:t>
      </w:r>
      <w:r>
        <w:rPr>
          <w:spacing w:val="-2"/>
        </w:rPr>
        <w:t> </w:t>
      </w:r>
      <w:r>
        <w:rPr/>
        <w:t>PHYSIOLOGY</w:t>
      </w:r>
      <w:r>
        <w:rPr>
          <w:spacing w:val="-67"/>
        </w:rPr>
        <w:t> </w:t>
      </w:r>
      <w:r>
        <w:rPr/>
        <w:t>Faculty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Medical</w:t>
      </w:r>
      <w:r>
        <w:rPr>
          <w:spacing w:val="-3"/>
        </w:rPr>
        <w:t> </w:t>
      </w:r>
      <w:r>
        <w:rPr/>
        <w:t>Sciences</w:t>
      </w:r>
    </w:p>
    <w:p>
      <w:pPr>
        <w:pStyle w:val="BodyText"/>
        <w:spacing w:line="321" w:lineRule="exact"/>
        <w:ind w:left="826" w:right="1491"/>
        <w:jc w:val="center"/>
      </w:pPr>
      <w:r>
        <w:rPr/>
        <w:t>Submitted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School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Postgraduate</w:t>
      </w:r>
      <w:r>
        <w:rPr>
          <w:spacing w:val="-3"/>
        </w:rPr>
        <w:t> </w:t>
      </w:r>
      <w:r>
        <w:rPr/>
        <w:t>Studies,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480" w:lineRule="auto" w:before="1"/>
        <w:ind w:left="1350" w:right="2004" w:hanging="3"/>
        <w:jc w:val="center"/>
      </w:pPr>
      <w:r>
        <w:rPr/>
        <w:t>University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Jos,</w:t>
      </w:r>
      <w:r>
        <w:rPr>
          <w:spacing w:val="13"/>
        </w:rPr>
        <w:t> </w:t>
      </w:r>
      <w:r>
        <w:rPr/>
        <w:t>in</w:t>
      </w:r>
      <w:r>
        <w:rPr>
          <w:spacing w:val="1"/>
        </w:rPr>
        <w:t> </w:t>
      </w:r>
      <w:r>
        <w:rPr/>
        <w:t>partial</w:t>
      </w:r>
      <w:r>
        <w:rPr>
          <w:spacing w:val="7"/>
        </w:rPr>
        <w:t> </w:t>
      </w:r>
      <w:r>
        <w:rPr/>
        <w:t>fulfilment</w:t>
      </w:r>
      <w:r>
        <w:rPr>
          <w:spacing w:val="7"/>
        </w:rPr>
        <w:t> </w:t>
      </w:r>
      <w:r>
        <w:rPr/>
        <w:t>of the</w:t>
      </w:r>
      <w:r>
        <w:rPr>
          <w:spacing w:val="8"/>
        </w:rPr>
        <w:t> </w:t>
      </w:r>
      <w:r>
        <w:rPr/>
        <w:t>requirements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award</w:t>
      </w:r>
      <w:r>
        <w:rPr>
          <w:spacing w:val="-2"/>
        </w:rPr>
        <w:t> </w:t>
      </w:r>
      <w:r>
        <w:rPr/>
        <w:t>of</w:t>
      </w:r>
      <w:r>
        <w:rPr>
          <w:spacing w:val="-8"/>
        </w:rPr>
        <w:t> </w:t>
      </w:r>
      <w:r>
        <w:rPr/>
        <w:t>the degree</w:t>
      </w:r>
      <w:r>
        <w:rPr>
          <w:spacing w:val="-1"/>
        </w:rPr>
        <w:t> </w:t>
      </w:r>
      <w:r>
        <w:rPr/>
        <w:t>of</w:t>
      </w:r>
      <w:r>
        <w:rPr>
          <w:spacing w:val="67"/>
        </w:rPr>
        <w:t> </w:t>
      </w:r>
      <w:r>
        <w:rPr/>
        <w:t>DOCTOR OF</w:t>
      </w:r>
      <w:r>
        <w:rPr>
          <w:spacing w:val="-7"/>
        </w:rPr>
        <w:t> </w:t>
      </w:r>
      <w:r>
        <w:rPr/>
        <w:t>PHILOSOPHY</w:t>
      </w:r>
      <w:r>
        <w:rPr>
          <w:spacing w:val="-67"/>
        </w:rPr>
        <w:t> </w:t>
      </w:r>
      <w:r>
        <w:rPr/>
        <w:t>in NEUROMUSCULAR PHYSIOLOGY of the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-5"/>
        </w:rPr>
        <w:t> </w:t>
      </w:r>
      <w:r>
        <w:rPr/>
        <w:t>JOS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before="1"/>
        <w:ind w:left="323" w:right="1418"/>
        <w:jc w:val="right"/>
      </w:pPr>
      <w:r>
        <w:rPr/>
        <w:t>March,</w:t>
      </w:r>
      <w:r>
        <w:rPr>
          <w:spacing w:val="-2"/>
        </w:rPr>
        <w:t> </w:t>
      </w:r>
      <w:r>
        <w:rPr/>
        <w:t>2014</w:t>
      </w:r>
    </w:p>
    <w:p>
      <w:pPr>
        <w:spacing w:after="0"/>
        <w:jc w:val="right"/>
        <w:sectPr>
          <w:type w:val="continuous"/>
          <w:pgSz w:w="11910" w:h="16840"/>
          <w:pgMar w:top="1440" w:bottom="280" w:left="1680" w:right="20"/>
        </w:sectPr>
      </w:pPr>
    </w:p>
    <w:p>
      <w:pPr>
        <w:pStyle w:val="Heading3"/>
        <w:ind w:left="826" w:right="1472"/>
        <w:jc w:val="center"/>
      </w:pPr>
      <w:bookmarkStart w:name="_TOC_250056" w:id="1"/>
      <w:bookmarkEnd w:id="1"/>
      <w:r>
        <w:rPr/>
        <w:t>DECLARATION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line="480" w:lineRule="auto" w:before="247"/>
        <w:ind w:left="480" w:right="1143" w:firstLine="422"/>
      </w:pPr>
      <w:r>
        <w:rPr/>
        <w:t>I</w:t>
      </w:r>
      <w:r>
        <w:rPr>
          <w:spacing w:val="-4"/>
        </w:rPr>
        <w:t> </w:t>
      </w:r>
      <w:r>
        <w:rPr/>
        <w:t>hereby</w:t>
      </w:r>
      <w:r>
        <w:rPr>
          <w:spacing w:val="-7"/>
        </w:rPr>
        <w:t> </w:t>
      </w:r>
      <w:r>
        <w:rPr/>
        <w:t>declare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work</w:t>
      </w:r>
      <w:r>
        <w:rPr>
          <w:spacing w:val="2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product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my</w:t>
      </w:r>
      <w:r>
        <w:rPr>
          <w:spacing w:val="-2"/>
        </w:rPr>
        <w:t> </w:t>
      </w:r>
      <w:r>
        <w:rPr/>
        <w:t>own</w:t>
      </w:r>
      <w:r>
        <w:rPr>
          <w:spacing w:val="-7"/>
        </w:rPr>
        <w:t> </w:t>
      </w:r>
      <w:r>
        <w:rPr/>
        <w:t>research</w:t>
      </w:r>
      <w:r>
        <w:rPr>
          <w:spacing w:val="-6"/>
        </w:rPr>
        <w:t> </w:t>
      </w:r>
      <w:r>
        <w:rPr/>
        <w:t>efforts;</w:t>
      </w:r>
      <w:r>
        <w:rPr>
          <w:spacing w:val="-67"/>
        </w:rPr>
        <w:t> </w:t>
      </w:r>
      <w:r>
        <w:rPr/>
        <w:t>undertaken under the supervision of Prof. Kemakolam Amadi and has not</w:t>
      </w:r>
      <w:r>
        <w:rPr>
          <w:spacing w:val="1"/>
        </w:rPr>
        <w:t> </w:t>
      </w:r>
      <w:r>
        <w:rPr/>
        <w:t>been</w:t>
      </w:r>
      <w:r>
        <w:rPr>
          <w:spacing w:val="-3"/>
        </w:rPr>
        <w:t> </w:t>
      </w:r>
      <w:r>
        <w:rPr/>
        <w:t>presented</w:t>
      </w:r>
      <w:r>
        <w:rPr>
          <w:spacing w:val="2"/>
        </w:rPr>
        <w:t> </w:t>
      </w:r>
      <w:r>
        <w:rPr/>
        <w:t>elsewhere</w:t>
      </w:r>
      <w:r>
        <w:rPr>
          <w:spacing w:val="7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award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degree</w:t>
      </w:r>
      <w:r>
        <w:rPr>
          <w:spacing w:val="2"/>
        </w:rPr>
        <w:t> </w:t>
      </w:r>
      <w:r>
        <w:rPr/>
        <w:t>or</w:t>
      </w:r>
      <w:r>
        <w:rPr>
          <w:spacing w:val="1"/>
        </w:rPr>
        <w:t> </w:t>
      </w:r>
      <w:r>
        <w:rPr/>
        <w:t>certificate.</w:t>
      </w:r>
      <w:r>
        <w:rPr>
          <w:spacing w:val="4"/>
        </w:rPr>
        <w:t> </w:t>
      </w:r>
      <w:r>
        <w:rPr/>
        <w:t>All</w:t>
      </w:r>
      <w:r>
        <w:rPr>
          <w:spacing w:val="1"/>
        </w:rPr>
        <w:t> </w:t>
      </w:r>
      <w:r>
        <w:rPr/>
        <w:t>sources</w:t>
      </w:r>
      <w:r>
        <w:rPr>
          <w:spacing w:val="5"/>
        </w:rPr>
        <w:t> </w:t>
      </w:r>
      <w:r>
        <w:rPr/>
        <w:t>have been</w:t>
      </w:r>
      <w:r>
        <w:rPr>
          <w:spacing w:val="-5"/>
        </w:rPr>
        <w:t> </w:t>
      </w:r>
      <w:r>
        <w:rPr/>
        <w:t>duly</w:t>
      </w:r>
      <w:r>
        <w:rPr>
          <w:spacing w:val="-7"/>
        </w:rPr>
        <w:t> </w:t>
      </w:r>
      <w:r>
        <w:rPr/>
        <w:t>distinguished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appropriately</w:t>
      </w:r>
      <w:r>
        <w:rPr>
          <w:spacing w:val="-6"/>
        </w:rPr>
        <w:t> </w:t>
      </w:r>
      <w:r>
        <w:rPr/>
        <w:t>acknowledged.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pStyle w:val="BodyText"/>
        <w:tabs>
          <w:tab w:pos="6595" w:val="left" w:leader="none"/>
        </w:tabs>
        <w:spacing w:line="482" w:lineRule="auto" w:before="86"/>
        <w:ind w:left="2819" w:right="3471"/>
        <w:jc w:val="center"/>
      </w:pPr>
      <w:r>
        <w:rPr>
          <w:w w:val="99"/>
          <w:u w:val="single"/>
        </w:rPr>
        <w:t> </w:t>
      </w:r>
      <w:r>
        <w:rPr>
          <w:u w:val="single"/>
        </w:rPr>
        <w:tab/>
      </w:r>
      <w:r>
        <w:rPr>
          <w:spacing w:val="-4"/>
        </w:rPr>
        <w:t>_</w:t>
      </w:r>
      <w:r>
        <w:rPr>
          <w:spacing w:val="-67"/>
        </w:rPr>
        <w:t> </w:t>
      </w:r>
      <w:r>
        <w:rPr/>
        <w:t>Henry</w:t>
      </w:r>
      <w:r>
        <w:rPr>
          <w:spacing w:val="-4"/>
        </w:rPr>
        <w:t> </w:t>
      </w:r>
      <w:r>
        <w:rPr/>
        <w:t>A.</w:t>
      </w:r>
      <w:r>
        <w:rPr>
          <w:spacing w:val="7"/>
        </w:rPr>
        <w:t> </w:t>
      </w:r>
      <w:r>
        <w:rPr/>
        <w:t>K.</w:t>
      </w:r>
      <w:r>
        <w:rPr>
          <w:spacing w:val="3"/>
        </w:rPr>
        <w:t> </w:t>
      </w:r>
      <w:r>
        <w:rPr/>
        <w:t>Onuwe</w:t>
      </w:r>
      <w:r>
        <w:rPr>
          <w:spacing w:val="1"/>
        </w:rPr>
        <w:t> </w:t>
      </w:r>
      <w:r>
        <w:rPr/>
        <w:t>PGMS/UJ/0007/06</w:t>
      </w:r>
    </w:p>
    <w:p>
      <w:pPr>
        <w:spacing w:after="0" w:line="482" w:lineRule="auto"/>
        <w:jc w:val="center"/>
        <w:sectPr>
          <w:headerReference w:type="default" r:id="rId5"/>
          <w:pgSz w:w="11910" w:h="16840"/>
          <w:pgMar w:header="723" w:footer="0" w:top="1400" w:bottom="280" w:left="1680" w:right="20"/>
          <w:pgNumType w:start="2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BodyText"/>
        <w:ind w:left="480"/>
        <w:rPr>
          <w:sz w:val="20"/>
        </w:rPr>
      </w:pPr>
      <w:r>
        <w:rPr>
          <w:sz w:val="20"/>
        </w:rPr>
        <w:drawing>
          <wp:inline distT="0" distB="0" distL="0" distR="0">
            <wp:extent cx="5865574" cy="8567928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5574" cy="856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23" w:footer="0" w:top="1400" w:bottom="280" w:left="1680" w:right="20"/>
        </w:sectPr>
      </w:pPr>
    </w:p>
    <w:p>
      <w:pPr>
        <w:pStyle w:val="Heading3"/>
        <w:ind w:left="3131"/>
        <w:jc w:val="left"/>
      </w:pPr>
      <w:bookmarkStart w:name="_TOC_250055" w:id="2"/>
      <w:bookmarkEnd w:id="2"/>
      <w:r>
        <w:rPr/>
        <w:t>ACKNOWLEDGEMENTS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line="480" w:lineRule="auto" w:before="179"/>
        <w:ind w:left="480" w:right="1130" w:firstLine="422"/>
      </w:pPr>
      <w:r>
        <w:rPr/>
        <w:t>To</w:t>
      </w:r>
      <w:r>
        <w:rPr>
          <w:spacing w:val="-4"/>
        </w:rPr>
        <w:t> </w:t>
      </w:r>
      <w:r>
        <w:rPr/>
        <w:t>God</w:t>
      </w:r>
      <w:r>
        <w:rPr>
          <w:spacing w:val="-3"/>
        </w:rPr>
        <w:t> </w:t>
      </w:r>
      <w:r>
        <w:rPr/>
        <w:t>be</w:t>
      </w:r>
      <w:r>
        <w:rPr>
          <w:spacing w:val="-3"/>
        </w:rPr>
        <w:t> </w:t>
      </w:r>
      <w:r>
        <w:rPr/>
        <w:t>the</w:t>
      </w:r>
      <w:r>
        <w:rPr>
          <w:spacing w:val="2"/>
        </w:rPr>
        <w:t> </w:t>
      </w:r>
      <w:r>
        <w:rPr/>
        <w:t>glory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preserving</w:t>
      </w:r>
      <w:r>
        <w:rPr>
          <w:spacing w:val="1"/>
        </w:rPr>
        <w:t> </w:t>
      </w:r>
      <w:r>
        <w:rPr/>
        <w:t>my</w:t>
      </w:r>
      <w:r>
        <w:rPr>
          <w:spacing w:val="-4"/>
        </w:rPr>
        <w:t> </w:t>
      </w:r>
      <w:r>
        <w:rPr/>
        <w:t>life.</w:t>
      </w:r>
      <w:r>
        <w:rPr>
          <w:spacing w:val="-1"/>
        </w:rPr>
        <w:t> </w:t>
      </w:r>
      <w:r>
        <w:rPr/>
        <w:t>It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by</w:t>
      </w:r>
      <w:r>
        <w:rPr>
          <w:spacing w:val="-8"/>
        </w:rPr>
        <w:t> </w:t>
      </w:r>
      <w:r>
        <w:rPr/>
        <w:t>the</w:t>
      </w:r>
      <w:r>
        <w:rPr>
          <w:spacing w:val="-3"/>
        </w:rPr>
        <w:t> </w:t>
      </w:r>
      <w:r>
        <w:rPr/>
        <w:t>special</w:t>
      </w:r>
      <w:r>
        <w:rPr>
          <w:spacing w:val="-3"/>
        </w:rPr>
        <w:t> </w:t>
      </w:r>
      <w:r>
        <w:rPr/>
        <w:t>grace</w:t>
      </w:r>
      <w:r>
        <w:rPr>
          <w:spacing w:val="-3"/>
        </w:rPr>
        <w:t> </w:t>
      </w:r>
      <w:r>
        <w:rPr/>
        <w:t>and</w:t>
      </w:r>
      <w:r>
        <w:rPr>
          <w:spacing w:val="-67"/>
        </w:rPr>
        <w:t> </w:t>
      </w:r>
      <w:r>
        <w:rPr/>
        <w:t>mercies</w:t>
      </w:r>
      <w:r>
        <w:rPr>
          <w:spacing w:val="-2"/>
        </w:rPr>
        <w:t> </w:t>
      </w:r>
      <w:r>
        <w:rPr/>
        <w:t>of</w:t>
      </w:r>
      <w:r>
        <w:rPr>
          <w:spacing w:val="-9"/>
        </w:rPr>
        <w:t> </w:t>
      </w:r>
      <w:r>
        <w:rPr/>
        <w:t>God</w:t>
      </w:r>
      <w:r>
        <w:rPr>
          <w:spacing w:val="-2"/>
        </w:rPr>
        <w:t> </w:t>
      </w:r>
      <w:r>
        <w:rPr/>
        <w:t>that</w:t>
      </w:r>
      <w:r>
        <w:rPr>
          <w:spacing w:val="-4"/>
        </w:rPr>
        <w:t> </w:t>
      </w:r>
      <w:r>
        <w:rPr/>
        <w:t>I</w:t>
      </w:r>
      <w:r>
        <w:rPr>
          <w:spacing w:val="-4"/>
        </w:rPr>
        <w:t> </w:t>
      </w:r>
      <w:r>
        <w:rPr/>
        <w:t>was</w:t>
      </w:r>
      <w:r>
        <w:rPr>
          <w:spacing w:val="-1"/>
        </w:rPr>
        <w:t> </w:t>
      </w:r>
      <w:r>
        <w:rPr/>
        <w:t>able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visit my</w:t>
      </w:r>
      <w:r>
        <w:rPr>
          <w:spacing w:val="-7"/>
        </w:rPr>
        <w:t> </w:t>
      </w:r>
      <w:r>
        <w:rPr/>
        <w:t>data</w:t>
      </w:r>
      <w:r>
        <w:rPr>
          <w:spacing w:val="-2"/>
        </w:rPr>
        <w:t> </w:t>
      </w:r>
      <w:r>
        <w:rPr/>
        <w:t>collection</w:t>
      </w:r>
      <w:r>
        <w:rPr>
          <w:spacing w:val="2"/>
        </w:rPr>
        <w:t> </w:t>
      </w:r>
      <w:r>
        <w:rPr/>
        <w:t>centres</w:t>
      </w:r>
      <w:r>
        <w:rPr>
          <w:spacing w:val="-1"/>
        </w:rPr>
        <w:t> </w:t>
      </w:r>
      <w:r>
        <w:rPr/>
        <w:t>despite</w:t>
      </w:r>
      <w:r>
        <w:rPr>
          <w:spacing w:val="-3"/>
        </w:rPr>
        <w:t> </w:t>
      </w:r>
      <w:r>
        <w:rPr/>
        <w:t>the</w:t>
      </w:r>
      <w:r>
        <w:rPr>
          <w:spacing w:val="-67"/>
        </w:rPr>
        <w:t> </w:t>
      </w:r>
      <w:r>
        <w:rPr/>
        <w:t>incessant crisis which ravaged Jos metropolis and its environs in the last</w:t>
      </w:r>
      <w:r>
        <w:rPr>
          <w:spacing w:val="1"/>
        </w:rPr>
        <w:t> </w:t>
      </w:r>
      <w:r>
        <w:rPr/>
        <w:t>decade.</w:t>
      </w:r>
    </w:p>
    <w:p>
      <w:pPr>
        <w:pStyle w:val="BodyText"/>
        <w:spacing w:line="480" w:lineRule="auto" w:before="3"/>
        <w:ind w:left="480" w:right="1475" w:firstLine="422"/>
      </w:pPr>
      <w:r>
        <w:rPr/>
        <w:t>I like to seize this golden opportunity to express my love and deep</w:t>
      </w:r>
      <w:r>
        <w:rPr>
          <w:spacing w:val="1"/>
        </w:rPr>
        <w:t> </w:t>
      </w:r>
      <w:r>
        <w:rPr/>
        <w:t>appreciation to my able and erudite supervisor Prof. K. Amadi whose full</w:t>
      </w:r>
      <w:r>
        <w:rPr>
          <w:spacing w:val="-67"/>
        </w:rPr>
        <w:t> </w:t>
      </w:r>
      <w:r>
        <w:rPr/>
        <w:t>supervision</w:t>
      </w:r>
      <w:r>
        <w:rPr>
          <w:spacing w:val="-7"/>
        </w:rPr>
        <w:t> </w:t>
      </w:r>
      <w:r>
        <w:rPr/>
        <w:t>and</w:t>
      </w:r>
      <w:r>
        <w:rPr>
          <w:spacing w:val="-2"/>
        </w:rPr>
        <w:t> </w:t>
      </w:r>
      <w:r>
        <w:rPr/>
        <w:t>worthy</w:t>
      </w:r>
      <w:r>
        <w:rPr>
          <w:spacing w:val="-7"/>
        </w:rPr>
        <w:t> </w:t>
      </w:r>
      <w:r>
        <w:rPr/>
        <w:t>suggestions</w:t>
      </w:r>
      <w:r>
        <w:rPr>
          <w:spacing w:val="4"/>
        </w:rPr>
        <w:t> </w:t>
      </w:r>
      <w:r>
        <w:rPr/>
        <w:t>have</w:t>
      </w:r>
      <w:r>
        <w:rPr>
          <w:spacing w:val="8"/>
        </w:rPr>
        <w:t> </w:t>
      </w:r>
      <w:r>
        <w:rPr/>
        <w:t>made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work</w:t>
      </w:r>
      <w:r>
        <w:rPr>
          <w:spacing w:val="-3"/>
        </w:rPr>
        <w:t> </w:t>
      </w:r>
      <w:r>
        <w:rPr/>
        <w:t>successful.</w:t>
      </w:r>
    </w:p>
    <w:p>
      <w:pPr>
        <w:pStyle w:val="BodyText"/>
        <w:spacing w:line="480" w:lineRule="auto"/>
        <w:ind w:left="480" w:right="1130"/>
      </w:pPr>
      <w:r>
        <w:rPr/>
        <w:t>I</w:t>
      </w:r>
      <w:r>
        <w:rPr>
          <w:spacing w:val="-4"/>
        </w:rPr>
        <w:t> </w:t>
      </w:r>
      <w:r>
        <w:rPr/>
        <w:t>convey</w:t>
      </w:r>
      <w:r>
        <w:rPr>
          <w:spacing w:val="-7"/>
        </w:rPr>
        <w:t> </w:t>
      </w:r>
      <w:r>
        <w:rPr/>
        <w:t>warm</w:t>
      </w:r>
      <w:r>
        <w:rPr>
          <w:spacing w:val="-7"/>
        </w:rPr>
        <w:t> </w:t>
      </w:r>
      <w:r>
        <w:rPr/>
        <w:t>regards</w:t>
      </w:r>
      <w:r>
        <w:rPr>
          <w:spacing w:val="-1"/>
        </w:rPr>
        <w:t> </w:t>
      </w:r>
      <w:r>
        <w:rPr/>
        <w:t>to the</w:t>
      </w:r>
      <w:r>
        <w:rPr>
          <w:spacing w:val="4"/>
        </w:rPr>
        <w:t> </w:t>
      </w:r>
      <w:r>
        <w:rPr/>
        <w:t>Head</w:t>
      </w:r>
      <w:r>
        <w:rPr>
          <w:spacing w:val="-3"/>
        </w:rPr>
        <w:t> </w:t>
      </w:r>
      <w:r>
        <w:rPr/>
        <w:t>of</w:t>
      </w:r>
      <w:r>
        <w:rPr>
          <w:spacing w:val="-8"/>
        </w:rPr>
        <w:t> </w:t>
      </w:r>
      <w:r>
        <w:rPr/>
        <w:t>Department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Human</w:t>
      </w:r>
      <w:r>
        <w:rPr>
          <w:spacing w:val="-6"/>
        </w:rPr>
        <w:t> </w:t>
      </w:r>
      <w:r>
        <w:rPr/>
        <w:t>Physiology,</w:t>
      </w:r>
      <w:r>
        <w:rPr>
          <w:spacing w:val="-67"/>
        </w:rPr>
        <w:t> </w:t>
      </w:r>
      <w:r>
        <w:rPr/>
        <w:t>Prof.</w:t>
      </w:r>
      <w:r>
        <w:rPr>
          <w:spacing w:val="-4"/>
        </w:rPr>
        <w:t> </w:t>
      </w:r>
      <w:r>
        <w:rPr/>
        <w:t>S.O.</w:t>
      </w:r>
      <w:r>
        <w:rPr>
          <w:spacing w:val="-3"/>
        </w:rPr>
        <w:t> </w:t>
      </w:r>
      <w:r>
        <w:rPr/>
        <w:t>Odeh.</w:t>
      </w:r>
      <w:r>
        <w:rPr>
          <w:spacing w:val="3"/>
        </w:rPr>
        <w:t> </w:t>
      </w:r>
      <w:r>
        <w:rPr/>
        <w:t>He</w:t>
      </w:r>
      <w:r>
        <w:rPr>
          <w:spacing w:val="-5"/>
        </w:rPr>
        <w:t> </w:t>
      </w:r>
      <w:r>
        <w:rPr/>
        <w:t>was</w:t>
      </w:r>
      <w:r>
        <w:rPr>
          <w:spacing w:val="-4"/>
        </w:rPr>
        <w:t> </w:t>
      </w:r>
      <w:r>
        <w:rPr/>
        <w:t>cooperative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always</w:t>
      </w:r>
      <w:r>
        <w:rPr>
          <w:spacing w:val="1"/>
        </w:rPr>
        <w:t> </w:t>
      </w:r>
      <w:r>
        <w:rPr/>
        <w:t>gave</w:t>
      </w:r>
      <w:r>
        <w:rPr>
          <w:spacing w:val="-1"/>
        </w:rPr>
        <w:t> </w:t>
      </w:r>
      <w:r>
        <w:rPr/>
        <w:t>me</w:t>
      </w:r>
      <w:r>
        <w:rPr>
          <w:spacing w:val="-1"/>
        </w:rPr>
        <w:t> </w:t>
      </w:r>
      <w:r>
        <w:rPr/>
        <w:t>useful</w:t>
      </w:r>
      <w:r>
        <w:rPr>
          <w:spacing w:val="-10"/>
        </w:rPr>
        <w:t> </w:t>
      </w:r>
      <w:r>
        <w:rPr/>
        <w:t>counsel.</w:t>
      </w:r>
    </w:p>
    <w:p>
      <w:pPr>
        <w:pStyle w:val="BodyText"/>
        <w:spacing w:line="480" w:lineRule="auto"/>
        <w:ind w:left="480" w:right="1545" w:firstLine="422"/>
      </w:pPr>
      <w:r>
        <w:rPr/>
        <w:t>I will not forget to give special recognition to Prof. O. Enyikwola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has</w:t>
      </w:r>
      <w:r>
        <w:rPr>
          <w:spacing w:val="3"/>
        </w:rPr>
        <w:t> </w:t>
      </w:r>
      <w:r>
        <w:rPr/>
        <w:t>never</w:t>
      </w:r>
      <w:r>
        <w:rPr>
          <w:spacing w:val="-4"/>
        </w:rPr>
        <w:t> </w:t>
      </w:r>
      <w:r>
        <w:rPr/>
        <w:t>ceased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encourage</w:t>
      </w:r>
      <w:r>
        <w:rPr>
          <w:spacing w:val="2"/>
        </w:rPr>
        <w:t> </w:t>
      </w:r>
      <w:r>
        <w:rPr/>
        <w:t>me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press</w:t>
      </w:r>
      <w:r>
        <w:rPr>
          <w:spacing w:val="-1"/>
        </w:rPr>
        <w:t> </w:t>
      </w:r>
      <w:r>
        <w:rPr/>
        <w:t>on</w:t>
      </w:r>
      <w:r>
        <w:rPr>
          <w:spacing w:val="-7"/>
        </w:rPr>
        <w:t> </w:t>
      </w:r>
      <w:r>
        <w:rPr/>
        <w:t>hard. I</w:t>
      </w:r>
      <w:r>
        <w:rPr>
          <w:spacing w:val="-5"/>
        </w:rPr>
        <w:t> </w:t>
      </w:r>
      <w:r>
        <w:rPr/>
        <w:t>thank</w:t>
      </w:r>
      <w:r>
        <w:rPr>
          <w:spacing w:val="-3"/>
        </w:rPr>
        <w:t> </w:t>
      </w:r>
      <w:r>
        <w:rPr/>
        <w:t>you</w:t>
      </w:r>
      <w:r>
        <w:rPr>
          <w:spacing w:val="-3"/>
        </w:rPr>
        <w:t> </w:t>
      </w:r>
      <w:r>
        <w:rPr/>
        <w:t>for</w:t>
      </w:r>
    </w:p>
    <w:p>
      <w:pPr>
        <w:pStyle w:val="BodyText"/>
        <w:spacing w:line="480" w:lineRule="auto" w:before="1"/>
        <w:ind w:left="480" w:right="1130"/>
      </w:pPr>
      <w:r>
        <w:rPr/>
        <w:t>your scholarly advice. To you, Dr. Egesie (Departmental P.G. Coordinator</w:t>
      </w:r>
      <w:r>
        <w:rPr>
          <w:spacing w:val="1"/>
        </w:rPr>
        <w:t> </w:t>
      </w:r>
      <w:r>
        <w:rPr/>
        <w:t>and Deputy Dean Pre-Clinical),</w:t>
      </w:r>
      <w:r>
        <w:rPr>
          <w:spacing w:val="1"/>
        </w:rPr>
        <w:t> </w:t>
      </w:r>
      <w:r>
        <w:rPr/>
        <w:t>Dr. Oguche, Dr. Sabo, Dr. Adekwu and</w:t>
      </w:r>
      <w:r>
        <w:rPr>
          <w:spacing w:val="1"/>
        </w:rPr>
        <w:t> </w:t>
      </w:r>
      <w:r>
        <w:rPr/>
        <w:t>other academic and non-academic staff of Human Physiology Department</w:t>
      </w:r>
      <w:r>
        <w:rPr>
          <w:spacing w:val="1"/>
        </w:rPr>
        <w:t> </w:t>
      </w:r>
      <w:r>
        <w:rPr/>
        <w:t>too</w:t>
      </w:r>
      <w:r>
        <w:rPr>
          <w:spacing w:val="-4"/>
        </w:rPr>
        <w:t> </w:t>
      </w:r>
      <w:r>
        <w:rPr/>
        <w:t>numerous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mention, I</w:t>
      </w:r>
      <w:r>
        <w:rPr>
          <w:spacing w:val="-4"/>
        </w:rPr>
        <w:t> </w:t>
      </w:r>
      <w:r>
        <w:rPr/>
        <w:t>appreciate</w:t>
      </w:r>
      <w:r>
        <w:rPr>
          <w:spacing w:val="-2"/>
        </w:rPr>
        <w:t> </w:t>
      </w:r>
      <w:r>
        <w:rPr/>
        <w:t>you</w:t>
      </w:r>
      <w:r>
        <w:rPr>
          <w:spacing w:val="-4"/>
        </w:rPr>
        <w:t> </w:t>
      </w:r>
      <w:r>
        <w:rPr/>
        <w:t>all</w:t>
      </w:r>
      <w:r>
        <w:rPr>
          <w:spacing w:val="-4"/>
        </w:rPr>
        <w:t> </w:t>
      </w:r>
      <w:r>
        <w:rPr/>
        <w:t>from</w:t>
      </w:r>
      <w:r>
        <w:rPr>
          <w:spacing w:val="-8"/>
        </w:rPr>
        <w:t> </w:t>
      </w:r>
      <w:r>
        <w:rPr/>
        <w:t>the</w:t>
      </w:r>
      <w:r>
        <w:rPr>
          <w:spacing w:val="-2"/>
        </w:rPr>
        <w:t> </w:t>
      </w:r>
      <w:r>
        <w:rPr/>
        <w:t>depth</w:t>
      </w:r>
      <w:r>
        <w:rPr>
          <w:spacing w:val="-7"/>
        </w:rPr>
        <w:t> </w:t>
      </w:r>
      <w:r>
        <w:rPr/>
        <w:t>of</w:t>
      </w:r>
      <w:r>
        <w:rPr>
          <w:spacing w:val="-4"/>
        </w:rPr>
        <w:t> </w:t>
      </w:r>
      <w:r>
        <w:rPr/>
        <w:t>my</w:t>
      </w:r>
      <w:r>
        <w:rPr>
          <w:spacing w:val="-4"/>
        </w:rPr>
        <w:t> </w:t>
      </w:r>
      <w:r>
        <w:rPr/>
        <w:t>heart</w:t>
      </w:r>
      <w:r>
        <w:rPr>
          <w:spacing w:val="2"/>
        </w:rPr>
        <w:t> </w:t>
      </w:r>
      <w:r>
        <w:rPr/>
        <w:t>for</w:t>
      </w:r>
      <w:r>
        <w:rPr>
          <w:spacing w:val="-67"/>
        </w:rPr>
        <w:t> </w:t>
      </w:r>
      <w:r>
        <w:rPr/>
        <w:t>all</w:t>
      </w:r>
      <w:r>
        <w:rPr>
          <w:spacing w:val="-2"/>
        </w:rPr>
        <w:t> </w:t>
      </w:r>
      <w:r>
        <w:rPr/>
        <w:t>your</w:t>
      </w:r>
      <w:r>
        <w:rPr>
          <w:spacing w:val="-1"/>
        </w:rPr>
        <w:t> </w:t>
      </w:r>
      <w:r>
        <w:rPr/>
        <w:t>contributions</w:t>
      </w:r>
      <w:r>
        <w:rPr>
          <w:spacing w:val="2"/>
        </w:rPr>
        <w:t> </w:t>
      </w:r>
      <w:r>
        <w:rPr/>
        <w:t>and support throughout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-4"/>
        </w:rPr>
        <w:t> </w:t>
      </w:r>
      <w:r>
        <w:rPr/>
        <w:t>period.</w:t>
      </w:r>
    </w:p>
    <w:p>
      <w:pPr>
        <w:pStyle w:val="BodyText"/>
        <w:spacing w:line="480" w:lineRule="auto"/>
        <w:ind w:left="480" w:right="1156" w:firstLine="706"/>
      </w:pPr>
      <w:r>
        <w:rPr/>
        <w:t>I am obliged to the following prominent stakeholder of our dear</w:t>
      </w:r>
      <w:r>
        <w:rPr>
          <w:spacing w:val="1"/>
        </w:rPr>
        <w:t> </w:t>
      </w:r>
      <w:r>
        <w:rPr/>
        <w:t>Faculty – the Dean, Prof. N.K. Dakum, the Deputy Dean – clinical (past and</w:t>
      </w:r>
      <w:r>
        <w:rPr>
          <w:spacing w:val="-68"/>
        </w:rPr>
        <w:t> </w:t>
      </w:r>
      <w:r>
        <w:rPr/>
        <w:t>present), the Faculty Officer and their supportive staff. May the Lord equip</w:t>
      </w:r>
      <w:r>
        <w:rPr>
          <w:spacing w:val="1"/>
        </w:rPr>
        <w:t> </w:t>
      </w:r>
      <w:r>
        <w:rPr/>
        <w:t>you</w:t>
      </w:r>
      <w:r>
        <w:rPr>
          <w:spacing w:val="-4"/>
        </w:rPr>
        <w:t> </w:t>
      </w:r>
      <w:r>
        <w:rPr/>
        <w:t>all</w:t>
      </w:r>
      <w:r>
        <w:rPr>
          <w:spacing w:val="-6"/>
        </w:rPr>
        <w:t> </w:t>
      </w:r>
      <w:r>
        <w:rPr/>
        <w:t>to</w:t>
      </w:r>
      <w:r>
        <w:rPr>
          <w:spacing w:val="1"/>
        </w:rPr>
        <w:t> </w:t>
      </w:r>
      <w:r>
        <w:rPr/>
        <w:t>keep the</w:t>
      </w:r>
      <w:r>
        <w:rPr>
          <w:spacing w:val="6"/>
        </w:rPr>
        <w:t> </w:t>
      </w:r>
      <w:r>
        <w:rPr/>
        <w:t>Faculty</w:t>
      </w:r>
      <w:r>
        <w:rPr>
          <w:spacing w:val="1"/>
        </w:rPr>
        <w:t> </w:t>
      </w:r>
      <w:r>
        <w:rPr/>
        <w:t>functional</w:t>
      </w:r>
      <w:r>
        <w:rPr>
          <w:spacing w:val="-5"/>
        </w:rPr>
        <w:t> </w:t>
      </w:r>
      <w:r>
        <w:rPr/>
        <w:t>and enviable.</w:t>
      </w:r>
    </w:p>
    <w:p>
      <w:pPr>
        <w:spacing w:after="0" w:line="480" w:lineRule="auto"/>
        <w:sectPr>
          <w:pgSz w:w="11910" w:h="16840"/>
          <w:pgMar w:header="723" w:footer="0" w:top="1400" w:bottom="280" w:left="1680" w:right="20"/>
        </w:sectPr>
      </w:pPr>
    </w:p>
    <w:p>
      <w:pPr>
        <w:pStyle w:val="BodyText"/>
        <w:spacing w:line="480" w:lineRule="auto" w:before="120"/>
        <w:ind w:left="480" w:right="1130" w:firstLine="422"/>
      </w:pPr>
      <w:r>
        <w:rPr/>
        <w:t>The</w:t>
      </w:r>
      <w:r>
        <w:rPr>
          <w:spacing w:val="-3"/>
        </w:rPr>
        <w:t> </w:t>
      </w:r>
      <w:r>
        <w:rPr/>
        <w:t>Doctors</w:t>
      </w:r>
      <w:r>
        <w:rPr>
          <w:spacing w:val="-2"/>
        </w:rPr>
        <w:t> </w:t>
      </w:r>
      <w:r>
        <w:rPr/>
        <w:t>in</w:t>
      </w:r>
      <w:r>
        <w:rPr>
          <w:spacing w:val="-8"/>
        </w:rPr>
        <w:t> </w:t>
      </w:r>
      <w:r>
        <w:rPr/>
        <w:t>Jos</w:t>
      </w:r>
      <w:r>
        <w:rPr>
          <w:spacing w:val="-1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Teaching</w:t>
      </w:r>
      <w:r>
        <w:rPr>
          <w:spacing w:val="2"/>
        </w:rPr>
        <w:t> </w:t>
      </w:r>
      <w:r>
        <w:rPr/>
        <w:t>Hospital,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Director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staff</w:t>
      </w:r>
      <w:r>
        <w:rPr>
          <w:spacing w:val="-67"/>
        </w:rPr>
        <w:t> </w:t>
      </w:r>
      <w:r>
        <w:rPr/>
        <w:t>of Sports Centre Jos; and the medical staff of Primary Health Centres,</w:t>
      </w:r>
      <w:r>
        <w:rPr>
          <w:spacing w:val="1"/>
        </w:rPr>
        <w:t> </w:t>
      </w:r>
      <w:r>
        <w:rPr/>
        <w:t>Jos</w:t>
      </w:r>
      <w:r>
        <w:rPr>
          <w:spacing w:val="1"/>
        </w:rPr>
        <w:t> </w:t>
      </w:r>
      <w:r>
        <w:rPr/>
        <w:t>were all helpful during the data collection. I express my warm regards to</w:t>
      </w:r>
      <w:r>
        <w:rPr>
          <w:spacing w:val="1"/>
        </w:rPr>
        <w:t> </w:t>
      </w:r>
      <w:r>
        <w:rPr/>
        <w:t>them</w:t>
      </w:r>
      <w:r>
        <w:rPr>
          <w:spacing w:val="-10"/>
        </w:rPr>
        <w:t> </w:t>
      </w:r>
      <w:r>
        <w:rPr/>
        <w:t>all.</w:t>
      </w:r>
    </w:p>
    <w:p>
      <w:pPr>
        <w:pStyle w:val="BodyText"/>
        <w:spacing w:line="480" w:lineRule="auto"/>
        <w:ind w:left="480" w:right="1545" w:firstLine="422"/>
      </w:pPr>
      <w:r>
        <w:rPr/>
        <w:t>Col. S.S. Umaru (rtd) is an individual who was personally concerned</w:t>
      </w:r>
      <w:r>
        <w:rPr>
          <w:spacing w:val="-67"/>
        </w:rPr>
        <w:t> </w:t>
      </w:r>
      <w:r>
        <w:rPr/>
        <w:t>about this programme. I remember he kept telling me - “though it is hard</w:t>
      </w:r>
      <w:r>
        <w:rPr>
          <w:spacing w:val="-67"/>
        </w:rPr>
        <w:t> </w:t>
      </w:r>
      <w:r>
        <w:rPr/>
        <w:t>and tough, you can make it, don‟t give up”. For your endless words of</w:t>
      </w:r>
      <w:r>
        <w:rPr>
          <w:spacing w:val="1"/>
        </w:rPr>
        <w:t> </w:t>
      </w:r>
      <w:r>
        <w:rPr/>
        <w:t>encouragement I say thank you. Another individual I cannot forget to</w:t>
      </w:r>
      <w:r>
        <w:rPr>
          <w:spacing w:val="1"/>
        </w:rPr>
        <w:t> </w:t>
      </w:r>
      <w:r>
        <w:rPr/>
        <w:t>mention is Mr. Henry Awoshika (physiotherapist). He was a good and</w:t>
      </w:r>
      <w:r>
        <w:rPr>
          <w:spacing w:val="1"/>
        </w:rPr>
        <w:t> </w:t>
      </w:r>
      <w:r>
        <w:rPr/>
        <w:t>reliable assistant throughout the period of data collection. The Lord will</w:t>
      </w:r>
      <w:r>
        <w:rPr>
          <w:spacing w:val="1"/>
        </w:rPr>
        <w:t> </w:t>
      </w:r>
      <w:r>
        <w:rPr/>
        <w:t>bless</w:t>
      </w:r>
      <w:r>
        <w:rPr>
          <w:spacing w:val="3"/>
        </w:rPr>
        <w:t> </w:t>
      </w:r>
      <w:r>
        <w:rPr/>
        <w:t>you.</w:t>
      </w:r>
    </w:p>
    <w:p>
      <w:pPr>
        <w:pStyle w:val="BodyText"/>
        <w:spacing w:line="480" w:lineRule="auto"/>
        <w:ind w:left="480" w:right="1305" w:firstLine="422"/>
      </w:pPr>
      <w:r>
        <w:rPr/>
        <w:t>To some members of staff in Jos University Teaching Hospital,</w:t>
      </w:r>
      <w:r>
        <w:rPr>
          <w:spacing w:val="1"/>
        </w:rPr>
        <w:t> </w:t>
      </w:r>
      <w:r>
        <w:rPr/>
        <w:t>particularly Mr. B.G.Ogundunmade (Chief Physiotherapist) who was</w:t>
      </w:r>
      <w:r>
        <w:rPr>
          <w:spacing w:val="1"/>
        </w:rPr>
        <w:t> </w:t>
      </w:r>
      <w:r>
        <w:rPr/>
        <w:t>always readily available to assist during the course of literature search, Mr.</w:t>
      </w:r>
      <w:r>
        <w:rPr>
          <w:spacing w:val="-67"/>
        </w:rPr>
        <w:t> </w:t>
      </w:r>
      <w:r>
        <w:rPr/>
        <w:t>Amos Finangwai (Chief Pharmacist) who did the compounding of Methyl</w:t>
      </w:r>
      <w:r>
        <w:rPr>
          <w:spacing w:val="1"/>
        </w:rPr>
        <w:t> </w:t>
      </w:r>
      <w:r>
        <w:rPr/>
        <w:t>Salicylate 15% cream and the Aquasonic gel, Mrs. C.Okorie (Principal</w:t>
      </w:r>
      <w:r>
        <w:rPr>
          <w:spacing w:val="1"/>
        </w:rPr>
        <w:t> </w:t>
      </w:r>
      <w:r>
        <w:rPr/>
        <w:t>Computer Assistant) and Mr. S.T. Chime (Principal Confidential Secretary</w:t>
      </w:r>
      <w:r>
        <w:rPr>
          <w:spacing w:val="-67"/>
        </w:rPr>
        <w:t> </w:t>
      </w:r>
      <w:r>
        <w:rPr/>
        <w:t>I)</w:t>
      </w:r>
      <w:r>
        <w:rPr>
          <w:spacing w:val="2"/>
        </w:rPr>
        <w:t> </w:t>
      </w:r>
      <w:r>
        <w:rPr/>
        <w:t>for</w:t>
      </w:r>
      <w:r>
        <w:rPr>
          <w:spacing w:val="-3"/>
        </w:rPr>
        <w:t> </w:t>
      </w:r>
      <w:r>
        <w:rPr/>
        <w:t>their</w:t>
      </w:r>
      <w:r>
        <w:rPr>
          <w:spacing w:val="-2"/>
        </w:rPr>
        <w:t> </w:t>
      </w:r>
      <w:r>
        <w:rPr/>
        <w:t>secretarial</w:t>
      </w:r>
      <w:r>
        <w:rPr>
          <w:spacing w:val="-6"/>
        </w:rPr>
        <w:t> </w:t>
      </w:r>
      <w:r>
        <w:rPr/>
        <w:t>services,</w:t>
      </w:r>
      <w:r>
        <w:rPr>
          <w:spacing w:val="1"/>
        </w:rPr>
        <w:t> </w:t>
      </w:r>
      <w:r>
        <w:rPr/>
        <w:t>I</w:t>
      </w:r>
      <w:r>
        <w:rPr>
          <w:spacing w:val="-2"/>
        </w:rPr>
        <w:t> </w:t>
      </w:r>
      <w:r>
        <w:rPr/>
        <w:t>convey</w:t>
      </w:r>
      <w:r>
        <w:rPr>
          <w:spacing w:val="-2"/>
        </w:rPr>
        <w:t> </w:t>
      </w:r>
      <w:r>
        <w:rPr/>
        <w:t>my</w:t>
      </w:r>
      <w:r>
        <w:rPr>
          <w:spacing w:val="4"/>
        </w:rPr>
        <w:t> </w:t>
      </w:r>
      <w:r>
        <w:rPr/>
        <w:t>sincere</w:t>
      </w:r>
      <w:r>
        <w:rPr>
          <w:spacing w:val="-1"/>
        </w:rPr>
        <w:t> </w:t>
      </w:r>
      <w:r>
        <w:rPr/>
        <w:t>appreciation.</w:t>
      </w:r>
    </w:p>
    <w:p>
      <w:pPr>
        <w:pStyle w:val="BodyText"/>
        <w:spacing w:line="480" w:lineRule="auto" w:before="5"/>
        <w:ind w:left="480" w:right="1242" w:firstLine="422"/>
      </w:pPr>
      <w:r>
        <w:rPr/>
        <w:t>Mrs. Victoria A. Onuwe, my dear wife and co-sponsor of this work, I</w:t>
      </w:r>
      <w:r>
        <w:rPr>
          <w:spacing w:val="1"/>
        </w:rPr>
        <w:t> </w:t>
      </w:r>
      <w:r>
        <w:rPr/>
        <w:t>cannot</w:t>
      </w:r>
      <w:r>
        <w:rPr>
          <w:spacing w:val="-1"/>
        </w:rPr>
        <w:t> </w:t>
      </w:r>
      <w:r>
        <w:rPr/>
        <w:t>forget</w:t>
      </w:r>
      <w:r>
        <w:rPr>
          <w:spacing w:val="-1"/>
        </w:rPr>
        <w:t> </w:t>
      </w:r>
      <w:r>
        <w:rPr/>
        <w:t>you.</w:t>
      </w:r>
      <w:r>
        <w:rPr>
          <w:spacing w:val="-2"/>
        </w:rPr>
        <w:t> </w:t>
      </w:r>
      <w:r>
        <w:rPr/>
        <w:t>Besides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spiritual</w:t>
      </w:r>
      <w:r>
        <w:rPr>
          <w:spacing w:val="-10"/>
        </w:rPr>
        <w:t> </w:t>
      </w:r>
      <w:r>
        <w:rPr/>
        <w:t>and financial</w:t>
      </w:r>
      <w:r>
        <w:rPr>
          <w:spacing w:val="-5"/>
        </w:rPr>
        <w:t> </w:t>
      </w:r>
      <w:r>
        <w:rPr/>
        <w:t>resources</w:t>
      </w:r>
      <w:r>
        <w:rPr>
          <w:spacing w:val="-4"/>
        </w:rPr>
        <w:t> </w:t>
      </w:r>
      <w:r>
        <w:rPr/>
        <w:t>you</w:t>
      </w:r>
      <w:r>
        <w:rPr>
          <w:spacing w:val="-9"/>
        </w:rPr>
        <w:t> </w:t>
      </w:r>
      <w:r>
        <w:rPr/>
        <w:t>put</w:t>
      </w:r>
      <w:r>
        <w:rPr>
          <w:spacing w:val="-5"/>
        </w:rPr>
        <w:t> </w:t>
      </w:r>
      <w:r>
        <w:rPr/>
        <w:t>into</w:t>
      </w:r>
      <w:r>
        <w:rPr>
          <w:spacing w:val="-67"/>
        </w:rPr>
        <w:t> </w:t>
      </w:r>
      <w:r>
        <w:rPr/>
        <w:t>this work, I remember when the going was getting tough, you kept telling</w:t>
      </w:r>
      <w:r>
        <w:rPr>
          <w:spacing w:val="1"/>
        </w:rPr>
        <w:t> </w:t>
      </w:r>
      <w:r>
        <w:rPr/>
        <w:t>me</w:t>
      </w:r>
      <w:r>
        <w:rPr>
          <w:spacing w:val="-3"/>
        </w:rPr>
        <w:t> </w:t>
      </w:r>
      <w:r>
        <w:rPr/>
        <w:t>-</w:t>
      </w:r>
      <w:r>
        <w:rPr>
          <w:spacing w:val="-5"/>
        </w:rPr>
        <w:t> </w:t>
      </w:r>
      <w:r>
        <w:rPr/>
        <w:t>“remember</w:t>
      </w:r>
      <w:r>
        <w:rPr>
          <w:spacing w:val="-1"/>
        </w:rPr>
        <w:t> </w:t>
      </w:r>
      <w:r>
        <w:rPr/>
        <w:t>it‟s</w:t>
      </w:r>
      <w:r>
        <w:rPr>
          <w:spacing w:val="-3"/>
        </w:rPr>
        <w:t> </w:t>
      </w:r>
      <w:r>
        <w:rPr/>
        <w:t>unusual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you</w:t>
      </w:r>
      <w:r>
        <w:rPr>
          <w:spacing w:val="-8"/>
        </w:rPr>
        <w:t> </w:t>
      </w:r>
      <w:r>
        <w:rPr/>
        <w:t>to</w:t>
      </w:r>
      <w:r>
        <w:rPr>
          <w:spacing w:val="-4"/>
        </w:rPr>
        <w:t> </w:t>
      </w:r>
      <w:r>
        <w:rPr/>
        <w:t>abandon</w:t>
      </w:r>
      <w:r>
        <w:rPr>
          <w:spacing w:val="-8"/>
        </w:rPr>
        <w:t> </w:t>
      </w:r>
      <w:r>
        <w:rPr/>
        <w:t>a</w:t>
      </w:r>
      <w:r>
        <w:rPr>
          <w:spacing w:val="-4"/>
        </w:rPr>
        <w:t> </w:t>
      </w:r>
      <w:r>
        <w:rPr/>
        <w:t>project unfinished”.</w:t>
      </w:r>
      <w:r>
        <w:rPr>
          <w:spacing w:val="2"/>
        </w:rPr>
        <w:t> </w:t>
      </w:r>
      <w:r>
        <w:rPr/>
        <w:t>For</w:t>
      </w:r>
    </w:p>
    <w:p>
      <w:pPr>
        <w:spacing w:after="0" w:line="480" w:lineRule="auto"/>
        <w:sectPr>
          <w:pgSz w:w="11910" w:h="16840"/>
          <w:pgMar w:header="723" w:footer="0" w:top="1400" w:bottom="280" w:left="1680" w:right="20"/>
        </w:sectPr>
      </w:pPr>
    </w:p>
    <w:p>
      <w:pPr>
        <w:pStyle w:val="BodyText"/>
        <w:spacing w:line="480" w:lineRule="auto" w:before="120"/>
        <w:ind w:left="480" w:right="1130"/>
      </w:pPr>
      <w:r>
        <w:rPr/>
        <w:t>all</w:t>
      </w:r>
      <w:r>
        <w:rPr>
          <w:spacing w:val="-6"/>
        </w:rPr>
        <w:t> </w:t>
      </w:r>
      <w:r>
        <w:rPr/>
        <w:t>your</w:t>
      </w:r>
      <w:r>
        <w:rPr>
          <w:spacing w:val="-1"/>
        </w:rPr>
        <w:t> </w:t>
      </w:r>
      <w:r>
        <w:rPr/>
        <w:t>immeasurable</w:t>
      </w:r>
      <w:r>
        <w:rPr>
          <w:spacing w:val="-4"/>
        </w:rPr>
        <w:t> </w:t>
      </w:r>
      <w:r>
        <w:rPr/>
        <w:t>contributions,</w:t>
      </w:r>
      <w:r>
        <w:rPr>
          <w:spacing w:val="-1"/>
        </w:rPr>
        <w:t> </w:t>
      </w:r>
      <w:r>
        <w:rPr/>
        <w:t>I</w:t>
      </w:r>
      <w:r>
        <w:rPr>
          <w:spacing w:val="-6"/>
        </w:rPr>
        <w:t> </w:t>
      </w:r>
      <w:r>
        <w:rPr/>
        <w:t>will</w:t>
      </w:r>
      <w:r>
        <w:rPr>
          <w:spacing w:val="-5"/>
        </w:rPr>
        <w:t> </w:t>
      </w:r>
      <w:r>
        <w:rPr/>
        <w:t>continue</w:t>
      </w:r>
      <w:r>
        <w:rPr>
          <w:spacing w:val="-4"/>
        </w:rPr>
        <w:t> </w:t>
      </w:r>
      <w:r>
        <w:rPr/>
        <w:t>to fuel</w:t>
      </w:r>
      <w:r>
        <w:rPr>
          <w:spacing w:val="-9"/>
        </w:rPr>
        <w:t> </w:t>
      </w:r>
      <w:r>
        <w:rPr/>
        <w:t>the</w:t>
      </w:r>
      <w:r>
        <w:rPr>
          <w:spacing w:val="1"/>
        </w:rPr>
        <w:t> </w:t>
      </w:r>
      <w:r>
        <w:rPr/>
        <w:t>love</w:t>
      </w:r>
      <w:r>
        <w:rPr>
          <w:spacing w:val="-4"/>
        </w:rPr>
        <w:t> </w:t>
      </w:r>
      <w:r>
        <w:rPr/>
        <w:t>I</w:t>
      </w:r>
      <w:r>
        <w:rPr>
          <w:spacing w:val="-1"/>
        </w:rPr>
        <w:t> </w:t>
      </w:r>
      <w:r>
        <w:rPr/>
        <w:t>have</w:t>
      </w:r>
      <w:r>
        <w:rPr>
          <w:spacing w:val="-67"/>
        </w:rPr>
        <w:t> </w:t>
      </w:r>
      <w:r>
        <w:rPr/>
        <w:t>for</w:t>
      </w:r>
      <w:r>
        <w:rPr>
          <w:spacing w:val="4"/>
        </w:rPr>
        <w:t> </w:t>
      </w:r>
      <w:r>
        <w:rPr/>
        <w:t>you.</w:t>
      </w:r>
    </w:p>
    <w:p>
      <w:pPr>
        <w:pStyle w:val="BodyText"/>
        <w:spacing w:line="480" w:lineRule="auto"/>
        <w:ind w:left="480" w:right="1242" w:firstLine="422"/>
      </w:pPr>
      <w:r>
        <w:rPr/>
        <w:t>Finally, I will not forget to acknowledge the Dean, Deputy Dean</w:t>
      </w:r>
      <w:r>
        <w:rPr>
          <w:spacing w:val="70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entire</w:t>
      </w:r>
      <w:r>
        <w:rPr>
          <w:spacing w:val="-2"/>
        </w:rPr>
        <w:t> </w:t>
      </w:r>
      <w:r>
        <w:rPr/>
        <w:t>staff,</w:t>
      </w:r>
      <w:r>
        <w:rPr>
          <w:spacing w:val="-1"/>
        </w:rPr>
        <w:t> </w:t>
      </w:r>
      <w:r>
        <w:rPr/>
        <w:t>especially</w:t>
      </w:r>
      <w:r>
        <w:rPr>
          <w:spacing w:val="-5"/>
        </w:rPr>
        <w:t> </w:t>
      </w:r>
      <w:r>
        <w:rPr/>
        <w:t>Mrs. Suzan</w:t>
      </w:r>
      <w:r>
        <w:rPr>
          <w:spacing w:val="-7"/>
        </w:rPr>
        <w:t> </w:t>
      </w:r>
      <w:r>
        <w:rPr/>
        <w:t>P. Iliya of</w:t>
      </w:r>
      <w:r>
        <w:rPr>
          <w:spacing w:val="-9"/>
        </w:rPr>
        <w:t> </w:t>
      </w:r>
      <w:r>
        <w:rPr/>
        <w:t>Postgraduate</w:t>
      </w:r>
      <w:r>
        <w:rPr>
          <w:spacing w:val="-2"/>
        </w:rPr>
        <w:t> </w:t>
      </w:r>
      <w:r>
        <w:rPr/>
        <w:t>School</w:t>
      </w:r>
      <w:r>
        <w:rPr>
          <w:spacing w:val="-8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67"/>
        </w:rPr>
        <w:t> </w:t>
      </w:r>
      <w:r>
        <w:rPr/>
        <w:t>University for their relentless effort in ensuring that my work meet the set</w:t>
      </w:r>
      <w:r>
        <w:rPr>
          <w:spacing w:val="1"/>
        </w:rPr>
        <w:t> </w:t>
      </w:r>
      <w:r>
        <w:rPr/>
        <w:t>standard. May the Lord grant you all sufficient grace to bear the academic</w:t>
      </w:r>
      <w:r>
        <w:rPr>
          <w:spacing w:val="1"/>
        </w:rPr>
        <w:t> </w:t>
      </w:r>
      <w:r>
        <w:rPr/>
        <w:t>challenges.</w:t>
      </w:r>
    </w:p>
    <w:p>
      <w:pPr>
        <w:spacing w:after="0" w:line="480" w:lineRule="auto"/>
        <w:sectPr>
          <w:pgSz w:w="11910" w:h="16840"/>
          <w:pgMar w:header="723" w:footer="0" w:top="1400" w:bottom="280" w:left="1680" w:right="20"/>
        </w:sectPr>
      </w:pPr>
    </w:p>
    <w:p>
      <w:pPr>
        <w:pStyle w:val="Heading3"/>
        <w:ind w:left="826" w:right="1472"/>
        <w:jc w:val="center"/>
      </w:pPr>
      <w:bookmarkStart w:name="_TOC_250054" w:id="3"/>
      <w:bookmarkEnd w:id="3"/>
      <w:r>
        <w:rPr/>
        <w:t>DEDICATION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6"/>
        <w:rPr>
          <w:b/>
          <w:sz w:val="43"/>
        </w:rPr>
      </w:pPr>
    </w:p>
    <w:p>
      <w:pPr>
        <w:pStyle w:val="BodyText"/>
        <w:spacing w:line="480" w:lineRule="auto"/>
        <w:ind w:left="480" w:right="1130"/>
      </w:pPr>
      <w:r>
        <w:rPr/>
        <w:t>This work is dedicated to ELShaddai Almighty God and His Son Jesus</w:t>
      </w:r>
      <w:r>
        <w:rPr>
          <w:spacing w:val="1"/>
        </w:rPr>
        <w:t> </w:t>
      </w:r>
      <w:r>
        <w:rPr/>
        <w:t>Christ our Lord and Saviour; and the entire members of Charismatic</w:t>
      </w:r>
      <w:r>
        <w:rPr>
          <w:spacing w:val="1"/>
        </w:rPr>
        <w:t> </w:t>
      </w:r>
      <w:r>
        <w:rPr/>
        <w:t>Renewal Ministries (C.R.M), in the following Centres : Jos (Amazing</w:t>
      </w:r>
      <w:r>
        <w:rPr>
          <w:spacing w:val="1"/>
        </w:rPr>
        <w:t> </w:t>
      </w:r>
      <w:r>
        <w:rPr/>
        <w:t>Grace),</w:t>
      </w:r>
      <w:r>
        <w:rPr>
          <w:spacing w:val="-3"/>
        </w:rPr>
        <w:t> </w:t>
      </w:r>
      <w:r>
        <w:rPr/>
        <w:t>Bukuru, Zaramaganda</w:t>
      </w:r>
      <w:r>
        <w:rPr>
          <w:spacing w:val="-4"/>
        </w:rPr>
        <w:t> </w:t>
      </w:r>
      <w:r>
        <w:rPr/>
        <w:t>(Mountain</w:t>
      </w:r>
      <w:r>
        <w:rPr>
          <w:spacing w:val="-9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1"/>
        </w:rPr>
        <w:t> </w:t>
      </w:r>
      <w:r>
        <w:rPr/>
        <w:t>Lord),</w:t>
      </w:r>
      <w:r>
        <w:rPr>
          <w:spacing w:val="-2"/>
        </w:rPr>
        <w:t> </w:t>
      </w:r>
      <w:r>
        <w:rPr/>
        <w:t>Bassa,</w:t>
      </w:r>
      <w:r>
        <w:rPr>
          <w:spacing w:val="-2"/>
        </w:rPr>
        <w:t> </w:t>
      </w:r>
      <w:r>
        <w:rPr/>
        <w:t>Trade</w:t>
      </w:r>
      <w:r>
        <w:rPr>
          <w:spacing w:val="-4"/>
        </w:rPr>
        <w:t> </w:t>
      </w:r>
      <w:r>
        <w:rPr/>
        <w:t>Centre,</w:t>
      </w:r>
      <w:r>
        <w:rPr>
          <w:spacing w:val="-67"/>
        </w:rPr>
        <w:t> </w:t>
      </w:r>
      <w:r>
        <w:rPr/>
        <w:t>Utan (Potter‟s House) Sot, Fobur (True Gospel Centre) and Dawaki,</w:t>
      </w:r>
      <w:r>
        <w:rPr>
          <w:spacing w:val="1"/>
        </w:rPr>
        <w:t> </w:t>
      </w:r>
      <w:r>
        <w:rPr/>
        <w:t>all in</w:t>
      </w:r>
      <w:r>
        <w:rPr>
          <w:spacing w:val="1"/>
        </w:rPr>
        <w:t> </w:t>
      </w:r>
      <w:r>
        <w:rPr/>
        <w:t>Plateau</w:t>
      </w:r>
      <w:r>
        <w:rPr>
          <w:spacing w:val="-4"/>
        </w:rPr>
        <w:t> </w:t>
      </w:r>
      <w:r>
        <w:rPr/>
        <w:t>State.</w:t>
      </w:r>
    </w:p>
    <w:p>
      <w:pPr>
        <w:spacing w:after="0" w:line="480" w:lineRule="auto"/>
        <w:sectPr>
          <w:pgSz w:w="11910" w:h="16840"/>
          <w:pgMar w:header="723" w:footer="0" w:top="1400" w:bottom="280" w:left="1680" w:right="20"/>
        </w:sectPr>
      </w:pPr>
    </w:p>
    <w:p>
      <w:pPr>
        <w:pStyle w:val="Heading3"/>
        <w:ind w:left="826" w:right="1469"/>
        <w:jc w:val="center"/>
      </w:pPr>
      <w:bookmarkStart w:name="_TOC_250053" w:id="4"/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bookmarkEnd w:id="4"/>
      <w:r>
        <w:rPr/>
        <w:t>CONTENTS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6"/>
        </w:rPr>
      </w:pPr>
    </w:p>
    <w:p>
      <w:pPr>
        <w:tabs>
          <w:tab w:pos="7755" w:val="left" w:leader="none"/>
        </w:tabs>
        <w:spacing w:before="1"/>
        <w:ind w:left="0" w:right="713" w:firstLine="0"/>
        <w:jc w:val="center"/>
        <w:rPr>
          <w:b/>
          <w:sz w:val="28"/>
        </w:rPr>
      </w:pPr>
      <w:r>
        <w:rPr>
          <w:b/>
          <w:sz w:val="28"/>
        </w:rPr>
        <w:t>TITLE</w:t>
        <w:tab/>
        <w:t>PAGE</w:t>
      </w:r>
    </w:p>
    <w:p>
      <w:pPr>
        <w:spacing w:after="0"/>
        <w:jc w:val="center"/>
        <w:rPr>
          <w:sz w:val="28"/>
        </w:rPr>
        <w:sectPr>
          <w:pgSz w:w="11910" w:h="16840"/>
          <w:pgMar w:header="723" w:footer="0" w:top="1400" w:bottom="1119" w:left="1680" w:right="2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8369" w:val="left" w:leader="none"/>
            </w:tabs>
            <w:spacing w:before="638"/>
            <w:ind w:right="731"/>
          </w:pPr>
          <w:hyperlink w:history="true" w:anchor="_TOC_250056">
            <w:r>
              <w:rPr/>
              <w:t>DECLARATION</w:t>
              <w:tab/>
              <w:t>ii</w:t>
            </w:r>
          </w:hyperlink>
        </w:p>
        <w:p>
          <w:pPr>
            <w:pStyle w:val="TOC1"/>
            <w:tabs>
              <w:tab w:pos="8278" w:val="left" w:leader="none"/>
            </w:tabs>
            <w:ind w:right="735"/>
          </w:pPr>
          <w:r>
            <w:rPr/>
            <w:t>CERTIFICATION</w:t>
            <w:tab/>
            <w:t>iii</w:t>
          </w:r>
        </w:p>
        <w:p>
          <w:pPr>
            <w:pStyle w:val="TOC1"/>
            <w:tabs>
              <w:tab w:pos="8312" w:val="left" w:leader="none"/>
            </w:tabs>
            <w:ind w:right="717"/>
          </w:pPr>
          <w:hyperlink w:history="true" w:anchor="_TOC_250055">
            <w:r>
              <w:rPr/>
              <w:t>ACKNOWLEDGEMENTS</w:t>
              <w:tab/>
              <w:t>iv</w:t>
            </w:r>
          </w:hyperlink>
        </w:p>
        <w:p>
          <w:pPr>
            <w:pStyle w:val="TOC1"/>
            <w:tabs>
              <w:tab w:pos="8244" w:val="left" w:leader="none"/>
            </w:tabs>
            <w:spacing w:before="327"/>
          </w:pPr>
          <w:hyperlink w:history="true" w:anchor="_TOC_250054">
            <w:r>
              <w:rPr/>
              <w:t>DEDICATION</w:t>
              <w:tab/>
              <w:t>vii</w:t>
            </w:r>
          </w:hyperlink>
        </w:p>
        <w:p>
          <w:pPr>
            <w:pStyle w:val="TOC1"/>
            <w:tabs>
              <w:tab w:pos="8187" w:val="left" w:leader="none"/>
            </w:tabs>
            <w:ind w:right="687"/>
          </w:pPr>
          <w:hyperlink w:history="true" w:anchor="_TOC_250053">
            <w:r>
              <w:rPr/>
              <w:t>TABLE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CONTENTS</w:t>
              <w:tab/>
              <w:t>viii</w:t>
            </w:r>
          </w:hyperlink>
        </w:p>
        <w:p>
          <w:pPr>
            <w:pStyle w:val="TOC1"/>
            <w:tabs>
              <w:tab w:pos="8244" w:val="left" w:leader="none"/>
            </w:tabs>
            <w:spacing w:before="322"/>
          </w:pPr>
          <w:hyperlink w:history="true" w:anchor="_TOC_250052">
            <w:r>
              <w:rPr/>
              <w:t>LIST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TABLES</w:t>
              <w:tab/>
              <w:t>xii</w:t>
            </w:r>
          </w:hyperlink>
        </w:p>
        <w:p>
          <w:pPr>
            <w:pStyle w:val="TOC1"/>
            <w:tabs>
              <w:tab w:pos="8139" w:val="left" w:leader="none"/>
            </w:tabs>
            <w:ind w:right="735"/>
          </w:pPr>
          <w:hyperlink w:history="true" w:anchor="_TOC_250051">
            <w:r>
              <w:rPr/>
              <w:t>LIST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FIGURES</w:t>
              <w:tab/>
              <w:t>xiii</w:t>
            </w:r>
          </w:hyperlink>
        </w:p>
        <w:p>
          <w:pPr>
            <w:pStyle w:val="TOC1"/>
            <w:tabs>
              <w:tab w:pos="8187" w:val="left" w:leader="none"/>
            </w:tabs>
            <w:ind w:right="702"/>
          </w:pPr>
          <w:hyperlink w:history="true" w:anchor="_TOC_250050">
            <w:r>
              <w:rPr/>
              <w:t>ABSTRACT</w:t>
              <w:tab/>
              <w:t>xiv</w:t>
            </w:r>
          </w:hyperlink>
        </w:p>
        <w:p>
          <w:pPr>
            <w:pStyle w:val="TOC7"/>
          </w:pPr>
          <w:r>
            <w:rPr/>
            <w:t>CHAPTER ONE</w:t>
          </w:r>
          <w:r>
            <w:rPr>
              <w:spacing w:val="1"/>
            </w:rPr>
            <w:t> </w:t>
          </w:r>
          <w:r>
            <w:rPr>
              <w:w w:val="95"/>
            </w:rPr>
            <w:t>INTRODUCTION</w:t>
          </w:r>
        </w:p>
        <w:p>
          <w:pPr>
            <w:pStyle w:val="TOC2"/>
            <w:numPr>
              <w:ilvl w:val="1"/>
              <w:numId w:val="1"/>
            </w:numPr>
            <w:tabs>
              <w:tab w:pos="904" w:val="left" w:leader="none"/>
              <w:tab w:pos="8793" w:val="left" w:leader="none"/>
            </w:tabs>
            <w:spacing w:line="240" w:lineRule="auto" w:before="321" w:after="0"/>
            <w:ind w:left="903" w:right="0" w:hanging="424"/>
            <w:jc w:val="left"/>
          </w:pPr>
          <w:hyperlink w:history="true" w:anchor="_TOC_250049">
            <w:r>
              <w:rPr/>
              <w:t>BACKGROUND</w:t>
            </w:r>
            <w:r>
              <w:rPr>
                <w:spacing w:val="-2"/>
              </w:rPr>
              <w:t> </w:t>
            </w:r>
            <w:r>
              <w:rPr/>
              <w:t>TO THE</w:t>
            </w:r>
            <w:r>
              <w:rPr>
                <w:spacing w:val="-6"/>
              </w:rPr>
              <w:t> </w:t>
            </w:r>
            <w:r>
              <w:rPr/>
              <w:t>STUDY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04" w:val="left" w:leader="none"/>
              <w:tab w:pos="8802" w:val="left" w:leader="none"/>
            </w:tabs>
            <w:spacing w:line="240" w:lineRule="auto" w:before="321" w:after="0"/>
            <w:ind w:left="903" w:right="0" w:hanging="424"/>
            <w:jc w:val="left"/>
          </w:pPr>
          <w:hyperlink w:history="true" w:anchor="_TOC_250048">
            <w:r>
              <w:rPr/>
              <w:t>RESEARCH</w:t>
            </w:r>
            <w:r>
              <w:rPr>
                <w:spacing w:val="-9"/>
              </w:rPr>
              <w:t> </w:t>
            </w:r>
            <w:r>
              <w:rPr/>
              <w:t>PROBLEM</w:t>
              <w:tab/>
              <w:t>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04" w:val="left" w:leader="none"/>
              <w:tab w:pos="8793" w:val="left" w:leader="none"/>
            </w:tabs>
            <w:spacing w:line="240" w:lineRule="auto" w:before="322" w:after="0"/>
            <w:ind w:left="903" w:right="0" w:hanging="424"/>
            <w:jc w:val="left"/>
          </w:pPr>
          <w:hyperlink w:history="true" w:anchor="_TOC_250047">
            <w:r>
              <w:rPr/>
              <w:t>RESEARCH</w:t>
            </w:r>
            <w:r>
              <w:rPr>
                <w:spacing w:val="-4"/>
              </w:rPr>
              <w:t> </w:t>
            </w:r>
            <w:r>
              <w:rPr/>
              <w:t>AIM</w:t>
              <w:tab/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04" w:val="left" w:leader="none"/>
              <w:tab w:pos="8759" w:val="left" w:leader="none"/>
            </w:tabs>
            <w:spacing w:line="240" w:lineRule="auto" w:before="321" w:after="0"/>
            <w:ind w:left="903" w:right="0" w:hanging="424"/>
            <w:jc w:val="left"/>
          </w:pPr>
          <w:hyperlink w:history="true" w:anchor="_TOC_250046">
            <w:r>
              <w:rPr/>
              <w:t>RESEARCH</w:t>
            </w:r>
            <w:r>
              <w:rPr>
                <w:spacing w:val="-7"/>
              </w:rPr>
              <w:t> </w:t>
            </w:r>
            <w:r>
              <w:rPr/>
              <w:t>OBJECTIVE</w:t>
              <w:tab/>
              <w:t>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04" w:val="left" w:leader="none"/>
              <w:tab w:pos="8769" w:val="left" w:leader="none"/>
            </w:tabs>
            <w:spacing w:line="322" w:lineRule="exact" w:before="322" w:after="0"/>
            <w:ind w:left="903" w:right="0" w:hanging="424"/>
            <w:jc w:val="left"/>
          </w:pPr>
          <w:hyperlink w:history="true" w:anchor="_TOC_250045">
            <w:r>
              <w:rPr/>
              <w:t>RESEARCH</w:t>
            </w:r>
            <w:r>
              <w:rPr>
                <w:spacing w:val="-4"/>
              </w:rPr>
              <w:t> </w:t>
            </w:r>
            <w:r>
              <w:rPr/>
              <w:t>HYPOTHESIS</w:t>
              <w:tab/>
              <w:t>7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044" w:val="left" w:leader="none"/>
              <w:tab w:pos="8754" w:val="left" w:leader="none"/>
            </w:tabs>
            <w:spacing w:line="322" w:lineRule="exact" w:before="0" w:after="0"/>
            <w:ind w:left="1043" w:right="0" w:hanging="564"/>
            <w:jc w:val="left"/>
          </w:pPr>
          <w:r>
            <w:rPr/>
            <w:t>Null</w:t>
          </w:r>
          <w:r>
            <w:rPr>
              <w:spacing w:val="-4"/>
            </w:rPr>
            <w:t> </w:t>
          </w:r>
          <w:r>
            <w:rPr/>
            <w:t>Hypothesis</w:t>
            <w:tab/>
            <w:t>7</w:t>
          </w:r>
        </w:p>
        <w:p>
          <w:pPr>
            <w:pStyle w:val="TOC2"/>
            <w:numPr>
              <w:ilvl w:val="2"/>
              <w:numId w:val="1"/>
            </w:numPr>
            <w:tabs>
              <w:tab w:pos="1115" w:val="left" w:leader="none"/>
              <w:tab w:pos="8749" w:val="left" w:leader="none"/>
            </w:tabs>
            <w:spacing w:line="240" w:lineRule="auto" w:before="0" w:after="0"/>
            <w:ind w:left="1114" w:right="0" w:hanging="635"/>
            <w:jc w:val="left"/>
          </w:pPr>
          <w:r>
            <w:rPr/>
            <w:t>Alternative</w:t>
          </w:r>
          <w:r>
            <w:rPr>
              <w:spacing w:val="-5"/>
            </w:rPr>
            <w:t> </w:t>
          </w:r>
          <w:r>
            <w:rPr/>
            <w:t>Hypothesis</w:t>
            <w:tab/>
            <w:t>7</w:t>
          </w:r>
        </w:p>
        <w:p>
          <w:pPr>
            <w:pStyle w:val="TOC2"/>
            <w:numPr>
              <w:ilvl w:val="1"/>
              <w:numId w:val="1"/>
            </w:numPr>
            <w:tabs>
              <w:tab w:pos="904" w:val="left" w:leader="none"/>
              <w:tab w:pos="8769" w:val="left" w:leader="none"/>
            </w:tabs>
            <w:spacing w:line="240" w:lineRule="auto" w:before="321" w:after="0"/>
            <w:ind w:left="903" w:right="0" w:hanging="424"/>
            <w:jc w:val="left"/>
          </w:pPr>
          <w:hyperlink w:history="true" w:anchor="_TOC_250044">
            <w:r>
              <w:rPr/>
              <w:t>JUSTIFICATION OF</w:t>
            </w:r>
            <w:r>
              <w:rPr>
                <w:spacing w:val="-8"/>
              </w:rPr>
              <w:t> </w:t>
            </w:r>
            <w:r>
              <w:rPr/>
              <w:t>THE</w:t>
            </w:r>
            <w:r>
              <w:rPr>
                <w:spacing w:val="-4"/>
              </w:rPr>
              <w:t> </w:t>
            </w:r>
            <w:r>
              <w:rPr/>
              <w:t>STUDY</w:t>
              <w:tab/>
              <w:t>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04" w:val="left" w:leader="none"/>
              <w:tab w:pos="8773" w:val="left" w:leader="none"/>
            </w:tabs>
            <w:spacing w:line="240" w:lineRule="auto" w:before="326" w:after="0"/>
            <w:ind w:left="903" w:right="0" w:hanging="424"/>
            <w:jc w:val="left"/>
          </w:pPr>
          <w:hyperlink w:history="true" w:anchor="_TOC_250043">
            <w:r>
              <w:rPr/>
              <w:t>INCLUSION</w:t>
            </w:r>
            <w:r>
              <w:rPr>
                <w:spacing w:val="-3"/>
              </w:rPr>
              <w:t> </w:t>
            </w:r>
            <w:r>
              <w:rPr/>
              <w:t>AND</w:t>
            </w:r>
            <w:r>
              <w:rPr>
                <w:spacing w:val="-2"/>
              </w:rPr>
              <w:t> </w:t>
            </w:r>
            <w:r>
              <w:rPr/>
              <w:t>EXCLUSION</w:t>
            </w:r>
            <w:r>
              <w:rPr>
                <w:spacing w:val="-2"/>
              </w:rPr>
              <w:t> </w:t>
            </w:r>
            <w:r>
              <w:rPr/>
              <w:t>CRITERIA</w:t>
              <w:tab/>
              <w:t>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04" w:val="left" w:leader="none"/>
              <w:tab w:pos="8730" w:val="left" w:leader="none"/>
            </w:tabs>
            <w:spacing w:line="240" w:lineRule="auto" w:before="321" w:after="202"/>
            <w:ind w:left="903" w:right="0" w:hanging="424"/>
            <w:jc w:val="left"/>
          </w:pPr>
          <w:hyperlink w:history="true" w:anchor="_TOC_250042">
            <w:r>
              <w:rPr/>
              <w:t>LIMITATIONS</w:t>
              <w:tab/>
              <w:t>9</w:t>
            </w:r>
          </w:hyperlink>
        </w:p>
        <w:p>
          <w:pPr>
            <w:pStyle w:val="TOC8"/>
          </w:pPr>
          <w:r>
            <w:rPr/>
            <w:t>CHAPTER</w:t>
          </w:r>
          <w:r>
            <w:rPr>
              <w:spacing w:val="1"/>
            </w:rPr>
            <w:t> </w:t>
          </w:r>
          <w:r>
            <w:rPr/>
            <w:t>TWO</w:t>
          </w:r>
          <w:r>
            <w:rPr>
              <w:spacing w:val="1"/>
            </w:rPr>
            <w:t> </w:t>
          </w:r>
          <w:r>
            <w:rPr/>
            <w:t>LITERATURE</w:t>
          </w:r>
          <w:r>
            <w:rPr>
              <w:spacing w:val="-14"/>
            </w:rPr>
            <w:t> </w:t>
          </w:r>
          <w:r>
            <w:rPr/>
            <w:t>REVIEW</w:t>
          </w:r>
        </w:p>
        <w:p>
          <w:pPr>
            <w:pStyle w:val="TOC2"/>
            <w:numPr>
              <w:ilvl w:val="1"/>
              <w:numId w:val="2"/>
            </w:numPr>
            <w:tabs>
              <w:tab w:pos="904" w:val="left" w:leader="none"/>
              <w:tab w:pos="8725" w:val="left" w:leader="none"/>
            </w:tabs>
            <w:spacing w:line="322" w:lineRule="exact" w:before="317" w:after="0"/>
            <w:ind w:left="903" w:right="0" w:hanging="424"/>
            <w:jc w:val="left"/>
          </w:pPr>
          <w:hyperlink w:history="true" w:anchor="_TOC_250041">
            <w:r>
              <w:rPr/>
              <w:t>PHONOPHORESIS</w:t>
              <w:tab/>
              <w:t>10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115" w:val="left" w:leader="none"/>
              <w:tab w:pos="8711" w:val="left" w:leader="none"/>
            </w:tabs>
            <w:spacing w:line="322" w:lineRule="exact" w:before="0" w:after="0"/>
            <w:ind w:left="1114" w:right="0" w:hanging="635"/>
            <w:jc w:val="left"/>
          </w:pPr>
          <w:hyperlink w:history="true" w:anchor="_TOC_250040">
            <w:r>
              <w:rPr/>
              <w:t>Definition</w:t>
              <w:tab/>
              <w:t>10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115" w:val="left" w:leader="none"/>
              <w:tab w:pos="8730" w:val="left" w:leader="none"/>
            </w:tabs>
            <w:spacing w:line="322" w:lineRule="exact" w:before="0" w:after="0"/>
            <w:ind w:left="1114" w:right="0" w:hanging="635"/>
            <w:jc w:val="left"/>
          </w:pPr>
          <w:hyperlink w:history="true" w:anchor="_TOC_250039">
            <w:r>
              <w:rPr/>
              <w:t>Historical</w:t>
            </w:r>
            <w:r>
              <w:rPr>
                <w:spacing w:val="-5"/>
              </w:rPr>
              <w:t> </w:t>
            </w:r>
            <w:r>
              <w:rPr/>
              <w:t>Background</w:t>
            </w:r>
            <w:r>
              <w:rPr>
                <w:spacing w:val="-4"/>
              </w:rPr>
              <w:t> </w:t>
            </w:r>
            <w:r>
              <w:rPr/>
              <w:t>of</w:t>
            </w:r>
            <w:r>
              <w:rPr>
                <w:spacing w:val="-10"/>
              </w:rPr>
              <w:t> </w:t>
            </w:r>
            <w:r>
              <w:rPr/>
              <w:t>Ultrasonophoresis</w:t>
              <w:tab/>
              <w:t>11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115" w:val="left" w:leader="none"/>
              <w:tab w:pos="8778" w:val="left" w:leader="none"/>
            </w:tabs>
            <w:spacing w:line="322" w:lineRule="exact" w:before="0" w:after="0"/>
            <w:ind w:left="1114" w:right="0" w:hanging="635"/>
            <w:jc w:val="left"/>
          </w:pPr>
          <w:r>
            <w:rPr/>
            <w:t>Topical</w:t>
          </w:r>
          <w:r>
            <w:rPr>
              <w:spacing w:val="-9"/>
            </w:rPr>
            <w:t> </w:t>
          </w:r>
          <w:r>
            <w:rPr/>
            <w:t>Drugs,</w:t>
          </w:r>
          <w:r>
            <w:rPr>
              <w:spacing w:val="-2"/>
            </w:rPr>
            <w:t> </w:t>
          </w:r>
          <w:r>
            <w:rPr/>
            <w:t>Couplants</w:t>
          </w:r>
          <w:r>
            <w:rPr>
              <w:spacing w:val="-3"/>
            </w:rPr>
            <w:t> </w:t>
          </w:r>
          <w:r>
            <w:rPr/>
            <w:t>and</w:t>
          </w:r>
          <w:r>
            <w:rPr>
              <w:spacing w:val="-5"/>
            </w:rPr>
            <w:t> </w:t>
          </w:r>
          <w:r>
            <w:rPr/>
            <w:t>Transmissivity</w:t>
          </w:r>
          <w:r>
            <w:rPr>
              <w:spacing w:val="-4"/>
            </w:rPr>
            <w:t> </w:t>
          </w:r>
          <w:r>
            <w:rPr/>
            <w:t>in</w:t>
          </w:r>
          <w:r>
            <w:rPr>
              <w:spacing w:val="-9"/>
            </w:rPr>
            <w:t> </w:t>
          </w:r>
          <w:r>
            <w:rPr/>
            <w:t>Phonophoresis</w:t>
            <w:tab/>
            <w:t>11</w:t>
          </w:r>
        </w:p>
        <w:p>
          <w:pPr>
            <w:pStyle w:val="TOC2"/>
            <w:numPr>
              <w:ilvl w:val="2"/>
              <w:numId w:val="2"/>
            </w:numPr>
            <w:tabs>
              <w:tab w:pos="1115" w:val="left" w:leader="none"/>
              <w:tab w:pos="8754" w:val="left" w:leader="none"/>
            </w:tabs>
            <w:spacing w:line="240" w:lineRule="auto" w:before="0" w:after="0"/>
            <w:ind w:left="1114" w:right="0" w:hanging="635"/>
            <w:jc w:val="left"/>
          </w:pPr>
          <w:hyperlink w:history="true" w:anchor="_TOC_250038">
            <w:r>
              <w:rPr/>
              <w:t>Methods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0"/>
              </w:rPr>
              <w:t> </w:t>
            </w:r>
            <w:r>
              <w:rPr/>
              <w:t>Application</w:t>
            </w:r>
            <w:r>
              <w:rPr>
                <w:spacing w:val="-2"/>
              </w:rPr>
              <w:t> </w:t>
            </w:r>
            <w:r>
              <w:rPr/>
              <w:t>–</w:t>
            </w:r>
            <w:r>
              <w:rPr>
                <w:spacing w:val="-3"/>
              </w:rPr>
              <w:t> </w:t>
            </w:r>
            <w:r>
              <w:rPr/>
              <w:t>Therapeutic</w:t>
            </w:r>
            <w:r>
              <w:rPr>
                <w:spacing w:val="-3"/>
              </w:rPr>
              <w:t> </w:t>
            </w:r>
            <w:r>
              <w:rPr/>
              <w:t>Ultrasound</w:t>
              <w:tab/>
              <w:t>17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115" w:val="left" w:leader="none"/>
              <w:tab w:pos="8783" w:val="left" w:leader="none"/>
            </w:tabs>
            <w:spacing w:line="322" w:lineRule="exact" w:before="0" w:after="0"/>
            <w:ind w:left="1114" w:right="0" w:hanging="635"/>
            <w:jc w:val="left"/>
          </w:pPr>
          <w:hyperlink w:history="true" w:anchor="_TOC_250037">
            <w:r>
              <w:rPr/>
              <w:t>Treatment</w:t>
            </w:r>
            <w:r>
              <w:rPr>
                <w:spacing w:val="-7"/>
              </w:rPr>
              <w:t> </w:t>
            </w:r>
            <w:r>
              <w:rPr/>
              <w:t>Settings for</w:t>
            </w:r>
            <w:r>
              <w:rPr>
                <w:spacing w:val="-7"/>
              </w:rPr>
              <w:t> </w:t>
            </w:r>
            <w:r>
              <w:rPr/>
              <w:t>Phonophoresis</w:t>
              <w:tab/>
              <w:t>20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115" w:val="left" w:leader="none"/>
              <w:tab w:pos="8802" w:val="left" w:leader="none"/>
            </w:tabs>
            <w:spacing w:line="240" w:lineRule="auto" w:before="0" w:after="0"/>
            <w:ind w:left="1114" w:right="0" w:hanging="635"/>
            <w:jc w:val="left"/>
          </w:pPr>
          <w:hyperlink w:history="true" w:anchor="_TOC_250036">
            <w:r>
              <w:rPr/>
              <w:t>Passage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7"/>
              </w:rPr>
              <w:t> </w:t>
            </w:r>
            <w:r>
              <w:rPr/>
              <w:t>Drugs across the</w:t>
            </w:r>
            <w:r>
              <w:rPr>
                <w:spacing w:val="-1"/>
              </w:rPr>
              <w:t> </w:t>
            </w:r>
            <w:r>
              <w:rPr/>
              <w:t>Skin –</w:t>
            </w:r>
            <w:r>
              <w:rPr>
                <w:spacing w:val="-1"/>
              </w:rPr>
              <w:t> </w:t>
            </w:r>
            <w:r>
              <w:rPr/>
              <w:t>Mechanism</w:t>
            </w:r>
            <w:r>
              <w:rPr>
                <w:spacing w:val="-7"/>
              </w:rPr>
              <w:t> </w:t>
            </w:r>
            <w:r>
              <w:rPr/>
              <w:t>of</w:t>
            </w:r>
            <w:r>
              <w:rPr>
                <w:spacing w:val="-8"/>
              </w:rPr>
              <w:t> </w:t>
            </w:r>
            <w:r>
              <w:rPr/>
              <w:t>action</w:t>
              <w:tab/>
              <w:t>21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115" w:val="left" w:leader="none"/>
              <w:tab w:pos="8740" w:val="left" w:leader="none"/>
            </w:tabs>
            <w:spacing w:line="322" w:lineRule="exact" w:before="4" w:after="0"/>
            <w:ind w:left="1114" w:right="0" w:hanging="635"/>
            <w:jc w:val="left"/>
          </w:pPr>
          <w:hyperlink w:history="true" w:anchor="_TOC_250035">
            <w:r>
              <w:rPr/>
              <w:t>Uses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Ultrasound</w:t>
              <w:tab/>
              <w:t>24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115" w:val="left" w:leader="none"/>
              <w:tab w:pos="8749" w:val="left" w:leader="none"/>
            </w:tabs>
            <w:spacing w:line="322" w:lineRule="exact" w:before="0" w:after="0"/>
            <w:ind w:left="1114" w:right="0" w:hanging="635"/>
            <w:jc w:val="left"/>
          </w:pPr>
          <w:hyperlink w:history="true" w:anchor="_TOC_250034">
            <w:r>
              <w:rPr/>
              <w:t>Indications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7"/>
              </w:rPr>
              <w:t> </w:t>
            </w:r>
            <w:r>
              <w:rPr/>
              <w:t>Phonophoresis</w:t>
              <w:tab/>
              <w:t>24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115" w:val="left" w:leader="none"/>
              <w:tab w:pos="8749" w:val="left" w:leader="none"/>
            </w:tabs>
            <w:spacing w:line="240" w:lineRule="auto" w:before="0" w:after="0"/>
            <w:ind w:left="1114" w:right="0" w:hanging="635"/>
            <w:jc w:val="left"/>
          </w:pPr>
          <w:hyperlink w:history="true" w:anchor="_TOC_250033">
            <w:r>
              <w:rPr/>
              <w:t>Dangers/Contraindications</w:t>
            </w:r>
            <w:r>
              <w:rPr>
                <w:spacing w:val="-5"/>
              </w:rPr>
              <w:t> </w:t>
            </w:r>
            <w:r>
              <w:rPr/>
              <w:t>of</w:t>
            </w:r>
            <w:r>
              <w:rPr>
                <w:spacing w:val="-11"/>
              </w:rPr>
              <w:t> </w:t>
            </w:r>
            <w:r>
              <w:rPr/>
              <w:t>Therapeutic</w:t>
            </w:r>
            <w:r>
              <w:rPr>
                <w:spacing w:val="-5"/>
              </w:rPr>
              <w:t> </w:t>
            </w:r>
            <w:r>
              <w:rPr/>
              <w:t>Ultrasound</w:t>
              <w:tab/>
              <w:t>25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254" w:val="left" w:leader="none"/>
              <w:tab w:pos="8773" w:val="left" w:leader="none"/>
            </w:tabs>
            <w:spacing w:line="240" w:lineRule="auto" w:before="0" w:after="0"/>
            <w:ind w:left="1253" w:right="0" w:hanging="774"/>
            <w:jc w:val="left"/>
          </w:pPr>
          <w:hyperlink w:history="true" w:anchor="_TOC_250032">
            <w:r>
              <w:rPr/>
              <w:t>Effectiveness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11"/>
              </w:rPr>
              <w:t> </w:t>
            </w:r>
            <w:r>
              <w:rPr/>
              <w:t>Phonophoresis</w:t>
              <w:tab/>
              <w:t>27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904" w:val="left" w:leader="none"/>
              <w:tab w:pos="8716" w:val="left" w:leader="none"/>
            </w:tabs>
            <w:spacing w:line="322" w:lineRule="exact" w:before="321" w:after="0"/>
            <w:ind w:left="903" w:right="0" w:hanging="424"/>
            <w:jc w:val="left"/>
          </w:pPr>
          <w:hyperlink w:history="true" w:anchor="_TOC_250031">
            <w:r>
              <w:rPr/>
              <w:t>CRYOTHERAPY</w:t>
              <w:tab/>
              <w:t>33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115" w:val="left" w:leader="none"/>
              <w:tab w:pos="8711" w:val="left" w:leader="none"/>
            </w:tabs>
            <w:spacing w:line="322" w:lineRule="exact" w:before="0" w:after="0"/>
            <w:ind w:left="1114" w:right="0" w:hanging="635"/>
            <w:jc w:val="left"/>
          </w:pPr>
          <w:hyperlink w:history="true" w:anchor="_TOC_250030">
            <w:r>
              <w:rPr/>
              <w:t>Definition</w:t>
              <w:tab/>
              <w:t>33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115" w:val="left" w:leader="none"/>
              <w:tab w:pos="8730" w:val="left" w:leader="none"/>
            </w:tabs>
            <w:spacing w:line="240" w:lineRule="auto" w:before="0" w:after="0"/>
            <w:ind w:left="1114" w:right="0" w:hanging="635"/>
            <w:jc w:val="left"/>
          </w:pPr>
          <w:r>
            <w:rPr/>
            <w:t>Mode</w:t>
          </w:r>
          <w:r>
            <w:rPr>
              <w:spacing w:val="-2"/>
            </w:rPr>
            <w:t> </w:t>
          </w:r>
          <w:r>
            <w:rPr/>
            <w:t>and</w:t>
          </w:r>
          <w:r>
            <w:rPr>
              <w:spacing w:val="-2"/>
            </w:rPr>
            <w:t> </w:t>
          </w:r>
          <w:r>
            <w:rPr/>
            <w:t>Method</w:t>
          </w:r>
          <w:r>
            <w:rPr>
              <w:spacing w:val="-3"/>
            </w:rPr>
            <w:t> </w:t>
          </w:r>
          <w:r>
            <w:rPr/>
            <w:t>of</w:t>
          </w:r>
          <w:r>
            <w:rPr>
              <w:spacing w:val="-8"/>
            </w:rPr>
            <w:t> </w:t>
          </w:r>
          <w:r>
            <w:rPr/>
            <w:t>Cryotherapy</w:t>
          </w:r>
          <w:r>
            <w:rPr>
              <w:spacing w:val="-2"/>
            </w:rPr>
            <w:t> </w:t>
          </w:r>
          <w:r>
            <w:rPr/>
            <w:t>Application</w:t>
            <w:tab/>
            <w:t>34</w:t>
          </w:r>
        </w:p>
        <w:p>
          <w:pPr>
            <w:pStyle w:val="TOC2"/>
            <w:numPr>
              <w:ilvl w:val="2"/>
              <w:numId w:val="2"/>
            </w:numPr>
            <w:tabs>
              <w:tab w:pos="1115" w:val="left" w:leader="none"/>
              <w:tab w:pos="8740" w:val="left" w:leader="none"/>
            </w:tabs>
            <w:spacing w:line="322" w:lineRule="exact" w:before="0" w:after="0"/>
            <w:ind w:left="1114" w:right="0" w:hanging="635"/>
            <w:jc w:val="left"/>
          </w:pPr>
          <w:hyperlink w:history="true" w:anchor="_TOC_250029">
            <w:r>
              <w:rPr/>
              <w:t>Length/Duration</w:t>
            </w:r>
            <w:r>
              <w:rPr>
                <w:spacing w:val="-7"/>
              </w:rPr>
              <w:t> </w:t>
            </w:r>
            <w:r>
              <w:rPr/>
              <w:t>of</w:t>
            </w:r>
            <w:r>
              <w:rPr>
                <w:spacing w:val="-4"/>
              </w:rPr>
              <w:t> </w:t>
            </w:r>
            <w:r>
              <w:rPr/>
              <w:t>Application</w:t>
              <w:tab/>
              <w:t>39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115" w:val="left" w:leader="none"/>
              <w:tab w:pos="8745" w:val="left" w:leader="none"/>
            </w:tabs>
            <w:spacing w:line="322" w:lineRule="exact" w:before="0" w:after="0"/>
            <w:ind w:left="1114" w:right="0" w:hanging="635"/>
            <w:jc w:val="left"/>
          </w:pPr>
          <w:r>
            <w:rPr/>
            <w:t>Indications/Contraindications</w:t>
          </w:r>
          <w:r>
            <w:rPr>
              <w:spacing w:val="-1"/>
            </w:rPr>
            <w:t> </w:t>
          </w:r>
          <w:r>
            <w:rPr/>
            <w:t>for</w:t>
          </w:r>
          <w:r>
            <w:rPr>
              <w:spacing w:val="-8"/>
            </w:rPr>
            <w:t> </w:t>
          </w:r>
          <w:r>
            <w:rPr/>
            <w:t>Cryotherapy</w:t>
            <w:tab/>
            <w:t>39</w:t>
          </w:r>
        </w:p>
        <w:p>
          <w:pPr>
            <w:pStyle w:val="TOC2"/>
            <w:numPr>
              <w:ilvl w:val="2"/>
              <w:numId w:val="2"/>
            </w:numPr>
            <w:tabs>
              <w:tab w:pos="1115" w:val="left" w:leader="none"/>
              <w:tab w:pos="8740" w:val="left" w:leader="none"/>
            </w:tabs>
            <w:spacing w:line="322" w:lineRule="exact" w:before="0" w:after="0"/>
            <w:ind w:left="1114" w:right="0" w:hanging="635"/>
            <w:jc w:val="left"/>
          </w:pPr>
          <w:hyperlink w:history="true" w:anchor="_TOC_250028">
            <w:r>
              <w:rPr/>
              <w:t>Precautions/Side-Effects</w:t>
            </w:r>
            <w:r>
              <w:rPr>
                <w:spacing w:val="-4"/>
              </w:rPr>
              <w:t> </w:t>
            </w:r>
            <w:r>
              <w:rPr/>
              <w:t>of</w:t>
            </w:r>
            <w:r>
              <w:rPr>
                <w:spacing w:val="-10"/>
              </w:rPr>
              <w:t> </w:t>
            </w:r>
            <w:r>
              <w:rPr/>
              <w:t>Cryotherapy</w:t>
              <w:tab/>
              <w:t>40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115" w:val="left" w:leader="none"/>
              <w:tab w:pos="8735" w:val="left" w:leader="none"/>
            </w:tabs>
            <w:spacing w:line="322" w:lineRule="exact" w:before="0" w:after="0"/>
            <w:ind w:left="1114" w:right="0" w:hanging="635"/>
            <w:jc w:val="left"/>
          </w:pPr>
          <w:r>
            <w:rPr/>
            <w:t>Pathophysiologic</w:t>
          </w:r>
          <w:r>
            <w:rPr>
              <w:spacing w:val="-3"/>
            </w:rPr>
            <w:t> </w:t>
          </w:r>
          <w:r>
            <w:rPr/>
            <w:t>Effect</w:t>
          </w:r>
          <w:r>
            <w:rPr>
              <w:spacing w:val="-4"/>
            </w:rPr>
            <w:t> </w:t>
          </w:r>
          <w:r>
            <w:rPr/>
            <w:t>of</w:t>
          </w:r>
          <w:r>
            <w:rPr>
              <w:spacing w:val="-10"/>
            </w:rPr>
            <w:t> </w:t>
          </w:r>
          <w:r>
            <w:rPr/>
            <w:t>Cryotherapy</w:t>
            <w:tab/>
            <w:t>42</w:t>
          </w:r>
        </w:p>
        <w:p>
          <w:pPr>
            <w:pStyle w:val="TOC2"/>
            <w:numPr>
              <w:ilvl w:val="2"/>
              <w:numId w:val="2"/>
            </w:numPr>
            <w:tabs>
              <w:tab w:pos="1115" w:val="left" w:leader="none"/>
              <w:tab w:pos="8740" w:val="left" w:leader="none"/>
            </w:tabs>
            <w:spacing w:line="240" w:lineRule="auto" w:before="0" w:after="0"/>
            <w:ind w:left="1114" w:right="0" w:hanging="635"/>
            <w:jc w:val="left"/>
          </w:pPr>
          <w:hyperlink w:history="true" w:anchor="_TOC_250027">
            <w:r>
              <w:rPr/>
              <w:t>Effectiveness of</w:t>
            </w:r>
            <w:r>
              <w:rPr>
                <w:spacing w:val="-10"/>
              </w:rPr>
              <w:t> </w:t>
            </w:r>
            <w:r>
              <w:rPr/>
              <w:t>Cryotherapy</w:t>
              <w:tab/>
              <w:t>46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904" w:val="left" w:leader="none"/>
              <w:tab w:pos="8754" w:val="left" w:leader="none"/>
            </w:tabs>
            <w:spacing w:line="322" w:lineRule="exact" w:before="326" w:after="0"/>
            <w:ind w:left="903" w:right="0" w:hanging="424"/>
            <w:jc w:val="left"/>
          </w:pPr>
          <w:hyperlink w:history="true" w:anchor="_TOC_250026">
            <w:r>
              <w:rPr/>
              <w:t>MUSCULOSKELETAL</w:t>
            </w:r>
            <w:r>
              <w:rPr>
                <w:spacing w:val="-9"/>
              </w:rPr>
              <w:t> </w:t>
            </w:r>
            <w:r>
              <w:rPr/>
              <w:t>INJURIES</w:t>
              <w:tab/>
              <w:t>48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115" w:val="left" w:leader="none"/>
              <w:tab w:pos="8759" w:val="left" w:leader="none"/>
            </w:tabs>
            <w:spacing w:line="322" w:lineRule="exact" w:before="0" w:after="0"/>
            <w:ind w:left="1114" w:right="0" w:hanging="635"/>
            <w:jc w:val="left"/>
          </w:pPr>
          <w:hyperlink w:history="true" w:anchor="_TOC_250025">
            <w:r>
              <w:rPr/>
              <w:t>Definition/Epidemiology</w:t>
              <w:tab/>
              <w:t>48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115" w:val="left" w:leader="none"/>
              <w:tab w:pos="8754" w:val="left" w:leader="none"/>
            </w:tabs>
            <w:spacing w:line="322" w:lineRule="exact" w:before="0" w:after="0"/>
            <w:ind w:left="1114" w:right="0" w:hanging="635"/>
            <w:jc w:val="left"/>
          </w:pPr>
          <w:hyperlink w:history="true" w:anchor="_TOC_250024">
            <w:r>
              <w:rPr/>
              <w:t>Causes of</w:t>
            </w:r>
            <w:r>
              <w:rPr>
                <w:spacing w:val="-8"/>
              </w:rPr>
              <w:t> </w:t>
            </w:r>
            <w:r>
              <w:rPr/>
              <w:t>Musculoskeletal</w:t>
            </w:r>
            <w:r>
              <w:rPr>
                <w:spacing w:val="-7"/>
              </w:rPr>
              <w:t> </w:t>
            </w:r>
            <w:r>
              <w:rPr/>
              <w:t>Injuries</w:t>
              <w:tab/>
              <w:t>50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115" w:val="left" w:leader="none"/>
              <w:tab w:pos="8778" w:val="left" w:leader="none"/>
            </w:tabs>
            <w:spacing w:line="240" w:lineRule="auto" w:before="0" w:after="0"/>
            <w:ind w:left="1114" w:right="0" w:hanging="635"/>
            <w:jc w:val="left"/>
          </w:pPr>
          <w:r>
            <w:rPr/>
            <w:t>Signs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-2"/>
            </w:rPr>
            <w:t> </w:t>
          </w:r>
          <w:r>
            <w:rPr/>
            <w:t>Symptoms of</w:t>
          </w:r>
          <w:r>
            <w:rPr>
              <w:spacing w:val="-8"/>
            </w:rPr>
            <w:t> </w:t>
          </w:r>
          <w:r>
            <w:rPr/>
            <w:t>Musculoskeletal</w:t>
          </w:r>
          <w:r>
            <w:rPr>
              <w:spacing w:val="-7"/>
            </w:rPr>
            <w:t> </w:t>
          </w:r>
          <w:r>
            <w:rPr/>
            <w:t>Pain</w:t>
            <w:tab/>
            <w:t>52</w:t>
          </w:r>
        </w:p>
        <w:p>
          <w:pPr>
            <w:pStyle w:val="TOC2"/>
            <w:numPr>
              <w:ilvl w:val="2"/>
              <w:numId w:val="2"/>
            </w:numPr>
            <w:tabs>
              <w:tab w:pos="1115" w:val="left" w:leader="none"/>
              <w:tab w:pos="8793" w:val="left" w:leader="none"/>
            </w:tabs>
            <w:spacing w:line="240" w:lineRule="auto" w:before="0" w:after="0"/>
            <w:ind w:left="1114" w:right="0" w:hanging="635"/>
            <w:jc w:val="left"/>
          </w:pPr>
          <w:r>
            <w:rPr/>
            <w:t>Treatment</w:t>
          </w:r>
          <w:r>
            <w:rPr>
              <w:spacing w:val="-3"/>
            </w:rPr>
            <w:t> </w:t>
          </w:r>
          <w:r>
            <w:rPr/>
            <w:t>and</w:t>
          </w:r>
          <w:r>
            <w:rPr>
              <w:spacing w:val="-3"/>
            </w:rPr>
            <w:t> </w:t>
          </w:r>
          <w:r>
            <w:rPr/>
            <w:t>Management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9"/>
            </w:rPr>
            <w:t> </w:t>
          </w:r>
          <w:r>
            <w:rPr/>
            <w:t>Musculoskeletal</w:t>
          </w:r>
          <w:r>
            <w:rPr>
              <w:spacing w:val="2"/>
            </w:rPr>
            <w:t> </w:t>
          </w:r>
          <w:r>
            <w:rPr/>
            <w:t>Pain</w:t>
            <w:tab/>
            <w:t>52</w:t>
          </w:r>
        </w:p>
        <w:p>
          <w:pPr>
            <w:pStyle w:val="TOC2"/>
            <w:numPr>
              <w:ilvl w:val="1"/>
              <w:numId w:val="2"/>
            </w:numPr>
            <w:tabs>
              <w:tab w:pos="904" w:val="left" w:leader="none"/>
              <w:tab w:pos="8769" w:val="left" w:leader="none"/>
            </w:tabs>
            <w:spacing w:line="322" w:lineRule="exact" w:before="322" w:after="0"/>
            <w:ind w:left="903" w:right="0" w:hanging="424"/>
            <w:jc w:val="left"/>
          </w:pPr>
          <w:r>
            <w:rPr/>
            <w:t>MEASUREMENT</w:t>
          </w:r>
          <w:r>
            <w:rPr>
              <w:spacing w:val="-4"/>
            </w:rPr>
            <w:t> </w:t>
          </w:r>
          <w:r>
            <w:rPr/>
            <w:t>OF</w:t>
          </w:r>
          <w:r>
            <w:rPr>
              <w:spacing w:val="-4"/>
            </w:rPr>
            <w:t> </w:t>
          </w:r>
          <w:r>
            <w:rPr/>
            <w:t>PAIN/PHYSIOLOGY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9"/>
            </w:rPr>
            <w:t> </w:t>
          </w:r>
          <w:r>
            <w:rPr/>
            <w:t>NOCICEPTION</w:t>
            <w:tab/>
            <w:t>56</w:t>
          </w:r>
        </w:p>
        <w:p>
          <w:pPr>
            <w:pStyle w:val="TOC2"/>
            <w:numPr>
              <w:ilvl w:val="2"/>
              <w:numId w:val="2"/>
            </w:numPr>
            <w:tabs>
              <w:tab w:pos="1115" w:val="left" w:leader="none"/>
              <w:tab w:pos="8740" w:val="left" w:leader="none"/>
            </w:tabs>
            <w:spacing w:line="322" w:lineRule="exact" w:before="0" w:after="0"/>
            <w:ind w:left="1114" w:right="0" w:hanging="635"/>
            <w:jc w:val="left"/>
          </w:pPr>
          <w:hyperlink w:history="true" w:anchor="_TOC_250023">
            <w:r>
              <w:rPr/>
              <w:t>Definition</w:t>
            </w:r>
            <w:r>
              <w:rPr>
                <w:spacing w:val="-4"/>
              </w:rPr>
              <w:t> </w:t>
            </w:r>
            <w:r>
              <w:rPr/>
              <w:t>of</w:t>
            </w:r>
            <w:r>
              <w:rPr>
                <w:spacing w:val="-5"/>
              </w:rPr>
              <w:t> </w:t>
            </w:r>
            <w:r>
              <w:rPr/>
              <w:t>Pain</w:t>
              <w:tab/>
              <w:t>56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115" w:val="left" w:leader="none"/>
              <w:tab w:pos="8759" w:val="left" w:leader="none"/>
            </w:tabs>
            <w:spacing w:line="322" w:lineRule="exact" w:before="0" w:after="0"/>
            <w:ind w:left="1114" w:right="0" w:hanging="635"/>
            <w:jc w:val="left"/>
          </w:pPr>
          <w:hyperlink w:history="true" w:anchor="_TOC_250022">
            <w:r>
              <w:rPr/>
              <w:t>Types of</w:t>
            </w:r>
            <w:r>
              <w:rPr>
                <w:spacing w:val="-7"/>
              </w:rPr>
              <w:t> </w:t>
            </w:r>
            <w:r>
              <w:rPr/>
              <w:t>Pain</w:t>
              <w:tab/>
              <w:t>58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115" w:val="left" w:leader="none"/>
              <w:tab w:pos="8759" w:val="left" w:leader="none"/>
            </w:tabs>
            <w:spacing w:line="240" w:lineRule="auto" w:before="0" w:after="0"/>
            <w:ind w:left="1114" w:right="0" w:hanging="635"/>
            <w:jc w:val="left"/>
          </w:pPr>
          <w:hyperlink w:history="true" w:anchor="_TOC_250021">
            <w:r>
              <w:rPr/>
              <w:t>Measurement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7"/>
              </w:rPr>
              <w:t> </w:t>
            </w:r>
            <w:r>
              <w:rPr/>
              <w:t>Pain</w:t>
              <w:tab/>
              <w:t>63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115" w:val="left" w:leader="none"/>
              <w:tab w:pos="8788" w:val="left" w:leader="none"/>
            </w:tabs>
            <w:spacing w:line="322" w:lineRule="exact" w:before="0" w:after="0"/>
            <w:ind w:left="1114" w:right="0" w:hanging="635"/>
            <w:jc w:val="left"/>
          </w:pPr>
          <w:hyperlink w:history="true" w:anchor="_TOC_250020">
            <w:r>
              <w:rPr/>
              <w:t>Physiology</w:t>
            </w:r>
            <w:r>
              <w:rPr>
                <w:spacing w:val="-8"/>
              </w:rPr>
              <w:t> </w:t>
            </w:r>
            <w:r>
              <w:rPr/>
              <w:t>of</w:t>
            </w:r>
            <w:r>
              <w:rPr>
                <w:spacing w:val="-4"/>
              </w:rPr>
              <w:t> </w:t>
            </w:r>
            <w:r>
              <w:rPr/>
              <w:t>Nociceptive</w:t>
            </w:r>
            <w:r>
              <w:rPr>
                <w:spacing w:val="-3"/>
              </w:rPr>
              <w:t> </w:t>
            </w:r>
            <w:r>
              <w:rPr/>
              <w:t>Transmission</w:t>
            </w:r>
            <w:r>
              <w:rPr>
                <w:spacing w:val="-3"/>
              </w:rPr>
              <w:t> </w:t>
            </w:r>
            <w:r>
              <w:rPr/>
              <w:t>Pathways</w:t>
              <w:tab/>
              <w:t>71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115" w:val="left" w:leader="none"/>
              <w:tab w:pos="8793" w:val="left" w:leader="none"/>
            </w:tabs>
            <w:spacing w:line="240" w:lineRule="auto" w:before="0" w:after="240"/>
            <w:ind w:left="1114" w:right="0" w:hanging="635"/>
            <w:jc w:val="left"/>
          </w:pPr>
          <w:hyperlink w:history="true" w:anchor="_TOC_250019">
            <w:r>
              <w:rPr/>
              <w:t>Pain</w:t>
            </w:r>
            <w:r>
              <w:rPr>
                <w:spacing w:val="-7"/>
              </w:rPr>
              <w:t> </w:t>
            </w:r>
            <w:r>
              <w:rPr/>
              <w:t>Modulation</w:t>
            </w:r>
            <w:r>
              <w:rPr>
                <w:spacing w:val="-3"/>
              </w:rPr>
              <w:t> </w:t>
            </w:r>
            <w:r>
              <w:rPr/>
              <w:t>–</w:t>
            </w:r>
            <w:r>
              <w:rPr>
                <w:spacing w:val="-1"/>
              </w:rPr>
              <w:t> </w:t>
            </w:r>
            <w:r>
              <w:rPr/>
              <w:t>Suppression</w:t>
            </w:r>
            <w:r>
              <w:rPr>
                <w:spacing w:val="-5"/>
              </w:rPr>
              <w:t> </w:t>
            </w:r>
            <w:r>
              <w:rPr/>
              <w:t>of</w:t>
            </w:r>
            <w:r>
              <w:rPr>
                <w:spacing w:val="-8"/>
              </w:rPr>
              <w:t> </w:t>
            </w:r>
            <w:r>
              <w:rPr/>
              <w:t>the</w:t>
            </w:r>
            <w:r>
              <w:rPr>
                <w:spacing w:val="5"/>
              </w:rPr>
              <w:t> </w:t>
            </w:r>
            <w:r>
              <w:rPr/>
              <w:t>Nociceptive</w:t>
            </w:r>
            <w:r>
              <w:rPr>
                <w:spacing w:val="-1"/>
              </w:rPr>
              <w:t> </w:t>
            </w:r>
            <w:r>
              <w:rPr/>
              <w:t>System</w:t>
              <w:tab/>
              <w:t>75</w:t>
            </w:r>
          </w:hyperlink>
        </w:p>
        <w:p>
          <w:pPr>
            <w:pStyle w:val="TOC5"/>
          </w:pPr>
          <w:r>
            <w:rPr/>
            <w:t>CHAPTER</w:t>
          </w:r>
          <w:r>
            <w:rPr>
              <w:spacing w:val="-16"/>
            </w:rPr>
            <w:t> </w:t>
          </w:r>
          <w:r>
            <w:rPr/>
            <w:t>THREE</w:t>
          </w:r>
          <w:r>
            <w:rPr>
              <w:spacing w:val="-67"/>
            </w:rPr>
            <w:t> </w:t>
          </w:r>
          <w:r>
            <w:rPr/>
            <w:t>METHODOLOGY</w:t>
          </w:r>
        </w:p>
        <w:p>
          <w:pPr>
            <w:pStyle w:val="TOC2"/>
            <w:numPr>
              <w:ilvl w:val="1"/>
              <w:numId w:val="3"/>
            </w:numPr>
            <w:tabs>
              <w:tab w:pos="904" w:val="left" w:leader="none"/>
              <w:tab w:pos="8711" w:val="left" w:leader="none"/>
            </w:tabs>
            <w:spacing w:line="240" w:lineRule="auto" w:before="317" w:after="0"/>
            <w:ind w:left="903" w:right="0" w:hanging="424"/>
            <w:jc w:val="left"/>
          </w:pPr>
          <w:hyperlink w:history="true" w:anchor="_TOC_250018">
            <w:r>
              <w:rPr/>
              <w:t>HUMAN</w:t>
            </w:r>
            <w:r>
              <w:rPr>
                <w:spacing w:val="-5"/>
              </w:rPr>
              <w:t> </w:t>
            </w:r>
            <w:r>
              <w:rPr/>
              <w:t>PARTICIPANTS</w:t>
            </w:r>
            <w:r>
              <w:rPr>
                <w:spacing w:val="2"/>
              </w:rPr>
              <w:t> </w:t>
            </w:r>
            <w:r>
              <w:rPr/>
              <w:t>AND</w:t>
            </w:r>
            <w:r>
              <w:rPr>
                <w:spacing w:val="-4"/>
              </w:rPr>
              <w:t> </w:t>
            </w:r>
            <w:r>
              <w:rPr/>
              <w:t>RECRUITMENT</w:t>
              <w:tab/>
              <w:t>79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904" w:val="left" w:leader="none"/>
              <w:tab w:pos="8716" w:val="left" w:leader="none"/>
            </w:tabs>
            <w:spacing w:line="240" w:lineRule="auto" w:before="321" w:after="0"/>
            <w:ind w:left="903" w:right="0" w:hanging="424"/>
            <w:jc w:val="left"/>
          </w:pPr>
          <w:hyperlink w:history="true" w:anchor="_TOC_250017">
            <w:r>
              <w:rPr/>
              <w:t>INSTRUMENTS</w:t>
            </w:r>
            <w:r>
              <w:rPr>
                <w:spacing w:val="-5"/>
              </w:rPr>
              <w:t> </w:t>
            </w:r>
            <w:r>
              <w:rPr/>
              <w:t>AND</w:t>
            </w:r>
            <w:r>
              <w:rPr>
                <w:spacing w:val="-2"/>
              </w:rPr>
              <w:t> </w:t>
            </w:r>
            <w:r>
              <w:rPr/>
              <w:t>MATERIALS</w:t>
              <w:tab/>
              <w:t>80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904" w:val="left" w:leader="none"/>
              <w:tab w:pos="8682" w:val="left" w:leader="none"/>
            </w:tabs>
            <w:spacing w:line="240" w:lineRule="auto" w:before="321" w:after="0"/>
            <w:ind w:left="903" w:right="0" w:hanging="424"/>
            <w:jc w:val="left"/>
          </w:pPr>
          <w:hyperlink w:history="true" w:anchor="_TOC_250016">
            <w:r>
              <w:rPr/>
              <w:t>OUTCOME</w:t>
            </w:r>
            <w:r>
              <w:rPr>
                <w:spacing w:val="-5"/>
              </w:rPr>
              <w:t> </w:t>
            </w:r>
            <w:r>
              <w:rPr/>
              <w:t>MEASURES</w:t>
              <w:tab/>
              <w:t>81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904" w:val="left" w:leader="none"/>
              <w:tab w:pos="8711" w:val="left" w:leader="none"/>
            </w:tabs>
            <w:spacing w:line="240" w:lineRule="auto" w:before="322" w:after="0"/>
            <w:ind w:left="903" w:right="0" w:hanging="424"/>
            <w:jc w:val="left"/>
          </w:pPr>
          <w:hyperlink w:history="true" w:anchor="_TOC_250015">
            <w:r>
              <w:rPr/>
              <w:t>EXPERIMENTAL</w:t>
            </w:r>
            <w:r>
              <w:rPr>
                <w:spacing w:val="-5"/>
              </w:rPr>
              <w:t> </w:t>
            </w:r>
            <w:r>
              <w:rPr/>
              <w:t>PROCEDURE</w:t>
              <w:tab/>
              <w:t>81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115" w:val="left" w:leader="none"/>
              <w:tab w:pos="8701" w:val="left" w:leader="none"/>
            </w:tabs>
            <w:spacing w:line="322" w:lineRule="exact" w:before="4" w:after="0"/>
            <w:ind w:left="1114" w:right="0" w:hanging="635"/>
            <w:jc w:val="left"/>
          </w:pPr>
          <w:r>
            <w:rPr/>
            <w:t>Double-Modality</w:t>
          </w:r>
          <w:r>
            <w:rPr>
              <w:spacing w:val="-6"/>
            </w:rPr>
            <w:t> </w:t>
          </w:r>
          <w:r>
            <w:rPr/>
            <w:t>Therapy</w:t>
          </w:r>
          <w:r>
            <w:rPr>
              <w:spacing w:val="-6"/>
            </w:rPr>
            <w:t> </w:t>
          </w:r>
          <w:r>
            <w:rPr/>
            <w:t>Group</w:t>
            <w:tab/>
            <w:t>83</w:t>
          </w:r>
        </w:p>
        <w:p>
          <w:pPr>
            <w:pStyle w:val="TOC2"/>
            <w:numPr>
              <w:ilvl w:val="2"/>
              <w:numId w:val="3"/>
            </w:numPr>
            <w:tabs>
              <w:tab w:pos="1115" w:val="left" w:leader="none"/>
              <w:tab w:pos="8658" w:val="left" w:leader="none"/>
            </w:tabs>
            <w:spacing w:line="322" w:lineRule="exact" w:before="0" w:after="0"/>
            <w:ind w:left="1114" w:right="0" w:hanging="635"/>
            <w:jc w:val="left"/>
          </w:pPr>
          <w:r>
            <w:rPr/>
            <w:t>Phonophoresis</w:t>
          </w:r>
          <w:r>
            <w:rPr>
              <w:spacing w:val="-4"/>
            </w:rPr>
            <w:t> </w:t>
          </w:r>
          <w:r>
            <w:rPr/>
            <w:t>Group</w:t>
            <w:tab/>
            <w:t>84</w:t>
          </w:r>
        </w:p>
        <w:p>
          <w:pPr>
            <w:pStyle w:val="TOC2"/>
            <w:numPr>
              <w:ilvl w:val="2"/>
              <w:numId w:val="3"/>
            </w:numPr>
            <w:tabs>
              <w:tab w:pos="1115" w:val="left" w:leader="none"/>
              <w:tab w:pos="8692" w:val="left" w:leader="none"/>
            </w:tabs>
            <w:spacing w:line="240" w:lineRule="auto" w:before="0" w:after="0"/>
            <w:ind w:left="1114" w:right="0" w:hanging="635"/>
            <w:jc w:val="left"/>
          </w:pPr>
          <w:r>
            <w:rPr/>
            <w:t>Cryotherapy</w:t>
          </w:r>
          <w:r>
            <w:rPr>
              <w:spacing w:val="-7"/>
            </w:rPr>
            <w:t> </w:t>
          </w:r>
          <w:r>
            <w:rPr/>
            <w:t>Group</w:t>
            <w:tab/>
            <w:t>85</w:t>
          </w:r>
        </w:p>
        <w:p>
          <w:pPr>
            <w:pStyle w:val="TOC2"/>
            <w:numPr>
              <w:ilvl w:val="1"/>
              <w:numId w:val="3"/>
            </w:numPr>
            <w:tabs>
              <w:tab w:pos="904" w:val="left" w:leader="none"/>
              <w:tab w:pos="8668" w:val="left" w:leader="none"/>
            </w:tabs>
            <w:spacing w:line="240" w:lineRule="auto" w:before="322" w:after="0"/>
            <w:ind w:left="903" w:right="0" w:hanging="424"/>
            <w:jc w:val="left"/>
          </w:pPr>
          <w:hyperlink w:history="true" w:anchor="_TOC_250014">
            <w:r>
              <w:rPr/>
              <w:t>DATA</w:t>
            </w:r>
            <w:r>
              <w:rPr>
                <w:spacing w:val="-3"/>
              </w:rPr>
              <w:t> </w:t>
            </w:r>
            <w:r>
              <w:rPr/>
              <w:t>ANALYSIS</w:t>
              <w:tab/>
              <w:t>87</w:t>
            </w:r>
          </w:hyperlink>
        </w:p>
        <w:p>
          <w:pPr>
            <w:pStyle w:val="TOC6"/>
          </w:pPr>
          <w:r>
            <w:rPr/>
            <w:t>CHAPTER FOUR</w:t>
          </w:r>
          <w:r>
            <w:rPr>
              <w:spacing w:val="-67"/>
            </w:rPr>
            <w:t> </w:t>
          </w:r>
          <w:r>
            <w:rPr/>
            <w:t>RESULTS</w:t>
          </w:r>
        </w:p>
        <w:p>
          <w:pPr>
            <w:pStyle w:val="TOC2"/>
            <w:numPr>
              <w:ilvl w:val="1"/>
              <w:numId w:val="4"/>
            </w:numPr>
            <w:tabs>
              <w:tab w:pos="904" w:val="left" w:leader="none"/>
              <w:tab w:pos="8653" w:val="left" w:leader="none"/>
            </w:tabs>
            <w:spacing w:line="240" w:lineRule="auto" w:before="317" w:after="0"/>
            <w:ind w:left="903" w:right="0" w:hanging="424"/>
            <w:jc w:val="left"/>
          </w:pPr>
          <w:hyperlink w:history="true" w:anchor="_TOC_250013">
            <w:r>
              <w:rPr/>
              <w:t>PARTICIPANTS</w:t>
            </w:r>
            <w:r>
              <w:rPr>
                <w:spacing w:val="-3"/>
              </w:rPr>
              <w:t> </w:t>
            </w:r>
            <w:r>
              <w:rPr/>
              <w:t>SEX</w:t>
            </w:r>
            <w:r>
              <w:rPr>
                <w:spacing w:val="1"/>
              </w:rPr>
              <w:t> </w:t>
            </w:r>
            <w:r>
              <w:rPr/>
              <w:t>AND</w:t>
            </w:r>
            <w:r>
              <w:rPr>
                <w:spacing w:val="-3"/>
              </w:rPr>
              <w:t> </w:t>
            </w:r>
            <w:r>
              <w:rPr/>
              <w:t>AGE</w:t>
              <w:tab/>
              <w:t>88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904" w:val="left" w:leader="none"/>
              <w:tab w:pos="8629" w:val="left" w:leader="none"/>
            </w:tabs>
            <w:spacing w:line="240" w:lineRule="auto" w:before="321" w:after="0"/>
            <w:ind w:left="903" w:right="0" w:hanging="424"/>
            <w:jc w:val="left"/>
          </w:pPr>
          <w:r>
            <w:rPr/>
            <w:t>PARTICIPANTS</w:t>
          </w:r>
          <w:r>
            <w:rPr>
              <w:spacing w:val="-3"/>
            </w:rPr>
            <w:t> </w:t>
          </w:r>
          <w:r>
            <w:rPr/>
            <w:t>OCUPATION</w:t>
            <w:tab/>
            <w:t>90</w:t>
          </w:r>
        </w:p>
        <w:p>
          <w:pPr>
            <w:pStyle w:val="TOC2"/>
            <w:numPr>
              <w:ilvl w:val="1"/>
              <w:numId w:val="4"/>
            </w:numPr>
            <w:tabs>
              <w:tab w:pos="904" w:val="left" w:leader="none"/>
              <w:tab w:pos="8653" w:val="left" w:leader="none"/>
            </w:tabs>
            <w:spacing w:line="240" w:lineRule="auto" w:before="326" w:after="0"/>
            <w:ind w:left="903" w:right="0" w:hanging="424"/>
            <w:jc w:val="left"/>
          </w:pPr>
          <w:hyperlink w:history="true" w:anchor="_TOC_250012">
            <w:r>
              <w:rPr/>
              <w:t>TREATMENT</w:t>
            </w:r>
            <w:r>
              <w:rPr>
                <w:spacing w:val="-7"/>
              </w:rPr>
              <w:t> </w:t>
            </w:r>
            <w:r>
              <w:rPr/>
              <w:t>SESSIONS</w:t>
              <w:tab/>
              <w:t>92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904" w:val="left" w:leader="none"/>
              <w:tab w:pos="8601" w:val="left" w:leader="none"/>
            </w:tabs>
            <w:spacing w:line="240" w:lineRule="auto" w:before="321" w:after="0"/>
            <w:ind w:left="903" w:right="0" w:hanging="424"/>
            <w:jc w:val="left"/>
          </w:pPr>
          <w:hyperlink w:history="true" w:anchor="_TOC_250011">
            <w:r>
              <w:rPr/>
              <w:t>PARTICIPANT</w:t>
            </w:r>
            <w:r>
              <w:rPr>
                <w:spacing w:val="-2"/>
              </w:rPr>
              <w:t> </w:t>
            </w:r>
            <w:r>
              <w:rPr/>
              <w:t>DISCHARGE</w:t>
            </w:r>
            <w:r>
              <w:rPr>
                <w:spacing w:val="-5"/>
              </w:rPr>
              <w:t> </w:t>
            </w:r>
            <w:r>
              <w:rPr/>
              <w:t>PATTERN</w:t>
              <w:tab/>
              <w:t>94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904" w:val="left" w:leader="none"/>
              <w:tab w:pos="8586" w:val="left" w:leader="none"/>
            </w:tabs>
            <w:spacing w:line="240" w:lineRule="auto" w:before="322" w:after="0"/>
            <w:ind w:left="903" w:right="0" w:hanging="424"/>
            <w:jc w:val="left"/>
          </w:pPr>
          <w:hyperlink w:history="true" w:anchor="_TOC_250010">
            <w:r>
              <w:rPr/>
              <w:t>PARTICIPANT</w:t>
            </w:r>
            <w:r>
              <w:rPr>
                <w:spacing w:val="-5"/>
              </w:rPr>
              <w:t> </w:t>
            </w:r>
            <w:r>
              <w:rPr/>
              <w:t>PAIN</w:t>
            </w:r>
            <w:r>
              <w:rPr>
                <w:spacing w:val="-5"/>
              </w:rPr>
              <w:t> </w:t>
            </w:r>
            <w:r>
              <w:rPr/>
              <w:t>PERCEPTION</w:t>
            </w:r>
            <w:r>
              <w:rPr>
                <w:spacing w:val="1"/>
              </w:rPr>
              <w:t> </w:t>
            </w:r>
            <w:r>
              <w:rPr/>
              <w:t>SCORES</w:t>
              <w:tab/>
              <w:t>96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115" w:val="left" w:leader="none"/>
              <w:tab w:pos="8605" w:val="left" w:leader="none"/>
            </w:tabs>
            <w:spacing w:line="322" w:lineRule="exact" w:before="0" w:after="0"/>
            <w:ind w:left="1114" w:right="0" w:hanging="635"/>
            <w:jc w:val="left"/>
          </w:pPr>
          <w:hyperlink w:history="true" w:anchor="_TOC_250009">
            <w:r>
              <w:rPr/>
              <w:t>Comparison</w:t>
            </w:r>
            <w:r>
              <w:rPr>
                <w:spacing w:val="-6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Pain</w:t>
            </w:r>
            <w:r>
              <w:rPr>
                <w:spacing w:val="-7"/>
              </w:rPr>
              <w:t> </w:t>
            </w:r>
            <w:r>
              <w:rPr/>
              <w:t>Perception</w:t>
            </w:r>
            <w:r>
              <w:rPr>
                <w:spacing w:val="-6"/>
              </w:rPr>
              <w:t> </w:t>
            </w:r>
            <w:r>
              <w:rPr/>
              <w:t>Scores in</w:t>
            </w:r>
            <w:r>
              <w:rPr>
                <w:spacing w:val="-6"/>
              </w:rPr>
              <w:t> </w:t>
            </w:r>
            <w:r>
              <w:rPr/>
              <w:t>DMT</w:t>
            </w:r>
            <w:r>
              <w:rPr>
                <w:spacing w:val="-4"/>
              </w:rPr>
              <w:t> </w:t>
            </w:r>
            <w:r>
              <w:rPr/>
              <w:t>Group</w:t>
              <w:tab/>
              <w:t>96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115" w:val="left" w:leader="none"/>
              <w:tab w:pos="8596" w:val="left" w:leader="none"/>
            </w:tabs>
            <w:spacing w:line="322" w:lineRule="exact" w:before="0" w:after="0"/>
            <w:ind w:left="1114" w:right="0" w:hanging="635"/>
            <w:jc w:val="left"/>
          </w:pPr>
          <w:hyperlink w:history="true" w:anchor="_TOC_250008">
            <w:r>
              <w:rPr/>
              <w:t>Comparison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Pain</w:t>
            </w:r>
            <w:r>
              <w:rPr>
                <w:spacing w:val="-7"/>
              </w:rPr>
              <w:t> </w:t>
            </w:r>
            <w:r>
              <w:rPr/>
              <w:t>Perception</w:t>
            </w:r>
            <w:r>
              <w:rPr>
                <w:spacing w:val="-6"/>
              </w:rPr>
              <w:t> </w:t>
            </w:r>
            <w:r>
              <w:rPr/>
              <w:t>Scores in</w:t>
            </w:r>
            <w:r>
              <w:rPr>
                <w:spacing w:val="-7"/>
              </w:rPr>
              <w:t> </w:t>
            </w:r>
            <w:r>
              <w:rPr/>
              <w:t>PHONO</w:t>
            </w:r>
            <w:r>
              <w:rPr>
                <w:spacing w:val="5"/>
              </w:rPr>
              <w:t> </w:t>
            </w:r>
            <w:r>
              <w:rPr/>
              <w:t>Group</w:t>
              <w:tab/>
              <w:t>97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115" w:val="left" w:leader="none"/>
              <w:tab w:pos="8607" w:val="left" w:leader="none"/>
            </w:tabs>
            <w:spacing w:line="322" w:lineRule="exact" w:before="0" w:after="0"/>
            <w:ind w:left="1114" w:right="0" w:hanging="635"/>
            <w:jc w:val="left"/>
          </w:pPr>
          <w:hyperlink w:history="true" w:anchor="_TOC_250007">
            <w:r>
              <w:rPr/>
              <w:t>Comparison</w:t>
            </w:r>
            <w:r>
              <w:rPr>
                <w:spacing w:val="-6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Pain</w:t>
            </w:r>
            <w:r>
              <w:rPr>
                <w:spacing w:val="-7"/>
              </w:rPr>
              <w:t> </w:t>
            </w:r>
            <w:r>
              <w:rPr/>
              <w:t>Perception</w:t>
            </w:r>
            <w:r>
              <w:rPr>
                <w:spacing w:val="-6"/>
              </w:rPr>
              <w:t> </w:t>
            </w:r>
            <w:r>
              <w:rPr/>
              <w:t>Scores in</w:t>
            </w:r>
            <w:r>
              <w:rPr>
                <w:spacing w:val="-7"/>
              </w:rPr>
              <w:t> </w:t>
            </w:r>
            <w:r>
              <w:rPr/>
              <w:t>CRYO</w:t>
            </w:r>
            <w:r>
              <w:rPr>
                <w:spacing w:val="-1"/>
              </w:rPr>
              <w:t> </w:t>
            </w:r>
            <w:r>
              <w:rPr/>
              <w:t>Group</w:t>
              <w:tab/>
              <w:t>98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115" w:val="left" w:leader="none"/>
              <w:tab w:pos="8568" w:val="left" w:leader="none"/>
            </w:tabs>
            <w:spacing w:line="240" w:lineRule="auto" w:before="0" w:after="0"/>
            <w:ind w:left="1114" w:right="0" w:hanging="635"/>
            <w:jc w:val="left"/>
          </w:pPr>
          <w:r>
            <w:rPr/>
            <w:t>Comparison</w:t>
          </w:r>
          <w:r>
            <w:rPr>
              <w:spacing w:val="-6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Pain</w:t>
          </w:r>
          <w:r>
            <w:rPr>
              <w:spacing w:val="-7"/>
            </w:rPr>
            <w:t> </w:t>
          </w:r>
          <w:r>
            <w:rPr/>
            <w:t>Perception</w:t>
          </w:r>
          <w:r>
            <w:rPr>
              <w:spacing w:val="-5"/>
            </w:rPr>
            <w:t> </w:t>
          </w:r>
          <w:r>
            <w:rPr/>
            <w:t>Scores in</w:t>
          </w:r>
          <w:r>
            <w:rPr>
              <w:spacing w:val="-6"/>
            </w:rPr>
            <w:t> </w:t>
          </w:r>
          <w:r>
            <w:rPr/>
            <w:t>all</w:t>
          </w:r>
          <w:r>
            <w:rPr>
              <w:spacing w:val="-8"/>
            </w:rPr>
            <w:t> </w:t>
          </w:r>
          <w:r>
            <w:rPr/>
            <w:t>Groups</w:t>
            <w:tab/>
            <w:t>99</w:t>
          </w:r>
        </w:p>
        <w:p>
          <w:pPr>
            <w:pStyle w:val="TOC2"/>
            <w:numPr>
              <w:ilvl w:val="1"/>
              <w:numId w:val="4"/>
            </w:numPr>
            <w:tabs>
              <w:tab w:pos="904" w:val="left" w:leader="none"/>
              <w:tab w:pos="8434" w:val="left" w:leader="none"/>
            </w:tabs>
            <w:spacing w:line="240" w:lineRule="auto" w:before="321" w:after="0"/>
            <w:ind w:left="903" w:right="0" w:hanging="424"/>
            <w:jc w:val="left"/>
          </w:pPr>
          <w:hyperlink w:history="true" w:anchor="_TOC_250006">
            <w:r>
              <w:rPr/>
              <w:t>PARTICIPANT</w:t>
            </w:r>
            <w:r>
              <w:rPr>
                <w:spacing w:val="-7"/>
              </w:rPr>
              <w:t> </w:t>
            </w:r>
            <w:r>
              <w:rPr/>
              <w:t>POST-TREATMENT REPORT</w:t>
              <w:tab/>
              <w:t>100</w:t>
            </w:r>
          </w:hyperlink>
        </w:p>
        <w:p>
          <w:pPr>
            <w:pStyle w:val="TOC4"/>
          </w:pPr>
          <w:hyperlink w:history="true" w:anchor="_TOC_250005">
            <w:r>
              <w:rPr/>
              <w:t>CHAPTER FIVE</w:t>
            </w:r>
          </w:hyperlink>
        </w:p>
        <w:p>
          <w:pPr>
            <w:pStyle w:val="TOC3"/>
          </w:pPr>
          <w:hyperlink w:history="true" w:anchor="_TOC_250004">
            <w:r>
              <w:rPr/>
              <w:t>DISCUSSION, CONCLUSION AND CONTRIBUTION TO</w:t>
            </w:r>
            <w:r>
              <w:rPr>
                <w:spacing w:val="-68"/>
              </w:rPr>
              <w:t> </w:t>
            </w:r>
            <w:r>
              <w:rPr/>
              <w:t>KNOWLEDGE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904" w:val="left" w:leader="none"/>
              <w:tab w:pos="8365" w:val="left" w:leader="none"/>
            </w:tabs>
            <w:spacing w:line="240" w:lineRule="auto" w:before="316" w:after="0"/>
            <w:ind w:left="903" w:right="0" w:hanging="424"/>
            <w:jc w:val="left"/>
          </w:pPr>
          <w:hyperlink w:history="true" w:anchor="_TOC_250003">
            <w:r>
              <w:rPr/>
              <w:t>DISCUSSION</w:t>
              <w:tab/>
              <w:t>101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904" w:val="left" w:leader="none"/>
              <w:tab w:pos="8380" w:val="left" w:leader="none"/>
            </w:tabs>
            <w:spacing w:line="240" w:lineRule="auto" w:before="322" w:after="0"/>
            <w:ind w:left="903" w:right="0" w:hanging="424"/>
            <w:jc w:val="left"/>
          </w:pPr>
          <w:hyperlink w:history="true" w:anchor="_TOC_250002">
            <w:r>
              <w:rPr/>
              <w:t>CONCLUSION</w:t>
              <w:tab/>
              <w:t>107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904" w:val="left" w:leader="none"/>
              <w:tab w:pos="8389" w:val="left" w:leader="none"/>
            </w:tabs>
            <w:spacing w:line="240" w:lineRule="auto" w:before="321" w:after="20"/>
            <w:ind w:left="903" w:right="0" w:hanging="424"/>
            <w:jc w:val="left"/>
          </w:pPr>
          <w:hyperlink w:history="true" w:anchor="_TOC_250001">
            <w:r>
              <w:rPr/>
              <w:t>CONTRIBUTION</w:t>
            </w:r>
            <w:r>
              <w:rPr>
                <w:spacing w:val="-5"/>
              </w:rPr>
              <w:t> </w:t>
            </w:r>
            <w:r>
              <w:rPr/>
              <w:t>TO</w:t>
            </w:r>
            <w:r>
              <w:rPr>
                <w:spacing w:val="-1"/>
              </w:rPr>
              <w:t> </w:t>
            </w:r>
            <w:r>
              <w:rPr/>
              <w:t>KNOWLEDGE</w:t>
              <w:tab/>
              <w:t>107</w:t>
            </w:r>
          </w:hyperlink>
        </w:p>
        <w:p>
          <w:pPr>
            <w:pStyle w:val="TOC9"/>
            <w:tabs>
              <w:tab w:pos="8730" w:val="right" w:leader="none"/>
            </w:tabs>
            <w:rPr>
              <w:b w:val="0"/>
              <w:i w:val="0"/>
              <w:sz w:val="28"/>
            </w:rPr>
          </w:pPr>
          <w:hyperlink w:history="true" w:anchor="_TOC_250000">
            <w:r>
              <w:rPr>
                <w:i w:val="0"/>
                <w:sz w:val="28"/>
              </w:rPr>
              <w:t>REFERENCES</w:t>
              <w:tab/>
            </w:r>
            <w:r>
              <w:rPr>
                <w:b w:val="0"/>
                <w:i w:val="0"/>
                <w:sz w:val="28"/>
              </w:rPr>
              <w:t>109</w:t>
            </w:r>
          </w:hyperlink>
        </w:p>
        <w:p>
          <w:pPr>
            <w:pStyle w:val="TOC2"/>
            <w:spacing w:before="322"/>
            <w:ind w:left="480" w:firstLine="0"/>
          </w:pPr>
          <w:r>
            <w:rPr/>
            <w:t>APPENDIX</w:t>
          </w:r>
        </w:p>
        <w:p>
          <w:pPr>
            <w:pStyle w:val="TOC2"/>
            <w:tabs>
              <w:tab w:pos="8322" w:val="left" w:leader="none"/>
            </w:tabs>
            <w:spacing w:before="321"/>
            <w:ind w:left="480" w:firstLine="0"/>
          </w:pPr>
          <w:r>
            <w:rPr/>
            <w:t>A :</w:t>
          </w:r>
          <w:r>
            <w:rPr>
              <w:spacing w:val="-6"/>
            </w:rPr>
            <w:t> </w:t>
          </w:r>
          <w:r>
            <w:rPr/>
            <w:t>Ethical</w:t>
          </w:r>
          <w:r>
            <w:rPr>
              <w:spacing w:val="-6"/>
            </w:rPr>
            <w:t> </w:t>
          </w:r>
          <w:r>
            <w:rPr/>
            <w:t>Approval</w:t>
          </w:r>
          <w:r>
            <w:rPr>
              <w:spacing w:val="-1"/>
            </w:rPr>
            <w:t> </w:t>
          </w:r>
          <w:r>
            <w:rPr/>
            <w:t>Letter</w:t>
            <w:tab/>
            <w:t>122</w:t>
          </w:r>
        </w:p>
        <w:p>
          <w:pPr>
            <w:pStyle w:val="TOC2"/>
            <w:tabs>
              <w:tab w:pos="8361" w:val="left" w:leader="none"/>
            </w:tabs>
            <w:spacing w:before="322"/>
            <w:ind w:left="480" w:firstLine="0"/>
          </w:pPr>
          <w:r>
            <w:rPr/>
            <w:t>B :</w:t>
          </w:r>
          <w:r>
            <w:rPr>
              <w:spacing w:val="-7"/>
            </w:rPr>
            <w:t> </w:t>
          </w:r>
          <w:r>
            <w:rPr/>
            <w:t>Informed</w:t>
          </w:r>
          <w:r>
            <w:rPr>
              <w:spacing w:val="-2"/>
            </w:rPr>
            <w:t> </w:t>
          </w:r>
          <w:r>
            <w:rPr/>
            <w:t>Consent</w:t>
          </w:r>
          <w:r>
            <w:rPr>
              <w:spacing w:val="3"/>
            </w:rPr>
            <w:t> </w:t>
          </w:r>
          <w:r>
            <w:rPr/>
            <w:t>Form</w:t>
            <w:tab/>
            <w:t>123</w:t>
          </w:r>
        </w:p>
        <w:p>
          <w:pPr>
            <w:pStyle w:val="TOC2"/>
            <w:tabs>
              <w:tab w:pos="8308" w:val="left" w:leader="none"/>
            </w:tabs>
            <w:spacing w:before="321"/>
            <w:ind w:left="480" w:firstLine="0"/>
          </w:pPr>
          <w:r>
            <w:rPr/>
            <w:t>C.</w:t>
          </w:r>
          <w:r>
            <w:rPr>
              <w:spacing w:val="-1"/>
            </w:rPr>
            <w:t> </w:t>
          </w:r>
          <w:r>
            <w:rPr/>
            <w:t>:</w:t>
          </w:r>
          <w:r>
            <w:rPr>
              <w:spacing w:val="-7"/>
            </w:rPr>
            <w:t> </w:t>
          </w:r>
          <w:r>
            <w:rPr/>
            <w:t>Assessment/Examination</w:t>
          </w:r>
          <w:r>
            <w:rPr>
              <w:spacing w:val="-4"/>
            </w:rPr>
            <w:t> </w:t>
          </w:r>
          <w:r>
            <w:rPr/>
            <w:t>Format</w:t>
            <w:tab/>
            <w:t>124</w:t>
          </w:r>
        </w:p>
        <w:p>
          <w:pPr>
            <w:pStyle w:val="TOC2"/>
            <w:tabs>
              <w:tab w:pos="8308" w:val="left" w:leader="none"/>
            </w:tabs>
            <w:spacing w:before="326"/>
            <w:ind w:left="480" w:firstLine="0"/>
          </w:pPr>
          <w:r>
            <w:rPr/>
            <w:t>D</w:t>
          </w:r>
          <w:r>
            <w:rPr>
              <w:spacing w:val="-1"/>
            </w:rPr>
            <w:t> </w:t>
          </w:r>
          <w:r>
            <w:rPr/>
            <w:t>:</w:t>
          </w:r>
          <w:r>
            <w:rPr>
              <w:spacing w:val="-7"/>
            </w:rPr>
            <w:t> </w:t>
          </w:r>
          <w:r>
            <w:rPr/>
            <w:t>Raw Data</w:t>
          </w:r>
          <w:r>
            <w:rPr>
              <w:spacing w:val="-1"/>
            </w:rPr>
            <w:t> </w:t>
          </w:r>
          <w:r>
            <w:rPr/>
            <w:t>Sheet</w:t>
            <w:tab/>
            <w:t>125</w:t>
          </w:r>
        </w:p>
        <w:p>
          <w:pPr>
            <w:pStyle w:val="TOC2"/>
            <w:tabs>
              <w:tab w:pos="8337" w:val="left" w:leader="none"/>
            </w:tabs>
            <w:spacing w:before="322"/>
            <w:ind w:left="480" w:firstLine="0"/>
          </w:pPr>
          <w:r>
            <w:rPr/>
            <w:t>E</w:t>
          </w:r>
          <w:r>
            <w:rPr>
              <w:spacing w:val="-8"/>
            </w:rPr>
            <w:t> </w:t>
          </w:r>
          <w:r>
            <w:rPr/>
            <w:t>:</w:t>
          </w:r>
          <w:r>
            <w:rPr>
              <w:spacing w:val="-10"/>
            </w:rPr>
            <w:t> </w:t>
          </w:r>
          <w:r>
            <w:rPr/>
            <w:t>Published Articles/Manuscript</w:t>
          </w:r>
          <w:r>
            <w:rPr>
              <w:spacing w:val="-1"/>
            </w:rPr>
            <w:t> </w:t>
          </w:r>
          <w:r>
            <w:rPr/>
            <w:t>Acceptance Letters</w:t>
            <w:tab/>
            <w:t>130</w:t>
          </w:r>
        </w:p>
        <w:p>
          <w:pPr>
            <w:pStyle w:val="TOC2"/>
            <w:tabs>
              <w:tab w:pos="8303" w:val="left" w:leader="none"/>
            </w:tabs>
            <w:spacing w:before="321"/>
            <w:ind w:left="480" w:firstLine="0"/>
          </w:pPr>
          <w:r>
            <w:rPr/>
            <w:t>F</w:t>
          </w:r>
          <w:r>
            <w:rPr>
              <w:spacing w:val="-5"/>
            </w:rPr>
            <w:t> </w:t>
          </w:r>
          <w:r>
            <w:rPr/>
            <w:t>:</w:t>
          </w:r>
          <w:r>
            <w:rPr>
              <w:spacing w:val="-7"/>
            </w:rPr>
            <w:t> </w:t>
          </w:r>
          <w:r>
            <w:rPr/>
            <w:t>Photographs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9"/>
            </w:rPr>
            <w:t> </w:t>
          </w:r>
          <w:r>
            <w:rPr/>
            <w:t>Instruments/Treatment</w:t>
          </w:r>
          <w:r>
            <w:rPr>
              <w:spacing w:val="-3"/>
            </w:rPr>
            <w:t> </w:t>
          </w:r>
          <w:r>
            <w:rPr/>
            <w:t>procedures</w:t>
            <w:tab/>
            <w:t>137</w:t>
          </w:r>
        </w:p>
      </w:sdtContent>
    </w:sdt>
    <w:p>
      <w:pPr>
        <w:spacing w:after="0"/>
        <w:sectPr>
          <w:type w:val="continuous"/>
          <w:pgSz w:w="11910" w:h="16840"/>
          <w:pgMar w:top="1410" w:bottom="1119" w:left="1680" w:right="20"/>
        </w:sectPr>
      </w:pPr>
    </w:p>
    <w:p>
      <w:pPr>
        <w:pStyle w:val="Heading3"/>
        <w:ind w:left="826" w:right="1467"/>
        <w:jc w:val="center"/>
      </w:pPr>
      <w:bookmarkStart w:name="_TOC_250052" w:id="5"/>
      <w:r>
        <w:rPr/>
        <w:t>LIST</w:t>
      </w:r>
      <w:r>
        <w:rPr>
          <w:spacing w:val="-1"/>
        </w:rPr>
        <w:t> </w:t>
      </w:r>
      <w:bookmarkEnd w:id="5"/>
      <w:r>
        <w:rPr/>
        <w:t>OF TABLES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tabs>
          <w:tab w:pos="7836" w:val="left" w:leader="none"/>
        </w:tabs>
        <w:ind w:right="681"/>
        <w:jc w:val="center"/>
      </w:pPr>
      <w:r>
        <w:rPr/>
        <w:t>TABLE</w:t>
        <w:tab/>
        <w:t>PAGE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6"/>
        </w:numPr>
        <w:tabs>
          <w:tab w:pos="765" w:val="left" w:leader="none"/>
          <w:tab w:pos="8586" w:val="left" w:leader="none"/>
        </w:tabs>
        <w:spacing w:line="240" w:lineRule="auto" w:before="0" w:after="0"/>
        <w:ind w:left="764" w:right="0" w:hanging="285"/>
        <w:jc w:val="left"/>
        <w:rPr>
          <w:sz w:val="28"/>
        </w:rPr>
      </w:pPr>
      <w:r>
        <w:rPr>
          <w:sz w:val="28"/>
        </w:rPr>
        <w:t>Ultrasound</w:t>
      </w:r>
      <w:r>
        <w:rPr>
          <w:spacing w:val="-3"/>
          <w:sz w:val="28"/>
        </w:rPr>
        <w:t> </w:t>
      </w:r>
      <w:r>
        <w:rPr>
          <w:sz w:val="28"/>
        </w:rPr>
        <w:t>Transmission</w:t>
      </w:r>
      <w:r>
        <w:rPr>
          <w:spacing w:val="-7"/>
          <w:sz w:val="28"/>
        </w:rPr>
        <w:t> </w:t>
      </w:r>
      <w:r>
        <w:rPr>
          <w:sz w:val="28"/>
        </w:rPr>
        <w:t>by</w:t>
      </w:r>
      <w:r>
        <w:rPr>
          <w:spacing w:val="-6"/>
          <w:sz w:val="28"/>
        </w:rPr>
        <w:t> </w:t>
      </w:r>
      <w:r>
        <w:rPr>
          <w:sz w:val="28"/>
        </w:rPr>
        <w:t>Phonophoresis</w:t>
      </w:r>
      <w:r>
        <w:rPr>
          <w:spacing w:val="-1"/>
          <w:sz w:val="28"/>
        </w:rPr>
        <w:t> </w:t>
      </w:r>
      <w:r>
        <w:rPr>
          <w:sz w:val="28"/>
        </w:rPr>
        <w:t>Agent</w:t>
        <w:tab/>
        <w:t>16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6"/>
        </w:numPr>
        <w:tabs>
          <w:tab w:pos="765" w:val="left" w:leader="none"/>
          <w:tab w:pos="8625" w:val="left" w:leader="none"/>
        </w:tabs>
        <w:spacing w:line="240" w:lineRule="auto" w:before="0" w:after="0"/>
        <w:ind w:left="764" w:right="0" w:hanging="285"/>
        <w:jc w:val="left"/>
        <w:rPr>
          <w:sz w:val="28"/>
        </w:rPr>
      </w:pPr>
      <w:r>
        <w:rPr>
          <w:sz w:val="28"/>
        </w:rPr>
        <w:t>Temperature</w:t>
      </w:r>
      <w:r>
        <w:rPr>
          <w:spacing w:val="-4"/>
          <w:sz w:val="28"/>
        </w:rPr>
        <w:t> </w:t>
      </w:r>
      <w:r>
        <w:rPr>
          <w:sz w:val="28"/>
        </w:rPr>
        <w:t>decrease</w:t>
      </w:r>
      <w:r>
        <w:rPr>
          <w:spacing w:val="-4"/>
          <w:sz w:val="28"/>
        </w:rPr>
        <w:t> </w:t>
      </w:r>
      <w:r>
        <w:rPr>
          <w:sz w:val="28"/>
        </w:rPr>
        <w:t>with</w:t>
      </w:r>
      <w:r>
        <w:rPr>
          <w:spacing w:val="-5"/>
          <w:sz w:val="28"/>
        </w:rPr>
        <w:t> </w:t>
      </w:r>
      <w:r>
        <w:rPr>
          <w:sz w:val="28"/>
        </w:rPr>
        <w:t>various</w:t>
      </w:r>
      <w:r>
        <w:rPr>
          <w:spacing w:val="-3"/>
          <w:sz w:val="28"/>
        </w:rPr>
        <w:t> </w:t>
      </w:r>
      <w:r>
        <w:rPr>
          <w:sz w:val="28"/>
        </w:rPr>
        <w:t>Cold</w:t>
      </w:r>
      <w:r>
        <w:rPr>
          <w:spacing w:val="-1"/>
          <w:sz w:val="28"/>
        </w:rPr>
        <w:t> </w:t>
      </w:r>
      <w:r>
        <w:rPr>
          <w:sz w:val="28"/>
        </w:rPr>
        <w:t>Therapies</w:t>
      </w:r>
      <w:r>
        <w:rPr>
          <w:spacing w:val="-3"/>
          <w:sz w:val="28"/>
        </w:rPr>
        <w:t> </w:t>
      </w:r>
      <w:r>
        <w:rPr>
          <w:sz w:val="28"/>
        </w:rPr>
        <w:t>(ºC)</w:t>
        <w:tab/>
        <w:t>37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6"/>
        </w:numPr>
        <w:tabs>
          <w:tab w:pos="765" w:val="left" w:leader="none"/>
          <w:tab w:pos="8644" w:val="left" w:leader="none"/>
        </w:tabs>
        <w:spacing w:line="240" w:lineRule="auto" w:before="0" w:after="0"/>
        <w:ind w:left="764" w:right="0" w:hanging="285"/>
        <w:jc w:val="left"/>
        <w:rPr>
          <w:sz w:val="28"/>
        </w:rPr>
      </w:pPr>
      <w:r>
        <w:rPr>
          <w:sz w:val="28"/>
        </w:rPr>
        <w:t>Stages</w:t>
      </w:r>
      <w:r>
        <w:rPr>
          <w:spacing w:val="-1"/>
          <w:sz w:val="28"/>
        </w:rPr>
        <w:t> </w:t>
      </w:r>
      <w:r>
        <w:rPr>
          <w:sz w:val="28"/>
        </w:rPr>
        <w:t>of</w:t>
      </w:r>
      <w:r>
        <w:rPr>
          <w:spacing w:val="-7"/>
          <w:sz w:val="28"/>
        </w:rPr>
        <w:t> </w:t>
      </w:r>
      <w:r>
        <w:rPr>
          <w:sz w:val="28"/>
        </w:rPr>
        <w:t>Analgesia</w:t>
      </w:r>
      <w:r>
        <w:rPr>
          <w:spacing w:val="-2"/>
          <w:sz w:val="28"/>
        </w:rPr>
        <w:t> </w:t>
      </w:r>
      <w:r>
        <w:rPr>
          <w:sz w:val="28"/>
        </w:rPr>
        <w:t>induced</w:t>
      </w:r>
      <w:r>
        <w:rPr>
          <w:spacing w:val="-2"/>
          <w:sz w:val="28"/>
        </w:rPr>
        <w:t> </w:t>
      </w:r>
      <w:r>
        <w:rPr>
          <w:sz w:val="28"/>
        </w:rPr>
        <w:t>by</w:t>
      </w:r>
      <w:r>
        <w:rPr>
          <w:spacing w:val="-6"/>
          <w:sz w:val="28"/>
        </w:rPr>
        <w:t> </w:t>
      </w:r>
      <w:r>
        <w:rPr>
          <w:sz w:val="28"/>
        </w:rPr>
        <w:t>Cold</w:t>
      </w:r>
      <w:r>
        <w:rPr>
          <w:spacing w:val="-2"/>
          <w:sz w:val="28"/>
        </w:rPr>
        <w:t> </w:t>
      </w:r>
      <w:r>
        <w:rPr>
          <w:sz w:val="28"/>
        </w:rPr>
        <w:t>Therapy</w:t>
        <w:tab/>
        <w:t>43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6"/>
        </w:numPr>
        <w:tabs>
          <w:tab w:pos="765" w:val="left" w:leader="none"/>
          <w:tab w:pos="8634" w:val="left" w:leader="none"/>
        </w:tabs>
        <w:spacing w:line="240" w:lineRule="auto" w:before="0" w:after="0"/>
        <w:ind w:left="764" w:right="0" w:hanging="285"/>
        <w:jc w:val="left"/>
        <w:rPr>
          <w:sz w:val="28"/>
        </w:rPr>
      </w:pPr>
      <w:r>
        <w:rPr>
          <w:sz w:val="28"/>
        </w:rPr>
        <w:t>Sex</w:t>
      </w:r>
      <w:r>
        <w:rPr>
          <w:spacing w:val="-6"/>
          <w:sz w:val="28"/>
        </w:rPr>
        <w:t> </w:t>
      </w:r>
      <w:r>
        <w:rPr>
          <w:sz w:val="28"/>
        </w:rPr>
        <w:t>and</w:t>
      </w:r>
      <w:r>
        <w:rPr>
          <w:spacing w:val="-2"/>
          <w:sz w:val="28"/>
        </w:rPr>
        <w:t> </w:t>
      </w:r>
      <w:r>
        <w:rPr>
          <w:sz w:val="28"/>
        </w:rPr>
        <w:t>Mean</w:t>
      </w:r>
      <w:r>
        <w:rPr>
          <w:spacing w:val="-2"/>
          <w:sz w:val="28"/>
        </w:rPr>
        <w:t> </w:t>
      </w:r>
      <w:r>
        <w:rPr>
          <w:sz w:val="28"/>
        </w:rPr>
        <w:t>Age</w:t>
      </w:r>
      <w:r>
        <w:rPr>
          <w:spacing w:val="-1"/>
          <w:sz w:val="28"/>
        </w:rPr>
        <w:t> </w:t>
      </w:r>
      <w:r>
        <w:rPr>
          <w:sz w:val="28"/>
        </w:rPr>
        <w:t>of</w:t>
      </w:r>
      <w:r>
        <w:rPr>
          <w:spacing w:val="-8"/>
          <w:sz w:val="28"/>
        </w:rPr>
        <w:t> </w:t>
      </w:r>
      <w:r>
        <w:rPr>
          <w:sz w:val="28"/>
        </w:rPr>
        <w:t>Subjects</w:t>
        <w:tab/>
        <w:t>89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6"/>
        </w:numPr>
        <w:tabs>
          <w:tab w:pos="765" w:val="left" w:leader="none"/>
          <w:tab w:pos="8629" w:val="left" w:leader="none"/>
        </w:tabs>
        <w:spacing w:line="240" w:lineRule="auto" w:before="0" w:after="0"/>
        <w:ind w:left="764" w:right="0" w:hanging="285"/>
        <w:jc w:val="left"/>
        <w:rPr>
          <w:sz w:val="28"/>
        </w:rPr>
      </w:pPr>
      <w:r>
        <w:rPr>
          <w:sz w:val="28"/>
        </w:rPr>
        <w:t>Participants</w:t>
      </w:r>
      <w:r>
        <w:rPr>
          <w:spacing w:val="-2"/>
          <w:sz w:val="28"/>
        </w:rPr>
        <w:t> </w:t>
      </w:r>
      <w:r>
        <w:rPr>
          <w:sz w:val="28"/>
        </w:rPr>
        <w:t>Occupation</w:t>
        <w:tab/>
        <w:t>91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6"/>
        </w:numPr>
        <w:tabs>
          <w:tab w:pos="765" w:val="left" w:leader="none"/>
          <w:tab w:pos="8629" w:val="left" w:leader="none"/>
        </w:tabs>
        <w:spacing w:line="240" w:lineRule="auto" w:before="0" w:after="0"/>
        <w:ind w:left="764" w:right="0" w:hanging="285"/>
        <w:jc w:val="left"/>
        <w:rPr>
          <w:sz w:val="28"/>
        </w:rPr>
      </w:pPr>
      <w:r>
        <w:rPr>
          <w:sz w:val="28"/>
        </w:rPr>
        <w:t>Mean</w:t>
      </w:r>
      <w:r>
        <w:rPr>
          <w:spacing w:val="-7"/>
          <w:sz w:val="28"/>
        </w:rPr>
        <w:t> </w:t>
      </w:r>
      <w:r>
        <w:rPr>
          <w:sz w:val="28"/>
        </w:rPr>
        <w:t>Treatment</w:t>
      </w:r>
      <w:r>
        <w:rPr>
          <w:spacing w:val="-5"/>
          <w:sz w:val="28"/>
        </w:rPr>
        <w:t> </w:t>
      </w:r>
      <w:r>
        <w:rPr>
          <w:sz w:val="28"/>
        </w:rPr>
        <w:t>Sessions</w:t>
        <w:tab/>
        <w:t>93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6"/>
        </w:numPr>
        <w:tabs>
          <w:tab w:pos="765" w:val="left" w:leader="none"/>
          <w:tab w:pos="8601" w:val="left" w:leader="none"/>
        </w:tabs>
        <w:spacing w:line="240" w:lineRule="auto" w:before="0" w:after="0"/>
        <w:ind w:left="764" w:right="0" w:hanging="285"/>
        <w:jc w:val="left"/>
        <w:rPr>
          <w:sz w:val="28"/>
        </w:rPr>
      </w:pPr>
      <w:r>
        <w:rPr>
          <w:sz w:val="28"/>
        </w:rPr>
        <w:t>Participant</w:t>
      </w:r>
      <w:r>
        <w:rPr>
          <w:spacing w:val="64"/>
          <w:sz w:val="28"/>
        </w:rPr>
        <w:t> </w:t>
      </w:r>
      <w:r>
        <w:rPr>
          <w:sz w:val="28"/>
        </w:rPr>
        <w:t>Discharge</w:t>
      </w:r>
      <w:r>
        <w:rPr>
          <w:spacing w:val="-3"/>
          <w:sz w:val="28"/>
        </w:rPr>
        <w:t> </w:t>
      </w:r>
      <w:r>
        <w:rPr>
          <w:sz w:val="28"/>
        </w:rPr>
        <w:t>Pattern</w:t>
        <w:tab/>
        <w:t>95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6"/>
        </w:numPr>
        <w:tabs>
          <w:tab w:pos="765" w:val="left" w:leader="none"/>
          <w:tab w:pos="8605" w:val="left" w:leader="none"/>
        </w:tabs>
        <w:spacing w:line="240" w:lineRule="auto" w:before="0" w:after="0"/>
        <w:ind w:left="764" w:right="0" w:hanging="285"/>
        <w:jc w:val="left"/>
        <w:rPr>
          <w:sz w:val="28"/>
        </w:rPr>
      </w:pPr>
      <w:r>
        <w:rPr>
          <w:sz w:val="28"/>
        </w:rPr>
        <w:t>Comparison</w:t>
      </w:r>
      <w:r>
        <w:rPr>
          <w:spacing w:val="-7"/>
          <w:sz w:val="28"/>
        </w:rPr>
        <w:t> </w:t>
      </w:r>
      <w:r>
        <w:rPr>
          <w:sz w:val="28"/>
        </w:rPr>
        <w:t>of</w:t>
      </w:r>
      <w:r>
        <w:rPr>
          <w:spacing w:val="-3"/>
          <w:sz w:val="28"/>
        </w:rPr>
        <w:t> </w:t>
      </w:r>
      <w:r>
        <w:rPr>
          <w:sz w:val="28"/>
        </w:rPr>
        <w:t>Pain</w:t>
      </w:r>
      <w:r>
        <w:rPr>
          <w:spacing w:val="-5"/>
          <w:sz w:val="28"/>
        </w:rPr>
        <w:t> </w:t>
      </w:r>
      <w:r>
        <w:rPr>
          <w:sz w:val="28"/>
        </w:rPr>
        <w:t>Perception</w:t>
      </w:r>
      <w:r>
        <w:rPr>
          <w:spacing w:val="-6"/>
          <w:sz w:val="28"/>
        </w:rPr>
        <w:t> </w:t>
      </w:r>
      <w:r>
        <w:rPr>
          <w:sz w:val="28"/>
        </w:rPr>
        <w:t>Scores</w:t>
      </w:r>
      <w:r>
        <w:rPr>
          <w:spacing w:val="5"/>
          <w:sz w:val="28"/>
        </w:rPr>
        <w:t> </w:t>
      </w:r>
      <w:r>
        <w:rPr>
          <w:sz w:val="28"/>
        </w:rPr>
        <w:t>in</w:t>
      </w:r>
      <w:r>
        <w:rPr>
          <w:spacing w:val="-2"/>
          <w:sz w:val="28"/>
        </w:rPr>
        <w:t> </w:t>
      </w:r>
      <w:r>
        <w:rPr>
          <w:sz w:val="28"/>
        </w:rPr>
        <w:t>DMT</w:t>
      </w:r>
      <w:r>
        <w:rPr>
          <w:spacing w:val="-5"/>
          <w:sz w:val="28"/>
        </w:rPr>
        <w:t> </w:t>
      </w:r>
      <w:r>
        <w:rPr>
          <w:sz w:val="28"/>
        </w:rPr>
        <w:t>Group</w:t>
        <w:tab/>
        <w:t>96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0"/>
          <w:numId w:val="6"/>
        </w:numPr>
        <w:tabs>
          <w:tab w:pos="765" w:val="left" w:leader="none"/>
          <w:tab w:pos="8601" w:val="left" w:leader="none"/>
        </w:tabs>
        <w:spacing w:line="240" w:lineRule="auto" w:before="1" w:after="0"/>
        <w:ind w:left="764" w:right="0" w:hanging="285"/>
        <w:jc w:val="left"/>
        <w:rPr>
          <w:sz w:val="28"/>
        </w:rPr>
      </w:pPr>
      <w:r>
        <w:rPr>
          <w:sz w:val="28"/>
        </w:rPr>
        <w:t>Comparison</w:t>
      </w:r>
      <w:r>
        <w:rPr>
          <w:spacing w:val="-7"/>
          <w:sz w:val="28"/>
        </w:rPr>
        <w:t> </w:t>
      </w:r>
      <w:r>
        <w:rPr>
          <w:sz w:val="28"/>
        </w:rPr>
        <w:t>of</w:t>
      </w:r>
      <w:r>
        <w:rPr>
          <w:spacing w:val="-4"/>
          <w:sz w:val="28"/>
        </w:rPr>
        <w:t> </w:t>
      </w:r>
      <w:r>
        <w:rPr>
          <w:sz w:val="28"/>
        </w:rPr>
        <w:t>Pain</w:t>
      </w:r>
      <w:r>
        <w:rPr>
          <w:spacing w:val="-7"/>
          <w:sz w:val="28"/>
        </w:rPr>
        <w:t> </w:t>
      </w:r>
      <w:r>
        <w:rPr>
          <w:sz w:val="28"/>
        </w:rPr>
        <w:t>Perception</w:t>
      </w:r>
      <w:r>
        <w:rPr>
          <w:spacing w:val="-6"/>
          <w:sz w:val="28"/>
        </w:rPr>
        <w:t> </w:t>
      </w:r>
      <w:r>
        <w:rPr>
          <w:sz w:val="28"/>
        </w:rPr>
        <w:t>Scores</w:t>
      </w:r>
      <w:r>
        <w:rPr>
          <w:spacing w:val="4"/>
          <w:sz w:val="28"/>
        </w:rPr>
        <w:t> </w:t>
      </w:r>
      <w:r>
        <w:rPr>
          <w:sz w:val="28"/>
        </w:rPr>
        <w:t>in</w:t>
      </w:r>
      <w:r>
        <w:rPr>
          <w:spacing w:val="-3"/>
          <w:sz w:val="28"/>
        </w:rPr>
        <w:t> </w:t>
      </w:r>
      <w:r>
        <w:rPr>
          <w:sz w:val="28"/>
        </w:rPr>
        <w:t>PHONO</w:t>
      </w:r>
      <w:r>
        <w:rPr>
          <w:spacing w:val="-2"/>
          <w:sz w:val="28"/>
        </w:rPr>
        <w:t> </w:t>
      </w:r>
      <w:r>
        <w:rPr>
          <w:sz w:val="28"/>
        </w:rPr>
        <w:t>Group</w:t>
        <w:tab/>
        <w:t>97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6"/>
        </w:numPr>
        <w:tabs>
          <w:tab w:pos="904" w:val="left" w:leader="none"/>
          <w:tab w:pos="8625" w:val="left" w:leader="none"/>
        </w:tabs>
        <w:spacing w:line="240" w:lineRule="auto" w:before="0" w:after="0"/>
        <w:ind w:left="903" w:right="0" w:hanging="424"/>
        <w:jc w:val="left"/>
        <w:rPr>
          <w:sz w:val="28"/>
        </w:rPr>
      </w:pPr>
      <w:r>
        <w:rPr>
          <w:sz w:val="28"/>
        </w:rPr>
        <w:t>Comparison</w:t>
      </w:r>
      <w:r>
        <w:rPr>
          <w:spacing w:val="-6"/>
          <w:sz w:val="28"/>
        </w:rPr>
        <w:t> </w:t>
      </w:r>
      <w:r>
        <w:rPr>
          <w:sz w:val="28"/>
        </w:rPr>
        <w:t>of</w:t>
      </w:r>
      <w:r>
        <w:rPr>
          <w:spacing w:val="-3"/>
          <w:sz w:val="28"/>
        </w:rPr>
        <w:t> </w:t>
      </w:r>
      <w:r>
        <w:rPr>
          <w:sz w:val="28"/>
        </w:rPr>
        <w:t>Pain</w:t>
      </w:r>
      <w:r>
        <w:rPr>
          <w:spacing w:val="-6"/>
          <w:sz w:val="28"/>
        </w:rPr>
        <w:t> </w:t>
      </w:r>
      <w:r>
        <w:rPr>
          <w:sz w:val="28"/>
        </w:rPr>
        <w:t>Perception</w:t>
      </w:r>
      <w:r>
        <w:rPr>
          <w:spacing w:val="-6"/>
          <w:sz w:val="28"/>
        </w:rPr>
        <w:t> </w:t>
      </w:r>
      <w:r>
        <w:rPr>
          <w:sz w:val="28"/>
        </w:rPr>
        <w:t>Scores in</w:t>
      </w:r>
      <w:r>
        <w:rPr>
          <w:spacing w:val="-7"/>
          <w:sz w:val="28"/>
        </w:rPr>
        <w:t> </w:t>
      </w:r>
      <w:r>
        <w:rPr>
          <w:sz w:val="28"/>
        </w:rPr>
        <w:t>CRYO Group</w:t>
        <w:tab/>
        <w:t>98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6"/>
        </w:numPr>
        <w:tabs>
          <w:tab w:pos="904" w:val="left" w:leader="none"/>
          <w:tab w:pos="8610" w:val="left" w:leader="none"/>
        </w:tabs>
        <w:spacing w:line="240" w:lineRule="auto" w:before="0" w:after="0"/>
        <w:ind w:left="903" w:right="0" w:hanging="424"/>
        <w:jc w:val="left"/>
        <w:rPr>
          <w:sz w:val="28"/>
        </w:rPr>
      </w:pPr>
      <w:r>
        <w:rPr>
          <w:sz w:val="28"/>
        </w:rPr>
        <w:t>Cross-Comparison</w:t>
      </w:r>
      <w:r>
        <w:rPr>
          <w:spacing w:val="-5"/>
          <w:sz w:val="28"/>
        </w:rPr>
        <w:t> </w:t>
      </w:r>
      <w:r>
        <w:rPr>
          <w:sz w:val="28"/>
        </w:rPr>
        <w:t>of</w:t>
      </w:r>
      <w:r>
        <w:rPr>
          <w:spacing w:val="-7"/>
          <w:sz w:val="28"/>
        </w:rPr>
        <w:t> </w:t>
      </w:r>
      <w:r>
        <w:rPr>
          <w:sz w:val="28"/>
        </w:rPr>
        <w:t>Pain</w:t>
      </w:r>
      <w:r>
        <w:rPr>
          <w:spacing w:val="-2"/>
          <w:sz w:val="28"/>
        </w:rPr>
        <w:t> </w:t>
      </w:r>
      <w:r>
        <w:rPr>
          <w:sz w:val="28"/>
        </w:rPr>
        <w:t>Perception</w:t>
      </w:r>
      <w:r>
        <w:rPr>
          <w:spacing w:val="-5"/>
          <w:sz w:val="28"/>
        </w:rPr>
        <w:t> </w:t>
      </w:r>
      <w:r>
        <w:rPr>
          <w:sz w:val="28"/>
        </w:rPr>
        <w:t>Scores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-6"/>
          <w:sz w:val="28"/>
        </w:rPr>
        <w:t> </w:t>
      </w:r>
      <w:r>
        <w:rPr>
          <w:sz w:val="28"/>
        </w:rPr>
        <w:t>all</w:t>
      </w:r>
      <w:r>
        <w:rPr>
          <w:spacing w:val="-6"/>
          <w:sz w:val="28"/>
        </w:rPr>
        <w:t> </w:t>
      </w:r>
      <w:r>
        <w:rPr>
          <w:sz w:val="28"/>
        </w:rPr>
        <w:t>Groups</w:t>
        <w:tab/>
        <w:t>99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723" w:footer="0" w:top="1400" w:bottom="280" w:left="1680" w:right="20"/>
        </w:sectPr>
      </w:pPr>
    </w:p>
    <w:p>
      <w:pPr>
        <w:pStyle w:val="Heading3"/>
        <w:ind w:left="826" w:right="1474"/>
        <w:jc w:val="center"/>
      </w:pPr>
      <w:bookmarkStart w:name="_TOC_250051" w:id="6"/>
      <w:r>
        <w:rPr/>
        <w:t>LIST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bookmarkEnd w:id="6"/>
      <w:r>
        <w:rPr/>
        <w:t>FIGURES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tabs>
          <w:tab w:pos="7817" w:val="left" w:leader="none"/>
        </w:tabs>
        <w:ind w:right="705"/>
        <w:jc w:val="center"/>
      </w:pPr>
      <w:r>
        <w:rPr/>
        <w:t>FIGURE</w:t>
        <w:tab/>
        <w:t>PAGE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7"/>
        </w:numPr>
        <w:tabs>
          <w:tab w:pos="765" w:val="left" w:leader="none"/>
        </w:tabs>
        <w:spacing w:line="322" w:lineRule="exact" w:before="0" w:after="0"/>
        <w:ind w:left="764" w:right="0" w:hanging="285"/>
        <w:jc w:val="left"/>
        <w:rPr>
          <w:sz w:val="28"/>
        </w:rPr>
      </w:pPr>
      <w:r>
        <w:rPr>
          <w:sz w:val="28"/>
        </w:rPr>
        <w:t>A</w:t>
      </w:r>
      <w:r>
        <w:rPr>
          <w:spacing w:val="-5"/>
          <w:sz w:val="28"/>
        </w:rPr>
        <w:t> </w:t>
      </w:r>
      <w:r>
        <w:rPr>
          <w:sz w:val="28"/>
        </w:rPr>
        <w:t>summary</w:t>
      </w:r>
      <w:r>
        <w:rPr>
          <w:spacing w:val="-5"/>
          <w:sz w:val="28"/>
        </w:rPr>
        <w:t> </w:t>
      </w:r>
      <w:r>
        <w:rPr>
          <w:sz w:val="28"/>
        </w:rPr>
        <w:t>of</w:t>
      </w:r>
      <w:r>
        <w:rPr>
          <w:spacing w:val="-7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time-course of</w:t>
      </w:r>
      <w:r>
        <w:rPr>
          <w:spacing w:val="-5"/>
          <w:sz w:val="28"/>
        </w:rPr>
        <w:t> </w:t>
      </w:r>
      <w:r>
        <w:rPr>
          <w:sz w:val="28"/>
        </w:rPr>
        <w:t>Physiological</w:t>
      </w:r>
      <w:r>
        <w:rPr>
          <w:spacing w:val="-4"/>
          <w:sz w:val="28"/>
        </w:rPr>
        <w:t> </w:t>
      </w:r>
      <w:r>
        <w:rPr>
          <w:sz w:val="28"/>
        </w:rPr>
        <w:t>Events</w:t>
      </w:r>
    </w:p>
    <w:p>
      <w:pPr>
        <w:pStyle w:val="BodyText"/>
        <w:tabs>
          <w:tab w:pos="8821" w:val="right" w:leader="none"/>
        </w:tabs>
        <w:ind w:left="903"/>
      </w:pPr>
      <w:r>
        <w:rPr/>
        <w:t>following</w:t>
      </w:r>
      <w:r>
        <w:rPr>
          <w:spacing w:val="-5"/>
        </w:rPr>
        <w:t> </w:t>
      </w:r>
      <w:r>
        <w:rPr/>
        <w:t>an</w:t>
      </w:r>
      <w:r>
        <w:rPr>
          <w:spacing w:val="-1"/>
        </w:rPr>
        <w:t> </w:t>
      </w:r>
      <w:r>
        <w:rPr/>
        <w:t>Injury</w:t>
        <w:tab/>
        <w:t>60</w:t>
      </w:r>
    </w:p>
    <w:p>
      <w:pPr>
        <w:pStyle w:val="ListParagraph"/>
        <w:numPr>
          <w:ilvl w:val="0"/>
          <w:numId w:val="7"/>
        </w:numPr>
        <w:tabs>
          <w:tab w:pos="765" w:val="left" w:leader="none"/>
          <w:tab w:pos="8845" w:val="right" w:leader="none"/>
        </w:tabs>
        <w:spacing w:line="240" w:lineRule="auto" w:before="321" w:after="0"/>
        <w:ind w:left="764" w:right="0" w:hanging="285"/>
        <w:jc w:val="left"/>
        <w:rPr>
          <w:sz w:val="28"/>
        </w:rPr>
      </w:pPr>
      <w:r>
        <w:rPr>
          <w:sz w:val="28"/>
        </w:rPr>
        <w:t>Simple</w:t>
      </w:r>
      <w:r>
        <w:rPr>
          <w:spacing w:val="1"/>
          <w:sz w:val="28"/>
        </w:rPr>
        <w:t> </w:t>
      </w:r>
      <w:r>
        <w:rPr>
          <w:sz w:val="28"/>
        </w:rPr>
        <w:t>Descriptive</w:t>
      </w:r>
      <w:r>
        <w:rPr>
          <w:spacing w:val="1"/>
          <w:sz w:val="28"/>
        </w:rPr>
        <w:t> </w:t>
      </w:r>
      <w:r>
        <w:rPr>
          <w:sz w:val="28"/>
        </w:rPr>
        <w:t>Scale</w:t>
      </w:r>
      <w:r>
        <w:rPr>
          <w:spacing w:val="2"/>
          <w:sz w:val="28"/>
        </w:rPr>
        <w:t> </w:t>
      </w:r>
      <w:r>
        <w:rPr>
          <w:sz w:val="28"/>
        </w:rPr>
        <w:t>(SDS)</w:t>
        <w:tab/>
        <w:t>64</w:t>
      </w:r>
    </w:p>
    <w:p>
      <w:pPr>
        <w:pStyle w:val="ListParagraph"/>
        <w:numPr>
          <w:ilvl w:val="0"/>
          <w:numId w:val="7"/>
        </w:numPr>
        <w:tabs>
          <w:tab w:pos="765" w:val="left" w:leader="none"/>
          <w:tab w:pos="8865" w:val="right" w:leader="none"/>
        </w:tabs>
        <w:spacing w:line="240" w:lineRule="auto" w:before="326" w:after="0"/>
        <w:ind w:left="764" w:right="0" w:hanging="285"/>
        <w:jc w:val="left"/>
        <w:rPr>
          <w:sz w:val="28"/>
        </w:rPr>
      </w:pPr>
      <w:r>
        <w:rPr>
          <w:sz w:val="28"/>
        </w:rPr>
        <w:t>Numerical</w:t>
      </w:r>
      <w:r>
        <w:rPr>
          <w:spacing w:val="-5"/>
          <w:sz w:val="28"/>
        </w:rPr>
        <w:t> </w:t>
      </w:r>
      <w:r>
        <w:rPr>
          <w:sz w:val="28"/>
        </w:rPr>
        <w:t>Rating</w:t>
      </w:r>
      <w:r>
        <w:rPr>
          <w:spacing w:val="1"/>
          <w:sz w:val="28"/>
        </w:rPr>
        <w:t> </w:t>
      </w:r>
      <w:r>
        <w:rPr>
          <w:sz w:val="28"/>
        </w:rPr>
        <w:t>Scale</w:t>
      </w:r>
      <w:r>
        <w:rPr>
          <w:spacing w:val="1"/>
          <w:sz w:val="28"/>
        </w:rPr>
        <w:t> </w:t>
      </w:r>
      <w:r>
        <w:rPr>
          <w:sz w:val="28"/>
        </w:rPr>
        <w:t>(NRS)</w:t>
        <w:tab/>
        <w:t>65</w:t>
      </w:r>
    </w:p>
    <w:p>
      <w:pPr>
        <w:pStyle w:val="ListParagraph"/>
        <w:numPr>
          <w:ilvl w:val="0"/>
          <w:numId w:val="7"/>
        </w:numPr>
        <w:tabs>
          <w:tab w:pos="765" w:val="left" w:leader="none"/>
          <w:tab w:pos="8841" w:val="right" w:leader="none"/>
        </w:tabs>
        <w:spacing w:line="240" w:lineRule="auto" w:before="322" w:after="0"/>
        <w:ind w:left="764" w:right="0" w:hanging="285"/>
        <w:jc w:val="left"/>
        <w:rPr>
          <w:sz w:val="28"/>
        </w:rPr>
      </w:pPr>
      <w:r>
        <w:rPr>
          <w:sz w:val="28"/>
        </w:rPr>
        <w:t>Visual</w:t>
      </w:r>
      <w:r>
        <w:rPr>
          <w:spacing w:val="-5"/>
          <w:sz w:val="28"/>
        </w:rPr>
        <w:t> </w:t>
      </w:r>
      <w:r>
        <w:rPr>
          <w:sz w:val="28"/>
        </w:rPr>
        <w:t>Analogue</w:t>
      </w:r>
      <w:r>
        <w:rPr>
          <w:spacing w:val="2"/>
          <w:sz w:val="28"/>
        </w:rPr>
        <w:t> </w:t>
      </w:r>
      <w:r>
        <w:rPr>
          <w:sz w:val="28"/>
        </w:rPr>
        <w:t>Scale</w:t>
      </w:r>
      <w:r>
        <w:rPr>
          <w:spacing w:val="1"/>
          <w:sz w:val="28"/>
        </w:rPr>
        <w:t> </w:t>
      </w:r>
      <w:r>
        <w:rPr>
          <w:sz w:val="28"/>
        </w:rPr>
        <w:t>(VAS)</w:t>
        <w:tab/>
        <w:t>66</w:t>
      </w:r>
    </w:p>
    <w:p>
      <w:pPr>
        <w:pStyle w:val="ListParagraph"/>
        <w:numPr>
          <w:ilvl w:val="0"/>
          <w:numId w:val="7"/>
        </w:numPr>
        <w:tabs>
          <w:tab w:pos="765" w:val="left" w:leader="none"/>
          <w:tab w:pos="8865" w:val="right" w:leader="none"/>
        </w:tabs>
        <w:spacing w:line="240" w:lineRule="auto" w:before="321" w:after="0"/>
        <w:ind w:left="764" w:right="0" w:hanging="285"/>
        <w:jc w:val="left"/>
        <w:rPr>
          <w:sz w:val="28"/>
        </w:rPr>
      </w:pPr>
      <w:r>
        <w:rPr>
          <w:sz w:val="28"/>
        </w:rPr>
        <w:t>Graphic</w:t>
      </w:r>
      <w:r>
        <w:rPr>
          <w:spacing w:val="1"/>
          <w:sz w:val="28"/>
        </w:rPr>
        <w:t> </w:t>
      </w:r>
      <w:r>
        <w:rPr>
          <w:sz w:val="28"/>
        </w:rPr>
        <w:t>Rating</w:t>
      </w:r>
      <w:r>
        <w:rPr>
          <w:spacing w:val="-4"/>
          <w:sz w:val="28"/>
        </w:rPr>
        <w:t> </w:t>
      </w:r>
      <w:r>
        <w:rPr>
          <w:sz w:val="28"/>
        </w:rPr>
        <w:t>Scale(GRS)</w:t>
        <w:tab/>
        <w:t>67</w:t>
      </w:r>
    </w:p>
    <w:p>
      <w:pPr>
        <w:pStyle w:val="ListParagraph"/>
        <w:numPr>
          <w:ilvl w:val="0"/>
          <w:numId w:val="7"/>
        </w:numPr>
        <w:tabs>
          <w:tab w:pos="765" w:val="left" w:leader="none"/>
          <w:tab w:pos="8817" w:val="right" w:leader="none"/>
        </w:tabs>
        <w:spacing w:line="240" w:lineRule="auto" w:before="322" w:after="0"/>
        <w:ind w:left="764" w:right="0" w:hanging="285"/>
        <w:jc w:val="left"/>
        <w:rPr>
          <w:sz w:val="28"/>
        </w:rPr>
      </w:pPr>
      <w:r>
        <w:rPr>
          <w:sz w:val="28"/>
        </w:rPr>
        <w:t>Pain</w:t>
      </w:r>
      <w:r>
        <w:rPr>
          <w:spacing w:val="-5"/>
          <w:sz w:val="28"/>
        </w:rPr>
        <w:t> </w:t>
      </w:r>
      <w:r>
        <w:rPr>
          <w:sz w:val="28"/>
        </w:rPr>
        <w:t>Chart</w:t>
        <w:tab/>
        <w:t>68</w:t>
      </w:r>
    </w:p>
    <w:p>
      <w:pPr>
        <w:pStyle w:val="ListParagraph"/>
        <w:numPr>
          <w:ilvl w:val="0"/>
          <w:numId w:val="7"/>
        </w:numPr>
        <w:tabs>
          <w:tab w:pos="765" w:val="left" w:leader="none"/>
          <w:tab w:pos="8793" w:val="right" w:leader="none"/>
        </w:tabs>
        <w:spacing w:line="240" w:lineRule="auto" w:before="321" w:after="0"/>
        <w:ind w:left="764" w:right="0" w:hanging="285"/>
        <w:jc w:val="left"/>
        <w:rPr>
          <w:sz w:val="28"/>
        </w:rPr>
      </w:pPr>
      <w:r>
        <w:rPr>
          <w:sz w:val="28"/>
        </w:rPr>
        <w:t>The</w:t>
      </w:r>
      <w:r>
        <w:rPr>
          <w:spacing w:val="2"/>
          <w:sz w:val="28"/>
        </w:rPr>
        <w:t> </w:t>
      </w:r>
      <w:r>
        <w:rPr>
          <w:sz w:val="28"/>
        </w:rPr>
        <w:t>McGill</w:t>
      </w:r>
      <w:r>
        <w:rPr>
          <w:spacing w:val="-4"/>
          <w:sz w:val="28"/>
        </w:rPr>
        <w:t> </w:t>
      </w:r>
      <w:r>
        <w:rPr>
          <w:sz w:val="28"/>
        </w:rPr>
        <w:t>Pain</w:t>
      </w:r>
      <w:r>
        <w:rPr>
          <w:spacing w:val="-5"/>
          <w:sz w:val="28"/>
        </w:rPr>
        <w:t> </w:t>
      </w:r>
      <w:r>
        <w:rPr>
          <w:sz w:val="28"/>
        </w:rPr>
        <w:t>Questionnaire</w:t>
      </w:r>
      <w:r>
        <w:rPr>
          <w:spacing w:val="2"/>
          <w:sz w:val="28"/>
        </w:rPr>
        <w:t> </w:t>
      </w:r>
      <w:r>
        <w:rPr>
          <w:sz w:val="28"/>
        </w:rPr>
        <w:t>(MPQ)</w:t>
        <w:tab/>
        <w:t>69</w:t>
      </w:r>
    </w:p>
    <w:p>
      <w:pPr>
        <w:pStyle w:val="ListParagraph"/>
        <w:numPr>
          <w:ilvl w:val="0"/>
          <w:numId w:val="7"/>
        </w:numPr>
        <w:tabs>
          <w:tab w:pos="765" w:val="left" w:leader="none"/>
          <w:tab w:pos="8793" w:val="right" w:leader="none"/>
        </w:tabs>
        <w:spacing w:line="240" w:lineRule="auto" w:before="321" w:after="0"/>
        <w:ind w:left="764" w:right="0" w:hanging="285"/>
        <w:jc w:val="left"/>
        <w:rPr>
          <w:sz w:val="28"/>
        </w:rPr>
      </w:pPr>
      <w:r>
        <w:rPr>
          <w:sz w:val="28"/>
        </w:rPr>
        <w:t>Components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Nociceptive</w:t>
      </w:r>
      <w:r>
        <w:rPr>
          <w:spacing w:val="3"/>
          <w:sz w:val="28"/>
        </w:rPr>
        <w:t> </w:t>
      </w:r>
      <w:r>
        <w:rPr>
          <w:sz w:val="28"/>
        </w:rPr>
        <w:t>System</w:t>
        <w:tab/>
        <w:t>72</w:t>
      </w:r>
    </w:p>
    <w:p>
      <w:pPr>
        <w:pStyle w:val="ListParagraph"/>
        <w:numPr>
          <w:ilvl w:val="0"/>
          <w:numId w:val="7"/>
        </w:numPr>
        <w:tabs>
          <w:tab w:pos="765" w:val="left" w:leader="none"/>
          <w:tab w:pos="8730" w:val="right" w:leader="none"/>
        </w:tabs>
        <w:spacing w:line="240" w:lineRule="auto" w:before="327" w:after="0"/>
        <w:ind w:left="764" w:right="0" w:hanging="285"/>
        <w:jc w:val="left"/>
        <w:rPr>
          <w:sz w:val="28"/>
        </w:rPr>
      </w:pPr>
      <w:r>
        <w:rPr>
          <w:sz w:val="28"/>
        </w:rPr>
        <w:t>Gate</w:t>
      </w:r>
      <w:r>
        <w:rPr>
          <w:spacing w:val="1"/>
          <w:sz w:val="28"/>
        </w:rPr>
        <w:t> </w:t>
      </w:r>
      <w:r>
        <w:rPr>
          <w:sz w:val="28"/>
        </w:rPr>
        <w:t>Control</w:t>
      </w:r>
      <w:r>
        <w:rPr>
          <w:spacing w:val="-4"/>
          <w:sz w:val="28"/>
        </w:rPr>
        <w:t> </w:t>
      </w:r>
      <w:r>
        <w:rPr>
          <w:sz w:val="28"/>
        </w:rPr>
        <w:t>Theory</w:t>
      </w:r>
      <w:r>
        <w:rPr>
          <w:spacing w:val="-3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Pain</w:t>
        <w:tab/>
        <w:t>77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723" w:footer="0" w:top="1400" w:bottom="280" w:left="1680" w:right="20"/>
        </w:sectPr>
      </w:pPr>
    </w:p>
    <w:p>
      <w:pPr>
        <w:pStyle w:val="Heading3"/>
        <w:ind w:left="1633" w:right="2282"/>
        <w:jc w:val="center"/>
      </w:pPr>
      <w:bookmarkStart w:name="_TOC_250050" w:id="7"/>
      <w:bookmarkEnd w:id="7"/>
      <w:r>
        <w:rPr/>
        <w:t>Abstract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6"/>
        <w:rPr>
          <w:b/>
          <w:sz w:val="25"/>
        </w:rPr>
      </w:pPr>
    </w:p>
    <w:p>
      <w:pPr>
        <w:pStyle w:val="BodyText"/>
        <w:ind w:left="480"/>
      </w:pPr>
      <w:r>
        <w:rPr/>
        <w:t>Musculoskeletal</w:t>
      </w:r>
      <w:r>
        <w:rPr>
          <w:spacing w:val="-3"/>
        </w:rPr>
        <w:t> </w:t>
      </w:r>
      <w:r>
        <w:rPr/>
        <w:t>injuries (</w:t>
      </w:r>
      <w:r>
        <w:rPr>
          <w:spacing w:val="-3"/>
        </w:rPr>
        <w:t> </w:t>
      </w:r>
      <w:r>
        <w:rPr/>
        <w:t>MSIs</w:t>
      </w:r>
      <w:r>
        <w:rPr>
          <w:spacing w:val="1"/>
        </w:rPr>
        <w:t> </w:t>
      </w:r>
      <w:r>
        <w:rPr/>
        <w:t>)</w:t>
      </w:r>
      <w:r>
        <w:rPr>
          <w:spacing w:val="-3"/>
        </w:rPr>
        <w:t> </w:t>
      </w:r>
      <w:r>
        <w:rPr/>
        <w:t>account</w:t>
      </w:r>
      <w:r>
        <w:rPr>
          <w:spacing w:val="2"/>
        </w:rPr>
        <w:t> </w:t>
      </w:r>
      <w:r>
        <w:rPr/>
        <w:t>for</w:t>
      </w:r>
      <w:r>
        <w:rPr>
          <w:spacing w:val="-1"/>
        </w:rPr>
        <w:t> </w:t>
      </w:r>
      <w:r>
        <w:rPr/>
        <w:t>approximately</w:t>
      </w:r>
      <w:r>
        <w:rPr>
          <w:spacing w:val="-4"/>
        </w:rPr>
        <w:t> </w:t>
      </w:r>
      <w:r>
        <w:rPr/>
        <w:t>25%</w:t>
      </w:r>
      <w:r>
        <w:rPr>
          <w:spacing w:val="-4"/>
        </w:rPr>
        <w:t> </w:t>
      </w:r>
      <w:r>
        <w:rPr/>
        <w:t>of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line="480" w:lineRule="auto"/>
        <w:ind w:left="480" w:right="1242"/>
      </w:pPr>
      <w:r>
        <w:rPr/>
        <w:t>patients‟ complaints in the primary health care settings and are a leading</w:t>
      </w:r>
      <w:r>
        <w:rPr>
          <w:spacing w:val="1"/>
        </w:rPr>
        <w:t> </w:t>
      </w:r>
      <w:r>
        <w:rPr/>
        <w:t>cause of work absenteeism world-wide. Physical treatments like</w:t>
      </w:r>
      <w:r>
        <w:rPr>
          <w:spacing w:val="1"/>
        </w:rPr>
        <w:t> </w:t>
      </w:r>
      <w:r>
        <w:rPr/>
        <w:t>phonophoresis ( PH ) and cryotherapy ( CRYO ) are being used to reduce</w:t>
      </w:r>
      <w:r>
        <w:rPr>
          <w:spacing w:val="1"/>
        </w:rPr>
        <w:t> </w:t>
      </w:r>
      <w:r>
        <w:rPr/>
        <w:t>pain, control swelling and improve function. The recognition of the</w:t>
      </w:r>
      <w:r>
        <w:rPr>
          <w:spacing w:val="1"/>
        </w:rPr>
        <w:t> </w:t>
      </w:r>
      <w:r>
        <w:rPr/>
        <w:t>importance of pain control in the recovery from MSIs has prompted</w:t>
      </w:r>
      <w:r>
        <w:rPr>
          <w:spacing w:val="1"/>
        </w:rPr>
        <w:t> </w:t>
      </w:r>
      <w:r>
        <w:rPr/>
        <w:t>clinicians to</w:t>
      </w:r>
      <w:r>
        <w:rPr>
          <w:spacing w:val="-2"/>
        </w:rPr>
        <w:t> </w:t>
      </w:r>
      <w:r>
        <w:rPr/>
        <w:t>continue to</w:t>
      </w:r>
      <w:r>
        <w:rPr>
          <w:spacing w:val="-2"/>
        </w:rPr>
        <w:t> </w:t>
      </w:r>
      <w:r>
        <w:rPr/>
        <w:t>explore</w:t>
      </w:r>
      <w:r>
        <w:rPr>
          <w:spacing w:val="5"/>
        </w:rPr>
        <w:t> </w:t>
      </w:r>
      <w:r>
        <w:rPr/>
        <w:t>more</w:t>
      </w:r>
      <w:r>
        <w:rPr>
          <w:spacing w:val="-1"/>
        </w:rPr>
        <w:t> </w:t>
      </w:r>
      <w:r>
        <w:rPr/>
        <w:t>aggressive</w:t>
      </w:r>
      <w:r>
        <w:rPr>
          <w:spacing w:val="7"/>
        </w:rPr>
        <w:t> </w:t>
      </w:r>
      <w:r>
        <w:rPr/>
        <w:t>pain</w:t>
      </w:r>
      <w:r>
        <w:rPr>
          <w:spacing w:val="-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strategies. It is suggested that PH and CRYO could be combined ( double-</w:t>
      </w:r>
      <w:r>
        <w:rPr>
          <w:spacing w:val="1"/>
        </w:rPr>
        <w:t> </w:t>
      </w:r>
      <w:r>
        <w:rPr/>
        <w:t>modality therapy – DMT ) in managing MSIs for better outcome. There is</w:t>
      </w:r>
      <w:r>
        <w:rPr>
          <w:spacing w:val="1"/>
        </w:rPr>
        <w:t> </w:t>
      </w:r>
      <w:r>
        <w:rPr/>
        <w:t>dearth of information in the literature to support the practise or demonstrate</w:t>
      </w:r>
      <w:r>
        <w:rPr>
          <w:spacing w:val="-67"/>
        </w:rPr>
        <w:t> </w:t>
      </w:r>
      <w:r>
        <w:rPr/>
        <w:t>its ( DMT ) efficacy or superiority over the single treatment protocol. This</w:t>
      </w:r>
      <w:r>
        <w:rPr>
          <w:spacing w:val="1"/>
        </w:rPr>
        <w:t> </w:t>
      </w:r>
      <w:r>
        <w:rPr/>
        <w:t>work was a prospective study therefore, designed to investigate the</w:t>
      </w:r>
      <w:r>
        <w:rPr>
          <w:spacing w:val="1"/>
        </w:rPr>
        <w:t> </w:t>
      </w:r>
      <w:r>
        <w:rPr/>
        <w:t>therapeutic</w:t>
      </w:r>
      <w:r>
        <w:rPr>
          <w:spacing w:val="-2"/>
        </w:rPr>
        <w:t> </w:t>
      </w:r>
      <w:r>
        <w:rPr/>
        <w:t>efficacy</w:t>
      </w:r>
      <w:r>
        <w:rPr>
          <w:spacing w:val="-6"/>
        </w:rPr>
        <w:t> </w:t>
      </w:r>
      <w:r>
        <w:rPr/>
        <w:t>of</w:t>
      </w:r>
      <w:r>
        <w:rPr>
          <w:spacing w:val="-9"/>
        </w:rPr>
        <w:t> </w:t>
      </w:r>
      <w:r>
        <w:rPr/>
        <w:t>DMT</w:t>
      </w:r>
      <w:r>
        <w:rPr>
          <w:spacing w:val="1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4"/>
        </w:rPr>
        <w:t> </w:t>
      </w:r>
      <w:r>
        <w:rPr/>
        <w:t>management</w:t>
      </w:r>
      <w:r>
        <w:rPr>
          <w:spacing w:val="-3"/>
        </w:rPr>
        <w:t> </w:t>
      </w:r>
      <w:r>
        <w:rPr/>
        <w:t>of</w:t>
      </w:r>
      <w:r>
        <w:rPr>
          <w:spacing w:val="-8"/>
        </w:rPr>
        <w:t> </w:t>
      </w:r>
      <w:r>
        <w:rPr/>
        <w:t>pain</w:t>
      </w:r>
      <w:r>
        <w:rPr>
          <w:spacing w:val="1"/>
        </w:rPr>
        <w:t> </w:t>
      </w:r>
      <w:r>
        <w:rPr/>
        <w:t>among</w:t>
      </w:r>
      <w:r>
        <w:rPr>
          <w:spacing w:val="-6"/>
        </w:rPr>
        <w:t> </w:t>
      </w:r>
      <w:r>
        <w:rPr/>
        <w:t>participants</w:t>
      </w:r>
      <w:r>
        <w:rPr>
          <w:spacing w:val="-67"/>
        </w:rPr>
        <w:t> </w:t>
      </w:r>
      <w:r>
        <w:rPr/>
        <w:t>who suffered from MSIs. Participants were assigned randomly to one of</w:t>
      </w:r>
      <w:r>
        <w:rPr>
          <w:spacing w:val="1"/>
        </w:rPr>
        <w:t> </w:t>
      </w:r>
      <w:r>
        <w:rPr/>
        <w:t>three groups: DMT group ( n=20 ) received cryotherapy and 15% methyl</w:t>
      </w:r>
      <w:r>
        <w:rPr>
          <w:spacing w:val="1"/>
        </w:rPr>
        <w:t> </w:t>
      </w:r>
      <w:r>
        <w:rPr/>
        <w:t>salicylate phonophoresis, PHONO group ( n=20 ) received 15% methyl</w:t>
      </w:r>
      <w:r>
        <w:rPr>
          <w:spacing w:val="1"/>
        </w:rPr>
        <w:t> </w:t>
      </w:r>
      <w:r>
        <w:rPr/>
        <w:t>salicylate phonophoresis and CRYO group ( n=20 ) received cryotherapy</w:t>
      </w:r>
      <w:r>
        <w:rPr>
          <w:spacing w:val="1"/>
        </w:rPr>
        <w:t> </w:t>
      </w:r>
      <w:r>
        <w:rPr/>
        <w:t>and</w:t>
      </w:r>
      <w:r>
        <w:rPr>
          <w:spacing w:val="-9"/>
        </w:rPr>
        <w:t> </w:t>
      </w:r>
      <w:r>
        <w:rPr/>
        <w:t>„sham‟</w:t>
      </w:r>
      <w:r>
        <w:rPr>
          <w:spacing w:val="-6"/>
        </w:rPr>
        <w:t> </w:t>
      </w:r>
      <w:r>
        <w:rPr/>
        <w:t>phonophoresis.</w:t>
      </w:r>
      <w:r>
        <w:rPr>
          <w:spacing w:val="-7"/>
        </w:rPr>
        <w:t> </w:t>
      </w:r>
      <w:r>
        <w:rPr/>
        <w:t>Pre-and</w:t>
      </w:r>
      <w:r>
        <w:rPr>
          <w:spacing w:val="-8"/>
        </w:rPr>
        <w:t> </w:t>
      </w:r>
      <w:r>
        <w:rPr/>
        <w:t>post-treatment</w:t>
      </w:r>
      <w:r>
        <w:rPr>
          <w:spacing w:val="-9"/>
        </w:rPr>
        <w:t> </w:t>
      </w:r>
      <w:r>
        <w:rPr/>
        <w:t>pain</w:t>
      </w:r>
      <w:r>
        <w:rPr>
          <w:spacing w:val="-13"/>
        </w:rPr>
        <w:t> </w:t>
      </w:r>
      <w:r>
        <w:rPr/>
        <w:t>perception</w:t>
      </w:r>
      <w:r>
        <w:rPr>
          <w:spacing w:val="-8"/>
        </w:rPr>
        <w:t> </w:t>
      </w:r>
      <w:r>
        <w:rPr/>
        <w:t>scores</w:t>
      </w:r>
    </w:p>
    <w:p>
      <w:pPr>
        <w:pStyle w:val="BodyText"/>
        <w:spacing w:line="480" w:lineRule="auto" w:before="5"/>
        <w:ind w:left="480" w:right="1130" w:firstLine="72"/>
      </w:pPr>
      <w:r>
        <w:rPr/>
        <w:t>(</w:t>
      </w:r>
      <w:r>
        <w:rPr>
          <w:spacing w:val="-4"/>
        </w:rPr>
        <w:t> </w:t>
      </w:r>
      <w:r>
        <w:rPr/>
        <w:t>PPS</w:t>
      </w:r>
      <w:r>
        <w:rPr>
          <w:spacing w:val="-3"/>
        </w:rPr>
        <w:t> </w:t>
      </w:r>
      <w:r>
        <w:rPr/>
        <w:t>)</w:t>
      </w:r>
      <w:r>
        <w:rPr>
          <w:spacing w:val="-4"/>
        </w:rPr>
        <w:t> </w:t>
      </w:r>
      <w:r>
        <w:rPr/>
        <w:t>among</w:t>
      </w:r>
      <w:r>
        <w:rPr>
          <w:spacing w:val="-7"/>
        </w:rPr>
        <w:t> </w:t>
      </w:r>
      <w:r>
        <w:rPr/>
        <w:t>the participants</w:t>
      </w:r>
      <w:r>
        <w:rPr>
          <w:spacing w:val="-2"/>
        </w:rPr>
        <w:t> </w:t>
      </w:r>
      <w:r>
        <w:rPr/>
        <w:t>using</w:t>
      </w:r>
      <w:r>
        <w:rPr>
          <w:spacing w:val="-3"/>
        </w:rPr>
        <w:t> </w:t>
      </w:r>
      <w:r>
        <w:rPr/>
        <w:t>visual</w:t>
      </w:r>
      <w:r>
        <w:rPr>
          <w:spacing w:val="1"/>
        </w:rPr>
        <w:t> </w:t>
      </w:r>
      <w:r>
        <w:rPr/>
        <w:t>analogue</w:t>
      </w:r>
      <w:r>
        <w:rPr>
          <w:spacing w:val="-2"/>
        </w:rPr>
        <w:t> </w:t>
      </w:r>
      <w:r>
        <w:rPr/>
        <w:t>scale</w:t>
      </w:r>
      <w:r>
        <w:rPr>
          <w:spacing w:val="-2"/>
        </w:rPr>
        <w:t> </w:t>
      </w:r>
      <w:r>
        <w:rPr/>
        <w:t>(</w:t>
      </w:r>
      <w:r>
        <w:rPr>
          <w:spacing w:val="2"/>
        </w:rPr>
        <w:t> </w:t>
      </w:r>
      <w:r>
        <w:rPr/>
        <w:t>VAS</w:t>
      </w:r>
      <w:r>
        <w:rPr>
          <w:spacing w:val="-2"/>
        </w:rPr>
        <w:t> </w:t>
      </w:r>
      <w:r>
        <w:rPr/>
        <w:t>)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the</w:t>
      </w:r>
      <w:r>
        <w:rPr>
          <w:spacing w:val="-67"/>
        </w:rPr>
        <w:t> </w:t>
      </w:r>
      <w:r>
        <w:rPr/>
        <w:t>duration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treatment</w:t>
      </w:r>
      <w:r>
        <w:rPr>
          <w:spacing w:val="6"/>
        </w:rPr>
        <w:t> </w:t>
      </w:r>
      <w:r>
        <w:rPr/>
        <w:t>in</w:t>
      </w:r>
      <w:r>
        <w:rPr>
          <w:spacing w:val="-5"/>
        </w:rPr>
        <w:t> </w:t>
      </w:r>
      <w:r>
        <w:rPr/>
        <w:t>all</w:t>
      </w:r>
      <w:r>
        <w:rPr>
          <w:spacing w:val="-1"/>
        </w:rPr>
        <w:t> </w:t>
      </w:r>
      <w:r>
        <w:rPr/>
        <w:t>groups</w:t>
      </w:r>
      <w:r>
        <w:rPr>
          <w:spacing w:val="3"/>
        </w:rPr>
        <w:t> </w:t>
      </w:r>
      <w:r>
        <w:rPr/>
        <w:t>were</w:t>
      </w:r>
      <w:r>
        <w:rPr>
          <w:spacing w:val="1"/>
        </w:rPr>
        <w:t> </w:t>
      </w:r>
      <w:r>
        <w:rPr/>
        <w:t>recorded.</w:t>
      </w:r>
    </w:p>
    <w:p>
      <w:pPr>
        <w:spacing w:after="0" w:line="480" w:lineRule="auto"/>
        <w:sectPr>
          <w:pgSz w:w="11910" w:h="16840"/>
          <w:pgMar w:header="723" w:footer="0" w:top="1400" w:bottom="280" w:left="1680" w:right="20"/>
        </w:sectPr>
      </w:pPr>
    </w:p>
    <w:p>
      <w:pPr>
        <w:pStyle w:val="BodyText"/>
        <w:spacing w:line="480" w:lineRule="auto" w:before="120"/>
        <w:ind w:left="480" w:right="1265"/>
      </w:pPr>
      <w:r>
        <w:rPr/>
        <w:t>Treatment was administered on alternate days in all groups. The result</w:t>
      </w:r>
      <w:r>
        <w:rPr>
          <w:spacing w:val="1"/>
        </w:rPr>
        <w:t> </w:t>
      </w:r>
      <w:r>
        <w:rPr/>
        <w:t>shows a total of 275 treatment sessions was recorded in the three groups -</w:t>
      </w:r>
      <w:r>
        <w:rPr>
          <w:spacing w:val="1"/>
        </w:rPr>
        <w:t> </w:t>
      </w:r>
      <w:r>
        <w:rPr/>
        <w:t>72 (</w:t>
      </w:r>
      <w:r>
        <w:rPr>
          <w:spacing w:val="-2"/>
        </w:rPr>
        <w:t> </w:t>
      </w:r>
      <w:r>
        <w:rPr/>
        <w:t>26.2% )</w:t>
      </w:r>
      <w:r>
        <w:rPr>
          <w:spacing w:val="-2"/>
        </w:rPr>
        <w:t> </w:t>
      </w:r>
      <w:r>
        <w:rPr/>
        <w:t>in</w:t>
      </w:r>
      <w:r>
        <w:rPr>
          <w:spacing w:val="-5"/>
        </w:rPr>
        <w:t> </w:t>
      </w:r>
      <w:r>
        <w:rPr/>
        <w:t>DMT,</w:t>
      </w:r>
      <w:r>
        <w:rPr>
          <w:spacing w:val="2"/>
        </w:rPr>
        <w:t> </w:t>
      </w:r>
      <w:r>
        <w:rPr/>
        <w:t>105</w:t>
      </w:r>
      <w:r>
        <w:rPr>
          <w:spacing w:val="1"/>
        </w:rPr>
        <w:t> </w:t>
      </w:r>
      <w:r>
        <w:rPr/>
        <w:t>(</w:t>
      </w:r>
      <w:r>
        <w:rPr>
          <w:spacing w:val="-2"/>
        </w:rPr>
        <w:t> </w:t>
      </w:r>
      <w:r>
        <w:rPr/>
        <w:t>38.2%</w:t>
      </w:r>
      <w:r>
        <w:rPr>
          <w:spacing w:val="-2"/>
        </w:rPr>
        <w:t> </w:t>
      </w:r>
      <w:r>
        <w:rPr/>
        <w:t>)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PHONO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98 (</w:t>
      </w:r>
      <w:r>
        <w:rPr>
          <w:spacing w:val="-1"/>
        </w:rPr>
        <w:t> </w:t>
      </w:r>
      <w:r>
        <w:rPr/>
        <w:t>35.6%</w:t>
      </w:r>
      <w:r>
        <w:rPr>
          <w:spacing w:val="-2"/>
        </w:rPr>
        <w:t> </w:t>
      </w:r>
      <w:r>
        <w:rPr/>
        <w:t>)</w:t>
      </w:r>
      <w:r>
        <w:rPr>
          <w:spacing w:val="4"/>
        </w:rPr>
        <w:t> </w:t>
      </w:r>
      <w:r>
        <w:rPr/>
        <w:t>in</w:t>
      </w:r>
      <w:r>
        <w:rPr>
          <w:spacing w:val="-6"/>
        </w:rPr>
        <w:t> </w:t>
      </w:r>
      <w:r>
        <w:rPr/>
        <w:t>CRYO</w:t>
      </w:r>
    </w:p>
    <w:p>
      <w:pPr>
        <w:pStyle w:val="BodyText"/>
        <w:spacing w:line="480" w:lineRule="auto"/>
        <w:ind w:left="480" w:right="1174"/>
      </w:pPr>
      <w:r>
        <w:rPr/>
        <w:t>group which indicates no significant difference ( p &gt; 0.05 ) in treatment</w:t>
      </w:r>
      <w:r>
        <w:rPr>
          <w:spacing w:val="1"/>
        </w:rPr>
        <w:t> </w:t>
      </w:r>
      <w:r>
        <w:rPr/>
        <w:t>sessions in favour of DMT. The difference in the severity of pain before and</w:t>
      </w:r>
      <w:r>
        <w:rPr>
          <w:spacing w:val="-68"/>
        </w:rPr>
        <w:t> </w:t>
      </w:r>
      <w:r>
        <w:rPr/>
        <w:t>after treatment was remarkable and statistically significant ( p &lt; 0.05 ) in</w:t>
      </w:r>
      <w:r>
        <w:rPr>
          <w:spacing w:val="1"/>
        </w:rPr>
        <w:t> </w:t>
      </w:r>
      <w:r>
        <w:rPr/>
        <w:t>each group which suggests that DMT, phonophoresis and cryotherapy were</w:t>
      </w:r>
      <w:r>
        <w:rPr>
          <w:spacing w:val="1"/>
        </w:rPr>
        <w:t> </w:t>
      </w:r>
      <w:r>
        <w:rPr/>
        <w:t>equally effective. DMT protocol was significantly ( P &lt; 0.05 ) effective in</w:t>
      </w:r>
      <w:r>
        <w:rPr>
          <w:spacing w:val="1"/>
        </w:rPr>
        <w:t> </w:t>
      </w:r>
      <w:r>
        <w:rPr/>
        <w:t>its group, but could not significantly produce more pain relief among the</w:t>
      </w:r>
      <w:r>
        <w:rPr>
          <w:spacing w:val="1"/>
        </w:rPr>
        <w:t> </w:t>
      </w:r>
      <w:r>
        <w:rPr/>
        <w:t>participants</w:t>
      </w:r>
      <w:r>
        <w:rPr>
          <w:spacing w:val="2"/>
        </w:rPr>
        <w:t> </w:t>
      </w:r>
      <w:r>
        <w:rPr/>
        <w:t>when</w:t>
      </w:r>
      <w:r>
        <w:rPr>
          <w:spacing w:val="-4"/>
        </w:rPr>
        <w:t> </w:t>
      </w:r>
      <w:r>
        <w:rPr/>
        <w:t>compared with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two other groups.</w:t>
      </w:r>
    </w:p>
    <w:p>
      <w:pPr>
        <w:pStyle w:val="BodyText"/>
        <w:spacing w:line="480" w:lineRule="auto"/>
        <w:ind w:left="480" w:right="1242"/>
      </w:pPr>
      <w:r>
        <w:rPr/>
        <w:t>In conclusion, the current study has indicated the significant therapeutic</w:t>
      </w:r>
      <w:r>
        <w:rPr>
          <w:spacing w:val="1"/>
        </w:rPr>
        <w:t> </w:t>
      </w:r>
      <w:r>
        <w:rPr/>
        <w:t>efficacy of DMT, but it could not produce more pain relief than the two</w:t>
      </w:r>
      <w:r>
        <w:rPr>
          <w:spacing w:val="1"/>
        </w:rPr>
        <w:t> </w:t>
      </w:r>
      <w:r>
        <w:rPr/>
        <w:t>other protocols ( PHONO and CRYO ). However, the result has indicated</w:t>
      </w:r>
      <w:r>
        <w:rPr>
          <w:spacing w:val="1"/>
        </w:rPr>
        <w:t> </w:t>
      </w:r>
      <w:r>
        <w:rPr/>
        <w:t>that it might take less or fewer sessions to treat and make the participants</w:t>
      </w:r>
      <w:r>
        <w:rPr>
          <w:spacing w:val="1"/>
        </w:rPr>
        <w:t> </w:t>
      </w:r>
      <w:r>
        <w:rPr/>
        <w:t>included in this study pain free and fit to return to active performance when</w:t>
      </w:r>
      <w:r>
        <w:rPr>
          <w:spacing w:val="-67"/>
        </w:rPr>
        <w:t> </w:t>
      </w:r>
      <w:r>
        <w:rPr/>
        <w:t>DMT</w:t>
      </w:r>
      <w:r>
        <w:rPr>
          <w:spacing w:val="-2"/>
        </w:rPr>
        <w:t> </w:t>
      </w:r>
      <w:r>
        <w:rPr/>
        <w:t>is</w:t>
      </w:r>
      <w:r>
        <w:rPr>
          <w:spacing w:val="3"/>
        </w:rPr>
        <w:t> </w:t>
      </w:r>
      <w:r>
        <w:rPr/>
        <w:t>considered.</w:t>
      </w:r>
    </w:p>
    <w:p>
      <w:pPr>
        <w:spacing w:after="0" w:line="480" w:lineRule="auto"/>
        <w:sectPr>
          <w:pgSz w:w="11910" w:h="16840"/>
          <w:pgMar w:header="723" w:footer="0" w:top="1400" w:bottom="280" w:left="1680" w:right="20"/>
        </w:sectPr>
      </w:pPr>
    </w:p>
    <w:p>
      <w:pPr>
        <w:pStyle w:val="Heading2"/>
        <w:ind w:right="1467"/>
      </w:pPr>
      <w:r>
        <w:rPr/>
        <w:t>CHAPTER</w:t>
      </w:r>
      <w:r>
        <w:rPr>
          <w:spacing w:val="-3"/>
        </w:rPr>
        <w:t> </w:t>
      </w:r>
      <w:r>
        <w:rPr/>
        <w:t>ONE</w:t>
      </w:r>
    </w:p>
    <w:p>
      <w:pPr>
        <w:pStyle w:val="Heading3"/>
        <w:spacing w:before="1"/>
        <w:ind w:left="826" w:right="1477"/>
        <w:jc w:val="center"/>
      </w:pPr>
      <w:r>
        <w:rPr/>
        <w:t>INTRODUCTION</w:t>
      </w:r>
    </w:p>
    <w:p>
      <w:pPr>
        <w:pStyle w:val="BodyText"/>
        <w:rPr>
          <w:b/>
          <w:sz w:val="30"/>
        </w:rPr>
      </w:pPr>
    </w:p>
    <w:p>
      <w:pPr>
        <w:pStyle w:val="Heading3"/>
        <w:numPr>
          <w:ilvl w:val="1"/>
          <w:numId w:val="8"/>
        </w:numPr>
        <w:tabs>
          <w:tab w:pos="904" w:val="left" w:leader="none"/>
        </w:tabs>
        <w:spacing w:line="240" w:lineRule="auto" w:before="222" w:after="0"/>
        <w:ind w:left="903" w:right="0" w:hanging="424"/>
        <w:jc w:val="left"/>
      </w:pPr>
      <w:bookmarkStart w:name="_TOC_250049" w:id="8"/>
      <w:r>
        <w:rPr/>
        <w:t>BACKGROUND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bookmarkEnd w:id="8"/>
      <w:r>
        <w:rPr/>
        <w:t>STUDY</w:t>
      </w:r>
    </w:p>
    <w:p>
      <w:pPr>
        <w:pStyle w:val="BodyText"/>
        <w:spacing w:line="480" w:lineRule="auto" w:before="235"/>
        <w:ind w:left="480" w:right="1145" w:firstLine="422"/>
        <w:jc w:val="both"/>
      </w:pPr>
      <w:r>
        <w:rPr/>
        <w:t>Musculoskeletal injury refers to damage of muscular or skeletal systems</w:t>
      </w:r>
      <w:r>
        <w:rPr>
          <w:spacing w:val="-67"/>
        </w:rPr>
        <w:t> </w:t>
      </w:r>
      <w:r>
        <w:rPr/>
        <w:t>which</w:t>
      </w:r>
      <w:r>
        <w:rPr>
          <w:spacing w:val="-1"/>
        </w:rPr>
        <w:t> </w:t>
      </w:r>
      <w:r>
        <w:rPr/>
        <w:t>is</w:t>
      </w:r>
      <w:r>
        <w:rPr>
          <w:spacing w:val="5"/>
        </w:rPr>
        <w:t> </w:t>
      </w:r>
      <w:r>
        <w:rPr/>
        <w:t>usually</w:t>
      </w:r>
      <w:r>
        <w:rPr>
          <w:spacing w:val="-5"/>
        </w:rPr>
        <w:t> </w:t>
      </w:r>
      <w:r>
        <w:rPr/>
        <w:t>due to</w:t>
      </w:r>
      <w:r>
        <w:rPr>
          <w:spacing w:val="-1"/>
        </w:rPr>
        <w:t> </w:t>
      </w:r>
      <w:r>
        <w:rPr/>
        <w:t>a strenuous</w:t>
      </w:r>
      <w:r>
        <w:rPr>
          <w:spacing w:val="1"/>
        </w:rPr>
        <w:t> </w:t>
      </w:r>
      <w:r>
        <w:rPr/>
        <w:t>activity</w:t>
      </w:r>
      <w:r>
        <w:rPr>
          <w:spacing w:val="-1"/>
        </w:rPr>
        <w:t> </w:t>
      </w:r>
      <w:r>
        <w:rPr/>
        <w:t>(</w:t>
      </w:r>
      <w:r>
        <w:rPr>
          <w:spacing w:val="-2"/>
        </w:rPr>
        <w:t> </w:t>
      </w:r>
      <w:r>
        <w:rPr/>
        <w:t>Hootman</w:t>
      </w:r>
      <w:r>
        <w:rPr>
          <w:spacing w:val="-5"/>
        </w:rPr>
        <w:t> </w:t>
      </w:r>
      <w:r>
        <w:rPr/>
        <w:t>et</w:t>
      </w:r>
      <w:r>
        <w:rPr>
          <w:spacing w:val="-1"/>
        </w:rPr>
        <w:t> </w:t>
      </w:r>
      <w:r>
        <w:rPr/>
        <w:t>al,</w:t>
      </w:r>
      <w:r>
        <w:rPr>
          <w:spacing w:val="2"/>
        </w:rPr>
        <w:t> </w:t>
      </w:r>
      <w:r>
        <w:rPr/>
        <w:t>2002</w:t>
      </w:r>
      <w:r>
        <w:rPr>
          <w:spacing w:val="-1"/>
        </w:rPr>
        <w:t> </w:t>
      </w:r>
      <w:r>
        <w:rPr/>
        <w:t>).</w:t>
      </w:r>
    </w:p>
    <w:p>
      <w:pPr>
        <w:pStyle w:val="BodyText"/>
        <w:spacing w:line="480" w:lineRule="auto"/>
        <w:ind w:left="480" w:right="1128"/>
        <w:jc w:val="both"/>
      </w:pPr>
      <w:r>
        <w:rPr/>
        <w:t>Musculoskeletal disorders ( MSDs ) or injuries or impairments ( MSIs )</w:t>
      </w:r>
      <w:r>
        <w:rPr>
          <w:spacing w:val="1"/>
        </w:rPr>
        <w:t> </w:t>
      </w:r>
      <w:r>
        <w:rPr/>
        <w:t>account for roughly 25% of patient complaints in the primary health care</w:t>
      </w:r>
      <w:r>
        <w:rPr>
          <w:spacing w:val="1"/>
        </w:rPr>
        <w:t> </w:t>
      </w:r>
      <w:r>
        <w:rPr/>
        <w:t>settings ( Childs et al, 2005 ) and are a leading cause of work absenteeism</w:t>
      </w:r>
      <w:r>
        <w:rPr>
          <w:spacing w:val="1"/>
        </w:rPr>
        <w:t> </w:t>
      </w:r>
      <w:r>
        <w:rPr/>
        <w:t>worldwide ( Beebe, Barkin and Barkin, 2005 ). Musculoskeletal problems</w:t>
      </w:r>
      <w:r>
        <w:rPr>
          <w:spacing w:val="1"/>
        </w:rPr>
        <w:t> </w:t>
      </w:r>
      <w:r>
        <w:rPr/>
        <w:t>constitute the</w:t>
      </w:r>
      <w:r>
        <w:rPr>
          <w:spacing w:val="1"/>
        </w:rPr>
        <w:t> </w:t>
      </w:r>
      <w:r>
        <w:rPr/>
        <w:t>largest</w:t>
      </w:r>
      <w:r>
        <w:rPr>
          <w:spacing w:val="1"/>
        </w:rPr>
        <w:t> </w:t>
      </w:r>
      <w:r>
        <w:rPr/>
        <w:t>proportion of injuries among athletes</w:t>
      </w:r>
      <w:r>
        <w:rPr>
          <w:spacing w:val="1"/>
        </w:rPr>
        <w:t> </w:t>
      </w:r>
      <w:r>
        <w:rPr/>
        <w:t>( Reilly and</w:t>
      </w:r>
      <w:r>
        <w:rPr>
          <w:spacing w:val="1"/>
        </w:rPr>
        <w:t> </w:t>
      </w:r>
      <w:r>
        <w:rPr/>
        <w:t>Hardiker, 1983; Onuwe, 2001 ). Report has indicated that more than 60% of</w:t>
      </w:r>
      <w:r>
        <w:rPr>
          <w:spacing w:val="1"/>
        </w:rPr>
        <w:t> </w:t>
      </w:r>
      <w:r>
        <w:rPr/>
        <w:t>men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women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complained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pain</w:t>
      </w:r>
      <w:r>
        <w:rPr>
          <w:spacing w:val="-67"/>
        </w:rPr>
        <w:t> </w:t>
      </w:r>
      <w:r>
        <w:rPr/>
        <w:t>resulting from various MSDs ( Idowu, Adedoyin and Adagunodo, 2005 ).</w:t>
      </w:r>
      <w:r>
        <w:rPr>
          <w:spacing w:val="1"/>
        </w:rPr>
        <w:t> </w:t>
      </w:r>
      <w:r>
        <w:rPr/>
        <w:t>Low back pain ( LBP ) is not only one of the most common MSDs in</w:t>
      </w:r>
      <w:r>
        <w:rPr>
          <w:spacing w:val="1"/>
        </w:rPr>
        <w:t> </w:t>
      </w:r>
      <w:r>
        <w:rPr/>
        <w:t>industrialised societies, but it is the most costly, and it is the primary cause</w:t>
      </w:r>
      <w:r>
        <w:rPr>
          <w:spacing w:val="1"/>
        </w:rPr>
        <w:t> </w:t>
      </w:r>
      <w:r>
        <w:rPr/>
        <w:t>of disability in persons under age 45 years ( DeRosa and Porterfield, 1992;</w:t>
      </w:r>
      <w:r>
        <w:rPr>
          <w:spacing w:val="1"/>
        </w:rPr>
        <w:t> </w:t>
      </w:r>
      <w:r>
        <w:rPr/>
        <w:t>Sanya and Ogwumike, 2005 ). In the United States more than 25,000 ankle</w:t>
      </w:r>
      <w:r>
        <w:rPr>
          <w:spacing w:val="1"/>
        </w:rPr>
        <w:t> </w:t>
      </w:r>
      <w:r>
        <w:rPr/>
        <w:t>sprains occur each day and the concomitant symptoms (pains and swelling)</w:t>
      </w:r>
      <w:r>
        <w:rPr>
          <w:spacing w:val="1"/>
        </w:rPr>
        <w:t> </w:t>
      </w:r>
      <w:r>
        <w:rPr/>
        <w:t>leave the individuals with some functional disability ( Man, Morrisey and</w:t>
      </w:r>
      <w:r>
        <w:rPr>
          <w:spacing w:val="1"/>
        </w:rPr>
        <w:t> </w:t>
      </w:r>
      <w:r>
        <w:rPr/>
        <w:t>Cywinske,</w:t>
      </w:r>
      <w:r>
        <w:rPr>
          <w:spacing w:val="3"/>
        </w:rPr>
        <w:t> </w:t>
      </w:r>
      <w:r>
        <w:rPr/>
        <w:t>2007</w:t>
      </w:r>
      <w:r>
        <w:rPr>
          <w:spacing w:val="1"/>
        </w:rPr>
        <w:t> </w:t>
      </w:r>
      <w:r>
        <w:rPr/>
        <w:t>).</w:t>
      </w:r>
    </w:p>
    <w:p>
      <w:pPr>
        <w:pStyle w:val="BodyText"/>
        <w:spacing w:line="482" w:lineRule="auto"/>
        <w:ind w:left="480" w:right="1130" w:firstLine="422"/>
        <w:jc w:val="both"/>
      </w:pPr>
      <w:r>
        <w:rPr/>
        <w:t>Physical therapists ( physiotherapists ) increasingly provide direct access</w:t>
      </w:r>
      <w:r>
        <w:rPr>
          <w:spacing w:val="-67"/>
        </w:rPr>
        <w:t> </w:t>
      </w:r>
      <w:r>
        <w:rPr/>
        <w:t>services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modalities</w:t>
      </w:r>
      <w:r>
        <w:rPr>
          <w:spacing w:val="1"/>
        </w:rPr>
        <w:t> </w:t>
      </w:r>
      <w:r>
        <w:rPr/>
        <w:t>)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musculoskeletal</w:t>
      </w:r>
      <w:r>
        <w:rPr>
          <w:spacing w:val="1"/>
        </w:rPr>
        <w:t> </w:t>
      </w:r>
      <w:r>
        <w:rPr/>
        <w:t>conditions,</w:t>
      </w:r>
      <w:r>
        <w:rPr>
          <w:spacing w:val="62"/>
        </w:rPr>
        <w:t> </w:t>
      </w:r>
      <w:r>
        <w:rPr/>
        <w:t>and</w:t>
      </w:r>
      <w:r>
        <w:rPr>
          <w:spacing w:val="68"/>
        </w:rPr>
        <w:t> </w:t>
      </w:r>
      <w:r>
        <w:rPr/>
        <w:t>growing</w:t>
      </w:r>
      <w:r>
        <w:rPr>
          <w:spacing w:val="59"/>
        </w:rPr>
        <w:t> </w:t>
      </w:r>
      <w:r>
        <w:rPr/>
        <w:t>evidence</w:t>
      </w:r>
      <w:r>
        <w:rPr>
          <w:spacing w:val="61"/>
        </w:rPr>
        <w:t> </w:t>
      </w:r>
      <w:r>
        <w:rPr/>
        <w:t>supports</w:t>
      </w:r>
      <w:r>
        <w:rPr>
          <w:spacing w:val="61"/>
        </w:rPr>
        <w:t> </w:t>
      </w:r>
      <w:r>
        <w:rPr/>
        <w:t>the</w:t>
      </w:r>
      <w:r>
        <w:rPr>
          <w:spacing w:val="61"/>
        </w:rPr>
        <w:t> </w:t>
      </w:r>
      <w:r>
        <w:rPr/>
        <w:t>cost-effectiveness</w:t>
      </w:r>
      <w:r>
        <w:rPr>
          <w:spacing w:val="66"/>
        </w:rPr>
        <w:t> </w:t>
      </w:r>
      <w:r>
        <w:rPr/>
        <w:t>of</w:t>
      </w:r>
      <w:r>
        <w:rPr>
          <w:spacing w:val="58"/>
        </w:rPr>
        <w:t> </w:t>
      </w:r>
      <w:r>
        <w:rPr/>
        <w:t>this</w:t>
      </w:r>
    </w:p>
    <w:p>
      <w:pPr>
        <w:spacing w:after="0" w:line="482" w:lineRule="auto"/>
        <w:jc w:val="both"/>
        <w:sectPr>
          <w:headerReference w:type="default" r:id="rId7"/>
          <w:pgSz w:w="11910" w:h="16840"/>
          <w:pgMar w:header="723" w:footer="0" w:top="1400" w:bottom="280" w:left="1680" w:right="20"/>
          <w:pgNumType w:start="1"/>
        </w:sectPr>
      </w:pPr>
    </w:p>
    <w:p>
      <w:pPr>
        <w:pStyle w:val="BodyText"/>
        <w:spacing w:line="480" w:lineRule="auto" w:before="120"/>
        <w:ind w:left="480" w:right="1128"/>
        <w:jc w:val="both"/>
      </w:pPr>
      <w:r>
        <w:rPr/>
        <w:t>mode of healthcare delivery ( Childs et al, 2005 ). These physical modalities</w:t>
      </w:r>
      <w:r>
        <w:rPr>
          <w:spacing w:val="-67"/>
        </w:rPr>
        <w:t> </w:t>
      </w:r>
      <w:r>
        <w:rPr/>
        <w:t>( ultrasound, phonophoresis, cryotherapy, electrical stimulation, laser and</w:t>
      </w:r>
      <w:r>
        <w:rPr>
          <w:spacing w:val="1"/>
        </w:rPr>
        <w:t> </w:t>
      </w:r>
      <w:r>
        <w:rPr/>
        <w:t>iontophoresis ) or treatments have been used for thousands of years and are</w:t>
      </w:r>
      <w:r>
        <w:rPr>
          <w:spacing w:val="1"/>
        </w:rPr>
        <w:t> </w:t>
      </w:r>
      <w:r>
        <w:rPr/>
        <w:t>currently being used to reduce pain, control swelling or inflammation and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or restore</w:t>
      </w:r>
      <w:r>
        <w:rPr>
          <w:spacing w:val="1"/>
        </w:rPr>
        <w:t> </w:t>
      </w:r>
      <w:r>
        <w:rPr/>
        <w:t>function in the</w:t>
      </w:r>
      <w:r>
        <w:rPr>
          <w:spacing w:val="1"/>
        </w:rPr>
        <w:t> </w:t>
      </w:r>
      <w:r>
        <w:rPr/>
        <w:t>management of MSIs</w:t>
      </w:r>
      <w:r>
        <w:rPr>
          <w:spacing w:val="1"/>
        </w:rPr>
        <w:t> </w:t>
      </w:r>
      <w:r>
        <w:rPr/>
        <w:t>( Bolin, 2003;</w:t>
      </w:r>
      <w:r>
        <w:rPr>
          <w:spacing w:val="1"/>
        </w:rPr>
        <w:t> </w:t>
      </w:r>
      <w:r>
        <w:rPr/>
        <w:t>Kozanoglu,</w:t>
      </w:r>
      <w:r>
        <w:rPr>
          <w:spacing w:val="1"/>
        </w:rPr>
        <w:t> </w:t>
      </w:r>
      <w:r>
        <w:rPr/>
        <w:t>Basaran,</w:t>
      </w:r>
      <w:r>
        <w:rPr>
          <w:spacing w:val="1"/>
        </w:rPr>
        <w:t> </w:t>
      </w:r>
      <w:r>
        <w:rPr/>
        <w:t>Guzel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Guler-Uysal,</w:t>
      </w:r>
      <w:r>
        <w:rPr>
          <w:spacing w:val="1"/>
        </w:rPr>
        <w:t> </w:t>
      </w:r>
      <w:r>
        <w:rPr/>
        <w:t>2003</w:t>
      </w:r>
      <w:r>
        <w:rPr>
          <w:spacing w:val="71"/>
        </w:rPr>
        <w:t> </w:t>
      </w:r>
      <w:r>
        <w:rPr/>
        <w:t>).</w:t>
      </w:r>
      <w:r>
        <w:rPr>
          <w:spacing w:val="71"/>
        </w:rPr>
        <w:t> </w:t>
      </w:r>
      <w:r>
        <w:rPr/>
        <w:t>Therapeutic</w:t>
      </w:r>
      <w:r>
        <w:rPr>
          <w:spacing w:val="1"/>
        </w:rPr>
        <w:t> </w:t>
      </w:r>
      <w:r>
        <w:rPr/>
        <w:t>ultrasound ( US ) as a deep heating modality may produce temperature</w:t>
      </w:r>
      <w:r>
        <w:rPr>
          <w:spacing w:val="1"/>
        </w:rPr>
        <w:t> </w:t>
      </w:r>
      <w:r>
        <w:rPr/>
        <w:t>elevations of 4 - 5° C at depths of 8cm ( Kozanoglu, Basaran, Guzel and</w:t>
      </w:r>
      <w:r>
        <w:rPr>
          <w:spacing w:val="1"/>
        </w:rPr>
        <w:t> </w:t>
      </w:r>
      <w:r>
        <w:rPr/>
        <w:t>Guler-Uysal, 2003 ) and thus produce a</w:t>
      </w:r>
      <w:r>
        <w:rPr>
          <w:spacing w:val="1"/>
        </w:rPr>
        <w:t> </w:t>
      </w:r>
      <w:r>
        <w:rPr/>
        <w:t>number of physiological effect</w:t>
      </w:r>
      <w:r>
        <w:rPr>
          <w:spacing w:val="1"/>
        </w:rPr>
        <w:t> </w:t>
      </w:r>
      <w:r>
        <w:rPr/>
        <w:t>which makes it a suitable modality in the treatment of MSDs ( Balogun,</w:t>
      </w:r>
      <w:r>
        <w:rPr>
          <w:spacing w:val="1"/>
        </w:rPr>
        <w:t> </w:t>
      </w:r>
      <w:r>
        <w:rPr/>
        <w:t>1990 ). Report has shown that ultrasound ( US ) has been widely used for</w:t>
      </w:r>
      <w:r>
        <w:rPr>
          <w:spacing w:val="1"/>
        </w:rPr>
        <w:t> </w:t>
      </w:r>
      <w:r>
        <w:rPr/>
        <w:t>more than 40 years in the treatment of musculoskeletal disorders ( MSDs )</w:t>
      </w:r>
      <w:r>
        <w:rPr>
          <w:spacing w:val="1"/>
        </w:rPr>
        <w:t> </w:t>
      </w:r>
      <w:r>
        <w:rPr/>
        <w:t>such</w:t>
      </w:r>
      <w:r>
        <w:rPr>
          <w:spacing w:val="-8"/>
        </w:rPr>
        <w:t> </w:t>
      </w:r>
      <w:r>
        <w:rPr/>
        <w:t>as</w:t>
      </w:r>
      <w:r>
        <w:rPr>
          <w:spacing w:val="-2"/>
        </w:rPr>
        <w:t> </w:t>
      </w:r>
      <w:r>
        <w:rPr/>
        <w:t>tendinitis,</w:t>
      </w:r>
      <w:r>
        <w:rPr>
          <w:spacing w:val="-1"/>
        </w:rPr>
        <w:t> </w:t>
      </w:r>
      <w:r>
        <w:rPr/>
        <w:t>tenosynovitis,</w:t>
      </w:r>
      <w:r>
        <w:rPr>
          <w:spacing w:val="-1"/>
        </w:rPr>
        <w:t> </w:t>
      </w:r>
      <w:r>
        <w:rPr/>
        <w:t>epicondylitis, bursitis,</w:t>
      </w:r>
      <w:r>
        <w:rPr>
          <w:spacing w:val="-1"/>
        </w:rPr>
        <w:t> </w:t>
      </w:r>
      <w:r>
        <w:rPr/>
        <w:t>osteoarthritis</w:t>
      </w:r>
      <w:r>
        <w:rPr>
          <w:spacing w:val="-2"/>
        </w:rPr>
        <w:t> </w:t>
      </w:r>
      <w:r>
        <w:rPr/>
        <w:t>,</w:t>
      </w:r>
      <w:r>
        <w:rPr>
          <w:spacing w:val="-1"/>
        </w:rPr>
        <w:t> </w:t>
      </w:r>
      <w:r>
        <w:rPr/>
        <w:t>etc</w:t>
      </w:r>
    </w:p>
    <w:p>
      <w:pPr>
        <w:pStyle w:val="BodyText"/>
        <w:spacing w:before="3"/>
        <w:ind w:left="480"/>
        <w:jc w:val="both"/>
      </w:pPr>
      <w:r>
        <w:rPr/>
        <w:t>(</w:t>
      </w:r>
      <w:r>
        <w:rPr>
          <w:spacing w:val="-5"/>
        </w:rPr>
        <w:t> </w:t>
      </w:r>
      <w:r>
        <w:rPr/>
        <w:t>Kozanoglu,</w:t>
      </w:r>
      <w:r>
        <w:rPr>
          <w:spacing w:val="4"/>
        </w:rPr>
        <w:t> </w:t>
      </w:r>
      <w:r>
        <w:rPr/>
        <w:t>Basaran,</w:t>
      </w:r>
      <w:r>
        <w:rPr>
          <w:spacing w:val="-1"/>
        </w:rPr>
        <w:t> </w:t>
      </w:r>
      <w:r>
        <w:rPr/>
        <w:t>Guzel</w:t>
      </w:r>
      <w:r>
        <w:rPr>
          <w:spacing w:val="-8"/>
        </w:rPr>
        <w:t> </w:t>
      </w:r>
      <w:r>
        <w:rPr/>
        <w:t>and</w:t>
      </w:r>
      <w:r>
        <w:rPr>
          <w:spacing w:val="-4"/>
        </w:rPr>
        <w:t> </w:t>
      </w:r>
      <w:r>
        <w:rPr/>
        <w:t>Guler-Uysal,</w:t>
      </w:r>
      <w:r>
        <w:rPr>
          <w:spacing w:val="-1"/>
        </w:rPr>
        <w:t> </w:t>
      </w:r>
      <w:r>
        <w:rPr/>
        <w:t>2003</w:t>
      </w:r>
      <w:r>
        <w:rPr>
          <w:spacing w:val="-4"/>
        </w:rPr>
        <w:t> </w:t>
      </w:r>
      <w:r>
        <w:rPr/>
        <w:t>).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line="480" w:lineRule="auto"/>
        <w:ind w:left="480" w:right="1125" w:firstLine="422"/>
        <w:jc w:val="both"/>
      </w:pPr>
      <w:r>
        <w:rPr/>
        <w:t>When ultrasound ( US ) is therefore, used to increase the transcutaneous</w:t>
      </w:r>
      <w:r>
        <w:rPr>
          <w:spacing w:val="1"/>
        </w:rPr>
        <w:t> </w:t>
      </w:r>
      <w:r>
        <w:rPr/>
        <w:t>transmission of topical drugs or used to enhance percutaneous absorption of</w:t>
      </w:r>
      <w:r>
        <w:rPr>
          <w:spacing w:val="1"/>
        </w:rPr>
        <w:t> </w:t>
      </w:r>
      <w:r>
        <w:rPr/>
        <w:t>topical drugs in the management of musculoskeletal disorders ( MSDs ) or</w:t>
      </w:r>
      <w:r>
        <w:rPr>
          <w:spacing w:val="1"/>
        </w:rPr>
        <w:t> </w:t>
      </w:r>
      <w:r>
        <w:rPr/>
        <w:t>injuries ( MSIs ), this treatment procedure is referred to or described as</w:t>
      </w:r>
      <w:r>
        <w:rPr>
          <w:spacing w:val="1"/>
        </w:rPr>
        <w:t> </w:t>
      </w:r>
      <w:r>
        <w:rPr>
          <w:b/>
        </w:rPr>
        <w:t>phonophoresis</w:t>
      </w:r>
      <w:r>
        <w:rPr>
          <w:b/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Byl,</w:t>
      </w:r>
      <w:r>
        <w:rPr>
          <w:spacing w:val="1"/>
        </w:rPr>
        <w:t> </w:t>
      </w:r>
      <w:r>
        <w:rPr/>
        <w:t>1995;</w:t>
      </w:r>
      <w:r>
        <w:rPr>
          <w:spacing w:val="1"/>
        </w:rPr>
        <w:t> </w:t>
      </w:r>
      <w:r>
        <w:rPr/>
        <w:t>Machet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Boucuad,</w:t>
      </w:r>
      <w:r>
        <w:rPr>
          <w:spacing w:val="1"/>
        </w:rPr>
        <w:t> </w:t>
      </w:r>
      <w:r>
        <w:rPr/>
        <w:t>2002;</w:t>
      </w:r>
      <w:r>
        <w:rPr>
          <w:spacing w:val="1"/>
        </w:rPr>
        <w:t> </w:t>
      </w:r>
      <w:r>
        <w:rPr/>
        <w:t>Kozanoglu</w:t>
      </w:r>
      <w:r>
        <w:rPr>
          <w:spacing w:val="1"/>
        </w:rPr>
        <w:t> </w:t>
      </w:r>
      <w:r>
        <w:rPr/>
        <w:t>Basaran, Guzel and Guler-Uysal, 2003; Kuntz, Griffins, Rankin, Amstrong</w:t>
      </w:r>
      <w:r>
        <w:rPr>
          <w:spacing w:val="1"/>
        </w:rPr>
        <w:t> </w:t>
      </w:r>
      <w:r>
        <w:rPr/>
        <w:t>and McLaughlin, 2006 ). Phonophoresis has been a widely applied clinical</w:t>
      </w:r>
      <w:r>
        <w:rPr>
          <w:spacing w:val="1"/>
        </w:rPr>
        <w:t> </w:t>
      </w:r>
      <w:r>
        <w:rPr/>
        <w:t>procedure</w:t>
      </w:r>
      <w:r>
        <w:rPr>
          <w:spacing w:val="6"/>
        </w:rPr>
        <w:t> </w:t>
      </w:r>
      <w:r>
        <w:rPr/>
        <w:t>for</w:t>
      </w:r>
      <w:r>
        <w:rPr>
          <w:spacing w:val="-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MSDs</w:t>
      </w:r>
      <w:r>
        <w:rPr>
          <w:spacing w:val="4"/>
        </w:rPr>
        <w:t> </w:t>
      </w:r>
      <w:r>
        <w:rPr/>
        <w:t>or</w:t>
      </w:r>
      <w:r>
        <w:rPr>
          <w:spacing w:val="-1"/>
        </w:rPr>
        <w:t> </w:t>
      </w:r>
      <w:r>
        <w:rPr/>
        <w:t>MSIs</w:t>
      </w:r>
      <w:r>
        <w:rPr>
          <w:spacing w:val="10"/>
        </w:rPr>
        <w:t> </w:t>
      </w:r>
      <w:r>
        <w:rPr/>
        <w:t>(</w:t>
      </w:r>
      <w:r>
        <w:rPr>
          <w:spacing w:val="-1"/>
        </w:rPr>
        <w:t> </w:t>
      </w:r>
      <w:r>
        <w:rPr/>
        <w:t>Byl,</w:t>
      </w:r>
      <w:r>
        <w:rPr>
          <w:spacing w:val="3"/>
        </w:rPr>
        <w:t> </w:t>
      </w:r>
      <w:r>
        <w:rPr/>
        <w:t>1995;</w:t>
      </w:r>
      <w:r>
        <w:rPr>
          <w:spacing w:val="4"/>
        </w:rPr>
        <w:t> </w:t>
      </w:r>
      <w:r>
        <w:rPr/>
        <w:t>Kozanoglu,</w:t>
      </w:r>
      <w:r>
        <w:rPr>
          <w:spacing w:val="11"/>
        </w:rPr>
        <w:t> </w:t>
      </w:r>
      <w:r>
        <w:rPr/>
        <w:t>Basaran,</w:t>
      </w:r>
    </w:p>
    <w:p>
      <w:pPr>
        <w:spacing w:after="0" w:line="480" w:lineRule="auto"/>
        <w:jc w:val="both"/>
        <w:sectPr>
          <w:pgSz w:w="11910" w:h="16840"/>
          <w:pgMar w:header="723" w:footer="0" w:top="1400" w:bottom="280" w:left="1680" w:right="20"/>
        </w:sectPr>
      </w:pPr>
    </w:p>
    <w:p>
      <w:pPr>
        <w:pStyle w:val="BodyText"/>
        <w:tabs>
          <w:tab w:pos="1257" w:val="left" w:leader="none"/>
          <w:tab w:pos="2500" w:val="left" w:leader="none"/>
          <w:tab w:pos="3574" w:val="left" w:leader="none"/>
          <w:tab w:pos="4351" w:val="left" w:leader="none"/>
          <w:tab w:pos="5300" w:val="left" w:leader="none"/>
          <w:tab w:pos="6609" w:val="left" w:leader="none"/>
          <w:tab w:pos="7309" w:val="left" w:leader="none"/>
          <w:tab w:pos="8833" w:val="left" w:leader="none"/>
        </w:tabs>
        <w:spacing w:line="480" w:lineRule="auto" w:before="120"/>
        <w:ind w:left="480" w:right="1126"/>
      </w:pPr>
      <w:r>
        <w:rPr/>
        <w:t>Guzel</w:t>
      </w:r>
      <w:r>
        <w:rPr>
          <w:spacing w:val="6"/>
        </w:rPr>
        <w:t> </w:t>
      </w:r>
      <w:r>
        <w:rPr/>
        <w:t>and</w:t>
      </w:r>
      <w:r>
        <w:rPr>
          <w:spacing w:val="13"/>
        </w:rPr>
        <w:t> </w:t>
      </w:r>
      <w:r>
        <w:rPr/>
        <w:t>Guler-Uysal,</w:t>
      </w:r>
      <w:r>
        <w:rPr>
          <w:spacing w:val="15"/>
        </w:rPr>
        <w:t> </w:t>
      </w:r>
      <w:r>
        <w:rPr/>
        <w:t>2003</w:t>
      </w:r>
      <w:r>
        <w:rPr>
          <w:spacing w:val="13"/>
        </w:rPr>
        <w:t> </w:t>
      </w:r>
      <w:r>
        <w:rPr/>
        <w:t>)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dermatological</w:t>
      </w:r>
      <w:r>
        <w:rPr>
          <w:spacing w:val="7"/>
        </w:rPr>
        <w:t> </w:t>
      </w:r>
      <w:r>
        <w:rPr/>
        <w:t>conditions</w:t>
      </w:r>
      <w:r>
        <w:rPr>
          <w:spacing w:val="19"/>
        </w:rPr>
        <w:t> </w:t>
      </w:r>
      <w:r>
        <w:rPr/>
        <w:t>(</w:t>
      </w:r>
      <w:r>
        <w:rPr>
          <w:spacing w:val="16"/>
        </w:rPr>
        <w:t> </w:t>
      </w:r>
      <w:r>
        <w:rPr/>
        <w:t>Kozanoglu,</w:t>
      </w:r>
      <w:r>
        <w:rPr>
          <w:spacing w:val="-67"/>
        </w:rPr>
        <w:t> </w:t>
      </w:r>
      <w:r>
        <w:rPr/>
        <w:t>Basaran, Guzel and Guler-Uysal, 2003</w:t>
      </w:r>
      <w:r>
        <w:rPr>
          <w:spacing w:val="1"/>
        </w:rPr>
        <w:t> </w:t>
      </w:r>
      <w:r>
        <w:rPr/>
        <w:t>) since the</w:t>
      </w:r>
      <w:r>
        <w:rPr>
          <w:spacing w:val="1"/>
        </w:rPr>
        <w:t> </w:t>
      </w:r>
      <w:r>
        <w:rPr/>
        <w:t>first time</w:t>
      </w:r>
      <w:r>
        <w:rPr>
          <w:spacing w:val="1"/>
        </w:rPr>
        <w:t> </w:t>
      </w:r>
      <w:r>
        <w:rPr/>
        <w:t>it 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-67"/>
        </w:rPr>
        <w:t> </w:t>
      </w:r>
      <w:r>
        <w:rPr/>
        <w:t>1954 by Fellinger and Schmid to treat polyarthritis of the hand ( Byl, 1995 ).</w:t>
      </w:r>
      <w:r>
        <w:rPr>
          <w:spacing w:val="-67"/>
        </w:rPr>
        <w:t> </w:t>
      </w:r>
      <w:r>
        <w:rPr/>
        <w:t>It</w:t>
      </w:r>
      <w:r>
        <w:rPr>
          <w:spacing w:val="9"/>
        </w:rPr>
        <w:t> </w:t>
      </w:r>
      <w:r>
        <w:rPr/>
        <w:t>is</w:t>
      </w:r>
      <w:r>
        <w:rPr>
          <w:spacing w:val="7"/>
        </w:rPr>
        <w:t> </w:t>
      </w:r>
      <w:r>
        <w:rPr/>
        <w:t>believed</w:t>
      </w:r>
      <w:r>
        <w:rPr>
          <w:spacing w:val="5"/>
        </w:rPr>
        <w:t> </w:t>
      </w:r>
      <w:r>
        <w:rPr/>
        <w:t>to</w:t>
      </w:r>
      <w:r>
        <w:rPr>
          <w:spacing w:val="4"/>
        </w:rPr>
        <w:t> </w:t>
      </w:r>
      <w:r>
        <w:rPr/>
        <w:t>accelerate</w:t>
      </w:r>
      <w:r>
        <w:rPr>
          <w:spacing w:val="11"/>
        </w:rPr>
        <w:t> </w:t>
      </w:r>
      <w:r>
        <w:rPr/>
        <w:t>functional</w:t>
      </w:r>
      <w:r>
        <w:rPr>
          <w:spacing w:val="69"/>
        </w:rPr>
        <w:t> </w:t>
      </w:r>
      <w:r>
        <w:rPr/>
        <w:t>recovery  by</w:t>
      </w:r>
      <w:r>
        <w:rPr>
          <w:spacing w:val="69"/>
        </w:rPr>
        <w:t> </w:t>
      </w:r>
      <w:r>
        <w:rPr/>
        <w:t>decreasing</w:t>
      </w:r>
      <w:r>
        <w:rPr>
          <w:spacing w:val="12"/>
        </w:rPr>
        <w:t> </w:t>
      </w:r>
      <w:r>
        <w:rPr/>
        <w:t>pain  and</w:t>
      </w:r>
      <w:r>
        <w:rPr>
          <w:spacing w:val="-67"/>
        </w:rPr>
        <w:t> </w:t>
      </w:r>
      <w:r>
        <w:rPr/>
        <w:t>promoting</w:t>
      </w:r>
      <w:r>
        <w:rPr>
          <w:spacing w:val="11"/>
        </w:rPr>
        <w:t> </w:t>
      </w:r>
      <w:r>
        <w:rPr/>
        <w:t>healing</w:t>
      </w:r>
      <w:r>
        <w:rPr>
          <w:spacing w:val="9"/>
        </w:rPr>
        <w:t> </w:t>
      </w:r>
      <w:r>
        <w:rPr/>
        <w:t>(</w:t>
      </w:r>
      <w:r>
        <w:rPr>
          <w:spacing w:val="6"/>
        </w:rPr>
        <w:t> </w:t>
      </w:r>
      <w:r>
        <w:rPr/>
        <w:t>Cagnie,</w:t>
      </w:r>
      <w:r>
        <w:rPr>
          <w:spacing w:val="10"/>
        </w:rPr>
        <w:t> </w:t>
      </w:r>
      <w:r>
        <w:rPr/>
        <w:t>Vinck,</w:t>
      </w:r>
      <w:r>
        <w:rPr>
          <w:spacing w:val="9"/>
        </w:rPr>
        <w:t> </w:t>
      </w:r>
      <w:r>
        <w:rPr/>
        <w:t>Rimbaut</w:t>
      </w:r>
      <w:r>
        <w:rPr>
          <w:spacing w:val="7"/>
        </w:rPr>
        <w:t> </w:t>
      </w:r>
      <w:r>
        <w:rPr/>
        <w:t>and</w:t>
      </w:r>
      <w:r>
        <w:rPr>
          <w:spacing w:val="7"/>
        </w:rPr>
        <w:t> </w:t>
      </w:r>
      <w:r>
        <w:rPr/>
        <w:t>Vanderstraeten,</w:t>
      </w:r>
      <w:r>
        <w:rPr>
          <w:spacing w:val="9"/>
        </w:rPr>
        <w:t> </w:t>
      </w:r>
      <w:r>
        <w:rPr/>
        <w:t>2003</w:t>
      </w:r>
      <w:r>
        <w:rPr>
          <w:spacing w:val="8"/>
        </w:rPr>
        <w:t> </w:t>
      </w:r>
      <w:r>
        <w:rPr/>
        <w:t>).</w:t>
      </w:r>
      <w:r>
        <w:rPr>
          <w:spacing w:val="9"/>
        </w:rPr>
        <w:t> </w:t>
      </w:r>
      <w:r>
        <w:rPr/>
        <w:t>In</w:t>
      </w:r>
      <w:r>
        <w:rPr>
          <w:spacing w:val="-67"/>
        </w:rPr>
        <w:t> </w:t>
      </w:r>
      <w:r>
        <w:rPr/>
        <w:t>a</w:t>
      </w:r>
      <w:r>
        <w:rPr>
          <w:spacing w:val="26"/>
        </w:rPr>
        <w:t> </w:t>
      </w:r>
      <w:r>
        <w:rPr/>
        <w:t>research</w:t>
      </w:r>
      <w:r>
        <w:rPr>
          <w:spacing w:val="20"/>
        </w:rPr>
        <w:t> </w:t>
      </w:r>
      <w:r>
        <w:rPr/>
        <w:t>conducted</w:t>
      </w:r>
      <w:r>
        <w:rPr>
          <w:spacing w:val="26"/>
        </w:rPr>
        <w:t> </w:t>
      </w:r>
      <w:r>
        <w:rPr/>
        <w:t>to</w:t>
      </w:r>
      <w:r>
        <w:rPr>
          <w:spacing w:val="29"/>
        </w:rPr>
        <w:t> </w:t>
      </w:r>
      <w:r>
        <w:rPr/>
        <w:t>determine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effect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phonophoresis</w:t>
      </w:r>
      <w:r>
        <w:rPr>
          <w:spacing w:val="27"/>
        </w:rPr>
        <w:t> </w:t>
      </w:r>
      <w:r>
        <w:rPr/>
        <w:t>(0.5%</w:t>
      </w:r>
      <w:r>
        <w:rPr>
          <w:spacing w:val="-67"/>
        </w:rPr>
        <w:t> </w:t>
      </w:r>
      <w:r>
        <w:rPr/>
        <w:t>fluocinonide)</w:t>
      </w:r>
      <w:r>
        <w:rPr>
          <w:spacing w:val="25"/>
        </w:rPr>
        <w:t> </w:t>
      </w:r>
      <w:r>
        <w:rPr/>
        <w:t>and</w:t>
      </w:r>
      <w:r>
        <w:rPr>
          <w:spacing w:val="31"/>
        </w:rPr>
        <w:t> </w:t>
      </w:r>
      <w:r>
        <w:rPr/>
        <w:t>ultrasound</w:t>
      </w:r>
      <w:r>
        <w:rPr>
          <w:spacing w:val="32"/>
        </w:rPr>
        <w:t> </w:t>
      </w:r>
      <w:r>
        <w:rPr/>
        <w:t>in</w:t>
      </w:r>
      <w:r>
        <w:rPr>
          <w:spacing w:val="22"/>
        </w:rPr>
        <w:t> </w:t>
      </w:r>
      <w:r>
        <w:rPr/>
        <w:t>the</w:t>
      </w:r>
      <w:r>
        <w:rPr>
          <w:spacing w:val="27"/>
        </w:rPr>
        <w:t> </w:t>
      </w:r>
      <w:r>
        <w:rPr/>
        <w:t>treatment</w:t>
      </w:r>
      <w:r>
        <w:rPr>
          <w:spacing w:val="27"/>
        </w:rPr>
        <w:t> </w:t>
      </w:r>
      <w:r>
        <w:rPr/>
        <w:t>of</w:t>
      </w:r>
      <w:r>
        <w:rPr>
          <w:spacing w:val="20"/>
        </w:rPr>
        <w:t> </w:t>
      </w:r>
      <w:r>
        <w:rPr/>
        <w:t>49</w:t>
      </w:r>
      <w:r>
        <w:rPr>
          <w:spacing w:val="27"/>
        </w:rPr>
        <w:t> </w:t>
      </w:r>
      <w:r>
        <w:rPr/>
        <w:t>subjects</w:t>
      </w:r>
      <w:r>
        <w:rPr>
          <w:spacing w:val="27"/>
        </w:rPr>
        <w:t> </w:t>
      </w:r>
      <w:r>
        <w:rPr/>
        <w:t>with</w:t>
      </w:r>
      <w:r>
        <w:rPr>
          <w:spacing w:val="22"/>
        </w:rPr>
        <w:t> </w:t>
      </w:r>
      <w:r>
        <w:rPr/>
        <w:t>common</w:t>
      </w:r>
      <w:r>
        <w:rPr>
          <w:spacing w:val="-67"/>
        </w:rPr>
        <w:t> </w:t>
      </w:r>
      <w:r>
        <w:rPr/>
        <w:t>MSDs, like epicondylitis, tendinitis and tenosynovitis, it was observed at the</w:t>
      </w:r>
      <w:r>
        <w:rPr>
          <w:spacing w:val="-67"/>
        </w:rPr>
        <w:t> </w:t>
      </w:r>
      <w:r>
        <w:rPr/>
        <w:t>end</w:t>
      </w:r>
      <w:r>
        <w:rPr>
          <w:spacing w:val="28"/>
        </w:rPr>
        <w:t> </w:t>
      </w:r>
      <w:r>
        <w:rPr/>
        <w:t>of</w:t>
      </w:r>
      <w:r>
        <w:rPr>
          <w:spacing w:val="22"/>
        </w:rPr>
        <w:t> </w:t>
      </w:r>
      <w:r>
        <w:rPr/>
        <w:t>3</w:t>
      </w:r>
      <w:r>
        <w:rPr>
          <w:spacing w:val="28"/>
        </w:rPr>
        <w:t> </w:t>
      </w:r>
      <w:r>
        <w:rPr/>
        <w:t>weeks</w:t>
      </w:r>
      <w:r>
        <w:rPr>
          <w:spacing w:val="30"/>
        </w:rPr>
        <w:t> </w:t>
      </w:r>
      <w:r>
        <w:rPr/>
        <w:t>of</w:t>
      </w:r>
      <w:r>
        <w:rPr>
          <w:spacing w:val="22"/>
        </w:rPr>
        <w:t> </w:t>
      </w:r>
      <w:r>
        <w:rPr/>
        <w:t>treatment</w:t>
      </w:r>
      <w:r>
        <w:rPr>
          <w:spacing w:val="28"/>
        </w:rPr>
        <w:t> </w:t>
      </w:r>
      <w:r>
        <w:rPr/>
        <w:t>that</w:t>
      </w:r>
      <w:r>
        <w:rPr>
          <w:spacing w:val="28"/>
        </w:rPr>
        <w:t> </w:t>
      </w:r>
      <w:r>
        <w:rPr/>
        <w:t>both</w:t>
      </w:r>
      <w:r>
        <w:rPr>
          <w:spacing w:val="33"/>
        </w:rPr>
        <w:t> </w:t>
      </w:r>
      <w:r>
        <w:rPr/>
        <w:t>modalities</w:t>
      </w:r>
      <w:r>
        <w:rPr>
          <w:spacing w:val="30"/>
        </w:rPr>
        <w:t> </w:t>
      </w:r>
      <w:r>
        <w:rPr/>
        <w:t>showed</w:t>
      </w:r>
      <w:r>
        <w:rPr>
          <w:spacing w:val="28"/>
        </w:rPr>
        <w:t> </w:t>
      </w:r>
      <w:r>
        <w:rPr/>
        <w:t>significant</w:t>
      </w:r>
      <w:r>
        <w:rPr>
          <w:spacing w:val="-67"/>
        </w:rPr>
        <w:t> </w:t>
      </w:r>
      <w:r>
        <w:rPr/>
        <w:t>decrease</w:t>
      </w:r>
      <w:r>
        <w:rPr>
          <w:spacing w:val="39"/>
        </w:rPr>
        <w:t> </w:t>
      </w:r>
      <w:r>
        <w:rPr/>
        <w:t>in</w:t>
      </w:r>
      <w:r>
        <w:rPr>
          <w:spacing w:val="37"/>
        </w:rPr>
        <w:t> </w:t>
      </w:r>
      <w:r>
        <w:rPr/>
        <w:t>pain</w:t>
      </w:r>
      <w:r>
        <w:rPr>
          <w:spacing w:val="37"/>
        </w:rPr>
        <w:t> </w:t>
      </w:r>
      <w:r>
        <w:rPr/>
        <w:t>level</w:t>
      </w:r>
      <w:r>
        <w:rPr>
          <w:spacing w:val="37"/>
        </w:rPr>
        <w:t> </w:t>
      </w:r>
      <w:r>
        <w:rPr/>
        <w:t>(</w:t>
      </w:r>
      <w:r>
        <w:rPr>
          <w:spacing w:val="41"/>
        </w:rPr>
        <w:t> </w:t>
      </w:r>
      <w:r>
        <w:rPr/>
        <w:t>P</w:t>
      </w:r>
      <w:r>
        <w:rPr>
          <w:spacing w:val="37"/>
        </w:rPr>
        <w:t> </w:t>
      </w:r>
      <w:r>
        <w:rPr/>
        <w:t>&lt;</w:t>
      </w:r>
      <w:r>
        <w:rPr>
          <w:spacing w:val="39"/>
        </w:rPr>
        <w:t> </w:t>
      </w:r>
      <w:r>
        <w:rPr/>
        <w:t>0.05</w:t>
      </w:r>
      <w:r>
        <w:rPr>
          <w:spacing w:val="42"/>
        </w:rPr>
        <w:t> </w:t>
      </w:r>
      <w:r>
        <w:rPr/>
        <w:t>)</w:t>
      </w:r>
      <w:r>
        <w:rPr>
          <w:spacing w:val="36"/>
        </w:rPr>
        <w:t> </w:t>
      </w:r>
      <w:r>
        <w:rPr/>
        <w:t>and</w:t>
      </w:r>
      <w:r>
        <w:rPr>
          <w:spacing w:val="38"/>
        </w:rPr>
        <w:t> </w:t>
      </w:r>
      <w:r>
        <w:rPr/>
        <w:t>an</w:t>
      </w:r>
      <w:r>
        <w:rPr>
          <w:spacing w:val="38"/>
        </w:rPr>
        <w:t> </w:t>
      </w:r>
      <w:r>
        <w:rPr/>
        <w:t>increase</w:t>
      </w:r>
      <w:r>
        <w:rPr>
          <w:spacing w:val="43"/>
        </w:rPr>
        <w:t> </w:t>
      </w:r>
      <w:r>
        <w:rPr/>
        <w:t>in</w:t>
      </w:r>
      <w:r>
        <w:rPr>
          <w:spacing w:val="32"/>
        </w:rPr>
        <w:t> </w:t>
      </w:r>
      <w:r>
        <w:rPr/>
        <w:t>pressure</w:t>
      </w:r>
      <w:r>
        <w:rPr>
          <w:spacing w:val="39"/>
        </w:rPr>
        <w:t> </w:t>
      </w:r>
      <w:r>
        <w:rPr/>
        <w:t>tolerance;</w:t>
      </w:r>
      <w:r>
        <w:rPr>
          <w:spacing w:val="-67"/>
        </w:rPr>
        <w:t> </w:t>
      </w:r>
      <w:r>
        <w:rPr/>
        <w:t>although</w:t>
      </w:r>
      <w:r>
        <w:rPr>
          <w:spacing w:val="22"/>
        </w:rPr>
        <w:t> </w:t>
      </w:r>
      <w:r>
        <w:rPr/>
        <w:t>phonophoresis</w:t>
      </w:r>
      <w:r>
        <w:rPr>
          <w:spacing w:val="29"/>
        </w:rPr>
        <w:t> </w:t>
      </w:r>
      <w:r>
        <w:rPr/>
        <w:t>was</w:t>
      </w:r>
      <w:r>
        <w:rPr>
          <w:spacing w:val="28"/>
        </w:rPr>
        <w:t> </w:t>
      </w:r>
      <w:r>
        <w:rPr/>
        <w:t>not</w:t>
      </w:r>
      <w:r>
        <w:rPr>
          <w:spacing w:val="27"/>
        </w:rPr>
        <w:t> </w:t>
      </w:r>
      <w:r>
        <w:rPr/>
        <w:t>superior</w:t>
      </w:r>
      <w:r>
        <w:rPr>
          <w:spacing w:val="26"/>
        </w:rPr>
        <w:t> </w:t>
      </w:r>
      <w:r>
        <w:rPr/>
        <w:t>to</w:t>
      </w:r>
      <w:r>
        <w:rPr>
          <w:spacing w:val="27"/>
        </w:rPr>
        <w:t> </w:t>
      </w:r>
      <w:r>
        <w:rPr/>
        <w:t>ultrasound</w:t>
      </w:r>
      <w:r>
        <w:rPr>
          <w:spacing w:val="27"/>
        </w:rPr>
        <w:t> </w:t>
      </w:r>
      <w:r>
        <w:rPr/>
        <w:t>alone</w:t>
      </w:r>
      <w:r>
        <w:rPr>
          <w:spacing w:val="39"/>
        </w:rPr>
        <w:t> </w:t>
      </w:r>
      <w:r>
        <w:rPr/>
        <w:t>(</w:t>
      </w:r>
      <w:r>
        <w:rPr>
          <w:spacing w:val="30"/>
        </w:rPr>
        <w:t> </w:t>
      </w:r>
      <w:r>
        <w:rPr/>
        <w:t>Klaiman</w:t>
      </w:r>
      <w:r>
        <w:rPr>
          <w:spacing w:val="22"/>
        </w:rPr>
        <w:t> </w:t>
      </w:r>
      <w:r>
        <w:rPr/>
        <w:t>et</w:t>
      </w:r>
      <w:r>
        <w:rPr>
          <w:spacing w:val="-67"/>
        </w:rPr>
        <w:t> </w:t>
      </w:r>
      <w:r>
        <w:rPr/>
        <w:t>al,</w:t>
      </w:r>
      <w:r>
        <w:rPr>
          <w:spacing w:val="6"/>
        </w:rPr>
        <w:t> </w:t>
      </w:r>
      <w:r>
        <w:rPr/>
        <w:t>1998</w:t>
      </w:r>
      <w:r>
        <w:rPr>
          <w:spacing w:val="4"/>
        </w:rPr>
        <w:t> </w:t>
      </w:r>
      <w:r>
        <w:rPr/>
        <w:t>).</w:t>
      </w:r>
      <w:r>
        <w:rPr>
          <w:spacing w:val="6"/>
        </w:rPr>
        <w:t> </w:t>
      </w:r>
      <w:r>
        <w:rPr/>
        <w:t>In</w:t>
      </w:r>
      <w:r>
        <w:rPr>
          <w:spacing w:val="4"/>
        </w:rPr>
        <w:t> </w:t>
      </w:r>
      <w:r>
        <w:rPr/>
        <w:t>a</w:t>
      </w:r>
      <w:r>
        <w:rPr>
          <w:spacing w:val="5"/>
        </w:rPr>
        <w:t> </w:t>
      </w:r>
      <w:r>
        <w:rPr/>
        <w:t>comparative</w:t>
      </w:r>
      <w:r>
        <w:rPr>
          <w:spacing w:val="5"/>
        </w:rPr>
        <w:t> </w:t>
      </w:r>
      <w:r>
        <w:rPr/>
        <w:t>study</w:t>
      </w:r>
      <w:r>
        <w:rPr>
          <w:spacing w:val="4"/>
        </w:rPr>
        <w:t> </w:t>
      </w:r>
      <w:r>
        <w:rPr/>
        <w:t>involving</w:t>
      </w:r>
      <w:r>
        <w:rPr>
          <w:spacing w:val="4"/>
        </w:rPr>
        <w:t> </w:t>
      </w:r>
      <w:r>
        <w:rPr/>
        <w:t>iodex</w:t>
      </w:r>
      <w:r>
        <w:rPr>
          <w:spacing w:val="-1"/>
        </w:rPr>
        <w:t> </w:t>
      </w:r>
      <w:r>
        <w:rPr/>
        <w:t>phonophoresis</w:t>
      </w:r>
      <w:r>
        <w:rPr>
          <w:spacing w:val="7"/>
        </w:rPr>
        <w:t> </w:t>
      </w:r>
      <w:r>
        <w:rPr/>
        <w:t>(</w:t>
      </w:r>
      <w:r>
        <w:rPr>
          <w:spacing w:val="17"/>
        </w:rPr>
        <w:t> </w:t>
      </w:r>
      <w:r>
        <w:rPr/>
        <w:t>n</w:t>
      </w:r>
      <w:r>
        <w:rPr>
          <w:spacing w:val="4"/>
        </w:rPr>
        <w:t> </w:t>
      </w:r>
      <w:r>
        <w:rPr/>
        <w:t>=</w:t>
      </w:r>
      <w:r>
        <w:rPr>
          <w:spacing w:val="5"/>
        </w:rPr>
        <w:t> </w:t>
      </w:r>
      <w:r>
        <w:rPr/>
        <w:t>15</w:t>
      </w:r>
      <w:r>
        <w:rPr>
          <w:spacing w:val="9"/>
        </w:rPr>
        <w:t> </w:t>
      </w:r>
      <w:r>
        <w:rPr/>
        <w:t>),</w:t>
      </w:r>
      <w:r>
        <w:rPr>
          <w:spacing w:val="-67"/>
        </w:rPr>
        <w:t> </w:t>
      </w:r>
      <w:r>
        <w:rPr/>
        <w:t>iodex</w:t>
      </w:r>
      <w:r>
        <w:rPr>
          <w:spacing w:val="-2"/>
        </w:rPr>
        <w:t> </w:t>
      </w:r>
      <w:r>
        <w:rPr/>
        <w:t>iontophoresis</w:t>
      </w:r>
      <w:r>
        <w:rPr>
          <w:spacing w:val="6"/>
        </w:rPr>
        <w:t> </w:t>
      </w:r>
      <w:r>
        <w:rPr/>
        <w:t>(</w:t>
      </w:r>
      <w:r>
        <w:rPr>
          <w:spacing w:val="3"/>
        </w:rPr>
        <w:t> </w:t>
      </w:r>
      <w:r>
        <w:rPr/>
        <w:t>n</w:t>
      </w:r>
      <w:r>
        <w:rPr>
          <w:spacing w:val="-5"/>
        </w:rPr>
        <w:t> </w:t>
      </w:r>
      <w:r>
        <w:rPr/>
        <w:t>=</w:t>
      </w:r>
      <w:r>
        <w:rPr>
          <w:spacing w:val="5"/>
        </w:rPr>
        <w:t> </w:t>
      </w:r>
      <w:r>
        <w:rPr/>
        <w:t>15</w:t>
      </w:r>
      <w:r>
        <w:rPr>
          <w:spacing w:val="-1"/>
        </w:rPr>
        <w:t> </w:t>
      </w:r>
      <w:r>
        <w:rPr/>
        <w:t>)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a placebo</w:t>
      </w:r>
      <w:r>
        <w:rPr>
          <w:spacing w:val="-1"/>
        </w:rPr>
        <w:t> </w:t>
      </w:r>
      <w:r>
        <w:rPr/>
        <w:t>(</w:t>
      </w:r>
      <w:r>
        <w:rPr>
          <w:spacing w:val="3"/>
        </w:rPr>
        <w:t> </w:t>
      </w:r>
      <w:r>
        <w:rPr/>
        <w:t>n</w:t>
      </w:r>
      <w:r>
        <w:rPr>
          <w:spacing w:val="-5"/>
        </w:rPr>
        <w:t> </w:t>
      </w:r>
      <w:r>
        <w:rPr/>
        <w:t>=</w:t>
      </w:r>
      <w:r>
        <w:rPr>
          <w:spacing w:val="5"/>
        </w:rPr>
        <w:t> </w:t>
      </w:r>
      <w:r>
        <w:rPr/>
        <w:t>15</w:t>
      </w:r>
      <w:r>
        <w:rPr>
          <w:spacing w:val="-1"/>
        </w:rPr>
        <w:t> </w:t>
      </w:r>
      <w:r>
        <w:rPr/>
        <w:t>)</w:t>
      </w:r>
      <w:r>
        <w:rPr>
          <w:spacing w:val="6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10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of</w:t>
      </w:r>
      <w:r>
        <w:rPr>
          <w:spacing w:val="-67"/>
        </w:rPr>
        <w:t> </w:t>
      </w:r>
      <w:r>
        <w:rPr/>
        <w:t>shoulder</w:t>
      </w:r>
      <w:r>
        <w:rPr>
          <w:spacing w:val="5"/>
        </w:rPr>
        <w:t> </w:t>
      </w:r>
      <w:r>
        <w:rPr/>
        <w:t>periarthritis,</w:t>
      </w:r>
      <w:r>
        <w:rPr>
          <w:spacing w:val="7"/>
        </w:rPr>
        <w:t> </w:t>
      </w:r>
      <w:r>
        <w:rPr/>
        <w:t>Bumin</w:t>
      </w:r>
      <w:r>
        <w:rPr>
          <w:spacing w:val="69"/>
        </w:rPr>
        <w:t> </w:t>
      </w:r>
      <w:r>
        <w:rPr/>
        <w:t>and</w:t>
      </w:r>
      <w:r>
        <w:rPr>
          <w:spacing w:val="5"/>
        </w:rPr>
        <w:t> </w:t>
      </w:r>
      <w:r>
        <w:rPr/>
        <w:t>Can</w:t>
      </w:r>
      <w:r>
        <w:rPr>
          <w:spacing w:val="7"/>
        </w:rPr>
        <w:t> </w:t>
      </w:r>
      <w:r>
        <w:rPr/>
        <w:t>(</w:t>
      </w:r>
      <w:r>
        <w:rPr>
          <w:spacing w:val="8"/>
        </w:rPr>
        <w:t> </w:t>
      </w:r>
      <w:r>
        <w:rPr/>
        <w:t>2004</w:t>
      </w:r>
      <w:r>
        <w:rPr>
          <w:spacing w:val="5"/>
        </w:rPr>
        <w:t> </w:t>
      </w:r>
      <w:r>
        <w:rPr/>
        <w:t>)</w:t>
      </w:r>
      <w:r>
        <w:rPr>
          <w:spacing w:val="5"/>
        </w:rPr>
        <w:t> </w:t>
      </w:r>
      <w:r>
        <w:rPr/>
        <w:t>did</w:t>
      </w:r>
      <w:r>
        <w:rPr>
          <w:spacing w:val="5"/>
        </w:rPr>
        <w:t> </w:t>
      </w:r>
      <w:r>
        <w:rPr/>
        <w:t>observe</w:t>
      </w:r>
      <w:r>
        <w:rPr>
          <w:spacing w:val="6"/>
        </w:rPr>
        <w:t> </w:t>
      </w:r>
      <w:r>
        <w:rPr/>
        <w:t>that</w:t>
      </w:r>
      <w:r>
        <w:rPr>
          <w:spacing w:val="9"/>
        </w:rPr>
        <w:t> </w:t>
      </w:r>
      <w:r>
        <w:rPr/>
        <w:t>iodex</w:t>
      </w:r>
      <w:r>
        <w:rPr>
          <w:spacing w:val="-67"/>
        </w:rPr>
        <w:t> </w:t>
      </w:r>
      <w:r>
        <w:rPr/>
        <w:t>phonophoresis</w:t>
      </w:r>
      <w:r>
        <w:rPr>
          <w:spacing w:val="39"/>
        </w:rPr>
        <w:t> </w:t>
      </w:r>
      <w:r>
        <w:rPr/>
        <w:t>and</w:t>
      </w:r>
      <w:r>
        <w:rPr>
          <w:spacing w:val="41"/>
        </w:rPr>
        <w:t> </w:t>
      </w:r>
      <w:r>
        <w:rPr/>
        <w:t>iodex</w:t>
      </w:r>
      <w:r>
        <w:rPr>
          <w:spacing w:val="41"/>
        </w:rPr>
        <w:t> </w:t>
      </w:r>
      <w:r>
        <w:rPr/>
        <w:t>iontophoresis</w:t>
      </w:r>
      <w:r>
        <w:rPr>
          <w:spacing w:val="42"/>
        </w:rPr>
        <w:t> </w:t>
      </w:r>
      <w:r>
        <w:rPr/>
        <w:t>were</w:t>
      </w:r>
      <w:r>
        <w:rPr>
          <w:spacing w:val="37"/>
        </w:rPr>
        <w:t> </w:t>
      </w:r>
      <w:r>
        <w:rPr/>
        <w:t>significantly</w:t>
      </w:r>
      <w:r>
        <w:rPr>
          <w:spacing w:val="36"/>
        </w:rPr>
        <w:t> </w:t>
      </w:r>
      <w:r>
        <w:rPr/>
        <w:t>effective</w:t>
      </w:r>
      <w:r>
        <w:rPr>
          <w:spacing w:val="46"/>
        </w:rPr>
        <w:t> </w:t>
      </w:r>
      <w:r>
        <w:rPr/>
        <w:t>in</w:t>
      </w:r>
      <w:r>
        <w:rPr>
          <w:spacing w:val="-67"/>
        </w:rPr>
        <w:t> </w:t>
      </w:r>
      <w:r>
        <w:rPr/>
        <w:t>decreasing</w:t>
      </w:r>
      <w:r>
        <w:rPr>
          <w:spacing w:val="10"/>
        </w:rPr>
        <w:t> </w:t>
      </w:r>
      <w:r>
        <w:rPr/>
        <w:t>pain</w:t>
      </w:r>
      <w:r>
        <w:rPr>
          <w:spacing w:val="15"/>
        </w:rPr>
        <w:t> </w:t>
      </w:r>
      <w:r>
        <w:rPr/>
        <w:t>as</w:t>
      </w:r>
      <w:r>
        <w:rPr>
          <w:spacing w:val="17"/>
        </w:rPr>
        <w:t> </w:t>
      </w:r>
      <w:r>
        <w:rPr/>
        <w:t>compared</w:t>
      </w:r>
      <w:r>
        <w:rPr>
          <w:spacing w:val="16"/>
        </w:rPr>
        <w:t> </w:t>
      </w:r>
      <w:r>
        <w:rPr/>
        <w:t>to</w:t>
      </w:r>
      <w:r>
        <w:rPr>
          <w:spacing w:val="15"/>
        </w:rPr>
        <w:t> </w:t>
      </w:r>
      <w:r>
        <w:rPr/>
        <w:t>the</w:t>
      </w:r>
      <w:r>
        <w:rPr>
          <w:spacing w:val="21"/>
        </w:rPr>
        <w:t> </w:t>
      </w:r>
      <w:r>
        <w:rPr/>
        <w:t>placebo.</w:t>
      </w:r>
      <w:r>
        <w:rPr>
          <w:spacing w:val="18"/>
        </w:rPr>
        <w:t> </w:t>
      </w:r>
      <w:r>
        <w:rPr/>
        <w:t>Similar</w:t>
      </w:r>
      <w:r>
        <w:rPr>
          <w:spacing w:val="14"/>
        </w:rPr>
        <w:t> </w:t>
      </w:r>
      <w:r>
        <w:rPr/>
        <w:t>observation</w:t>
      </w:r>
      <w:r>
        <w:rPr>
          <w:spacing w:val="12"/>
        </w:rPr>
        <w:t> </w:t>
      </w:r>
      <w:r>
        <w:rPr/>
        <w:t>was</w:t>
      </w:r>
      <w:r>
        <w:rPr>
          <w:spacing w:val="21"/>
        </w:rPr>
        <w:t> </w:t>
      </w:r>
      <w:r>
        <w:rPr/>
        <w:t>made</w:t>
      </w:r>
      <w:r>
        <w:rPr>
          <w:spacing w:val="-67"/>
        </w:rPr>
        <w:t> </w:t>
      </w:r>
      <w:r>
        <w:rPr/>
        <w:t>in</w:t>
      </w:r>
      <w:r>
        <w:rPr>
          <w:spacing w:val="36"/>
        </w:rPr>
        <w:t> </w:t>
      </w:r>
      <w:r>
        <w:rPr/>
        <w:t>a</w:t>
      </w:r>
      <w:r>
        <w:rPr>
          <w:spacing w:val="39"/>
        </w:rPr>
        <w:t> </w:t>
      </w:r>
      <w:r>
        <w:rPr/>
        <w:t>case</w:t>
      </w:r>
      <w:r>
        <w:rPr>
          <w:spacing w:val="39"/>
        </w:rPr>
        <w:t> </w:t>
      </w:r>
      <w:r>
        <w:rPr/>
        <w:t>report</w:t>
      </w:r>
      <w:r>
        <w:rPr>
          <w:spacing w:val="45"/>
        </w:rPr>
        <w:t> </w:t>
      </w:r>
      <w:r>
        <w:rPr/>
        <w:t>(</w:t>
      </w:r>
      <w:r>
        <w:rPr>
          <w:spacing w:val="36"/>
        </w:rPr>
        <w:t> </w:t>
      </w:r>
      <w:r>
        <w:rPr/>
        <w:t>Olaogun</w:t>
      </w:r>
      <w:r>
        <w:rPr>
          <w:spacing w:val="38"/>
        </w:rPr>
        <w:t> </w:t>
      </w:r>
      <w:r>
        <w:rPr/>
        <w:t>and</w:t>
      </w:r>
      <w:r>
        <w:rPr>
          <w:spacing w:val="42"/>
        </w:rPr>
        <w:t> </w:t>
      </w:r>
      <w:r>
        <w:rPr/>
        <w:t>Aluko;</w:t>
      </w:r>
      <w:r>
        <w:rPr>
          <w:spacing w:val="41"/>
        </w:rPr>
        <w:t> </w:t>
      </w:r>
      <w:r>
        <w:rPr/>
        <w:t>2000</w:t>
      </w:r>
      <w:r>
        <w:rPr>
          <w:spacing w:val="38"/>
        </w:rPr>
        <w:t> </w:t>
      </w:r>
      <w:r>
        <w:rPr/>
        <w:t>)</w:t>
      </w:r>
      <w:r>
        <w:rPr>
          <w:spacing w:val="40"/>
        </w:rPr>
        <w:t> </w:t>
      </w:r>
      <w:r>
        <w:rPr/>
        <w:t>which</w:t>
      </w:r>
      <w:r>
        <w:rPr>
          <w:spacing w:val="37"/>
        </w:rPr>
        <w:t> </w:t>
      </w:r>
      <w:r>
        <w:rPr/>
        <w:t>presented</w:t>
      </w:r>
      <w:r>
        <w:rPr>
          <w:spacing w:val="38"/>
        </w:rPr>
        <w:t> </w:t>
      </w:r>
      <w:r>
        <w:rPr/>
        <w:t>two</w:t>
      </w:r>
      <w:r>
        <w:rPr>
          <w:spacing w:val="38"/>
        </w:rPr>
        <w:t> </w:t>
      </w:r>
      <w:r>
        <w:rPr/>
        <w:t>cases</w:t>
      </w:r>
      <w:r>
        <w:rPr>
          <w:spacing w:val="-67"/>
        </w:rPr>
        <w:t> </w:t>
      </w:r>
      <w:r>
        <w:rPr/>
        <w:t>with</w:t>
        <w:tab/>
        <w:t>different</w:t>
        <w:tab/>
        <w:t>MSDs.</w:t>
        <w:tab/>
        <w:t>This</w:t>
        <w:tab/>
        <w:t>report</w:t>
        <w:tab/>
        <w:t>indicated</w:t>
        <w:tab/>
        <w:t>that</w:t>
        <w:tab/>
        <w:t>application</w:t>
        <w:tab/>
        <w:t>of</w:t>
      </w:r>
      <w:r>
        <w:rPr>
          <w:spacing w:val="-67"/>
        </w:rPr>
        <w:t> </w:t>
      </w:r>
      <w:r>
        <w:rPr/>
        <w:t>phonophoresis</w:t>
      </w:r>
      <w:r>
        <w:rPr>
          <w:spacing w:val="4"/>
        </w:rPr>
        <w:t> </w:t>
      </w:r>
      <w:r>
        <w:rPr/>
        <w:t>(</w:t>
      </w:r>
      <w:r>
        <w:rPr>
          <w:spacing w:val="4"/>
        </w:rPr>
        <w:t> </w:t>
      </w:r>
      <w:r>
        <w:rPr/>
        <w:t>8%</w:t>
      </w:r>
      <w:r>
        <w:rPr>
          <w:spacing w:val="7"/>
        </w:rPr>
        <w:t> </w:t>
      </w:r>
      <w:r>
        <w:rPr/>
        <w:t>methyl</w:t>
      </w:r>
      <w:r>
        <w:rPr>
          <w:spacing w:val="-1"/>
        </w:rPr>
        <w:t> </w:t>
      </w:r>
      <w:r>
        <w:rPr/>
        <w:t>salicylate</w:t>
      </w:r>
      <w:r>
        <w:rPr>
          <w:spacing w:val="6"/>
        </w:rPr>
        <w:t> </w:t>
      </w:r>
      <w:r>
        <w:rPr/>
        <w:t>)</w:t>
      </w:r>
      <w:r>
        <w:rPr>
          <w:spacing w:val="2"/>
        </w:rPr>
        <w:t> </w:t>
      </w:r>
      <w:r>
        <w:rPr/>
        <w:t>brought</w:t>
      </w:r>
      <w:r>
        <w:rPr>
          <w:spacing w:val="4"/>
        </w:rPr>
        <w:t> </w:t>
      </w:r>
      <w:r>
        <w:rPr/>
        <w:t>about</w:t>
      </w:r>
      <w:r>
        <w:rPr>
          <w:spacing w:val="3"/>
        </w:rPr>
        <w:t> </w:t>
      </w:r>
      <w:r>
        <w:rPr/>
        <w:t>significant</w:t>
      </w:r>
      <w:r>
        <w:rPr>
          <w:spacing w:val="3"/>
        </w:rPr>
        <w:t> </w:t>
      </w:r>
      <w:r>
        <w:rPr/>
        <w:t>pain</w:t>
      </w:r>
      <w:r>
        <w:rPr>
          <w:spacing w:val="3"/>
        </w:rPr>
        <w:t> </w:t>
      </w:r>
      <w:r>
        <w:rPr/>
        <w:t>relief</w:t>
      </w:r>
      <w:r>
        <w:rPr>
          <w:spacing w:val="1"/>
        </w:rPr>
        <w:t> </w:t>
      </w:r>
      <w:r>
        <w:rPr/>
        <w:t>(</w:t>
      </w:r>
      <w:r>
        <w:rPr>
          <w:spacing w:val="-5"/>
        </w:rPr>
        <w:t> </w:t>
      </w:r>
      <w:r>
        <w:rPr/>
        <w:t>Present</w:t>
      </w:r>
      <w:r>
        <w:rPr>
          <w:spacing w:val="-3"/>
        </w:rPr>
        <w:t> </w:t>
      </w:r>
      <w:r>
        <w:rPr/>
        <w:t>Pain</w:t>
      </w:r>
      <w:r>
        <w:rPr>
          <w:spacing w:val="-8"/>
        </w:rPr>
        <w:t> </w:t>
      </w:r>
      <w:r>
        <w:rPr/>
        <w:t>Index</w:t>
      </w:r>
      <w:r>
        <w:rPr>
          <w:spacing w:val="-7"/>
        </w:rPr>
        <w:t> </w:t>
      </w:r>
      <w:r>
        <w:rPr/>
        <w:t>was</w:t>
      </w:r>
      <w:r>
        <w:rPr>
          <w:spacing w:val="-2"/>
        </w:rPr>
        <w:t> </w:t>
      </w:r>
      <w:r>
        <w:rPr/>
        <w:t>essentially</w:t>
      </w:r>
      <w:r>
        <w:rPr>
          <w:spacing w:val="-7"/>
        </w:rPr>
        <w:t> </w:t>
      </w:r>
      <w:r>
        <w:rPr/>
        <w:t>0</w:t>
      </w:r>
      <w:r>
        <w:rPr>
          <w:spacing w:val="3"/>
        </w:rPr>
        <w:t> </w:t>
      </w:r>
      <w:r>
        <w:rPr/>
        <w:t>)</w:t>
      </w:r>
      <w:r>
        <w:rPr>
          <w:spacing w:val="-5"/>
        </w:rPr>
        <w:t> </w:t>
      </w:r>
      <w:r>
        <w:rPr/>
        <w:t>and</w:t>
      </w:r>
      <w:r>
        <w:rPr>
          <w:spacing w:val="2"/>
        </w:rPr>
        <w:t> </w:t>
      </w:r>
      <w:r>
        <w:rPr/>
        <w:t>remarkable</w:t>
      </w:r>
      <w:r>
        <w:rPr>
          <w:spacing w:val="2"/>
        </w:rPr>
        <w:t> </w:t>
      </w:r>
      <w:r>
        <w:rPr/>
        <w:t>improved</w:t>
      </w:r>
      <w:r>
        <w:rPr>
          <w:spacing w:val="2"/>
        </w:rPr>
        <w:t> </w:t>
      </w:r>
      <w:r>
        <w:rPr/>
        <w:t>function.</w:t>
      </w:r>
    </w:p>
    <w:p>
      <w:pPr>
        <w:pStyle w:val="BodyText"/>
        <w:tabs>
          <w:tab w:pos="2944" w:val="left" w:leader="none"/>
          <w:tab w:pos="3327" w:val="left" w:leader="none"/>
          <w:tab w:pos="4364" w:val="left" w:leader="none"/>
          <w:tab w:pos="4800" w:val="left" w:leader="none"/>
          <w:tab w:pos="5341" w:val="left" w:leader="none"/>
          <w:tab w:pos="6783" w:val="left" w:leader="none"/>
        </w:tabs>
        <w:spacing w:line="480" w:lineRule="auto" w:before="4"/>
        <w:ind w:left="480" w:right="1130" w:firstLine="720"/>
      </w:pPr>
      <w:r>
        <w:rPr>
          <w:b/>
        </w:rPr>
        <w:t>Cryotherapy</w:t>
        <w:tab/>
      </w:r>
      <w:r>
        <w:rPr/>
        <w:t>is</w:t>
        <w:tab/>
        <w:t>defined</w:t>
        <w:tab/>
        <w:t>as</w:t>
        <w:tab/>
        <w:t>the</w:t>
        <w:tab/>
        <w:t>therapeutic</w:t>
        <w:tab/>
        <w:t>application</w:t>
      </w:r>
      <w:r>
        <w:rPr>
          <w:spacing w:val="57"/>
        </w:rPr>
        <w:t> </w:t>
      </w:r>
      <w:r>
        <w:rPr/>
        <w:t>of</w:t>
      </w:r>
      <w:r>
        <w:rPr>
          <w:spacing w:val="60"/>
        </w:rPr>
        <w:t> </w:t>
      </w:r>
      <w:r>
        <w:rPr/>
        <w:t>any</w:t>
      </w:r>
      <w:r>
        <w:rPr>
          <w:spacing w:val="-67"/>
        </w:rPr>
        <w:t> </w:t>
      </w:r>
      <w:r>
        <w:rPr/>
        <w:t>substance</w:t>
      </w:r>
      <w:r>
        <w:rPr>
          <w:spacing w:val="25"/>
        </w:rPr>
        <w:t> </w:t>
      </w:r>
      <w:r>
        <w:rPr/>
        <w:t>to</w:t>
      </w:r>
      <w:r>
        <w:rPr>
          <w:spacing w:val="24"/>
        </w:rPr>
        <w:t> </w:t>
      </w:r>
      <w:r>
        <w:rPr/>
        <w:t>the</w:t>
      </w:r>
      <w:r>
        <w:rPr>
          <w:spacing w:val="25"/>
        </w:rPr>
        <w:t> </w:t>
      </w:r>
      <w:r>
        <w:rPr/>
        <w:t>body</w:t>
      </w:r>
      <w:r>
        <w:rPr>
          <w:spacing w:val="24"/>
        </w:rPr>
        <w:t> </w:t>
      </w:r>
      <w:r>
        <w:rPr/>
        <w:t>that</w:t>
      </w:r>
      <w:r>
        <w:rPr>
          <w:spacing w:val="24"/>
        </w:rPr>
        <w:t> </w:t>
      </w:r>
      <w:r>
        <w:rPr/>
        <w:t>removes</w:t>
      </w:r>
      <w:r>
        <w:rPr>
          <w:spacing w:val="26"/>
        </w:rPr>
        <w:t> </w:t>
      </w:r>
      <w:r>
        <w:rPr/>
        <w:t>heat</w:t>
      </w:r>
      <w:r>
        <w:rPr>
          <w:spacing w:val="24"/>
        </w:rPr>
        <w:t> </w:t>
      </w:r>
      <w:r>
        <w:rPr/>
        <w:t>from</w:t>
      </w:r>
      <w:r>
        <w:rPr>
          <w:spacing w:val="28"/>
        </w:rPr>
        <w:t> </w:t>
      </w:r>
      <w:r>
        <w:rPr/>
        <w:t>the</w:t>
      </w:r>
      <w:r>
        <w:rPr>
          <w:spacing w:val="25"/>
        </w:rPr>
        <w:t> </w:t>
      </w:r>
      <w:r>
        <w:rPr/>
        <w:t>body,</w:t>
      </w:r>
      <w:r>
        <w:rPr>
          <w:spacing w:val="26"/>
        </w:rPr>
        <w:t> </w:t>
      </w:r>
      <w:r>
        <w:rPr/>
        <w:t>resulting</w:t>
      </w:r>
      <w:r>
        <w:rPr>
          <w:spacing w:val="24"/>
        </w:rPr>
        <w:t> </w:t>
      </w:r>
      <w:r>
        <w:rPr/>
        <w:t>in</w:t>
      </w:r>
    </w:p>
    <w:p>
      <w:pPr>
        <w:spacing w:after="0" w:line="480" w:lineRule="auto"/>
        <w:sectPr>
          <w:pgSz w:w="11910" w:h="16840"/>
          <w:pgMar w:header="723" w:footer="0" w:top="1400" w:bottom="280" w:left="1680" w:right="20"/>
        </w:sectPr>
      </w:pPr>
    </w:p>
    <w:p>
      <w:pPr>
        <w:pStyle w:val="BodyText"/>
        <w:spacing w:line="480" w:lineRule="auto" w:before="120"/>
        <w:ind w:left="480" w:right="1132"/>
        <w:jc w:val="both"/>
      </w:pPr>
      <w:r>
        <w:rPr/>
        <w:t>decreased</w:t>
      </w:r>
      <w:r>
        <w:rPr>
          <w:spacing w:val="1"/>
        </w:rPr>
        <w:t> </w:t>
      </w:r>
      <w:r>
        <w:rPr/>
        <w:t>tissue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Nadler,</w:t>
      </w:r>
      <w:r>
        <w:rPr>
          <w:spacing w:val="1"/>
        </w:rPr>
        <w:t> </w:t>
      </w:r>
      <w:r>
        <w:rPr/>
        <w:t>Weingand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Kruse,</w:t>
      </w:r>
      <w:r>
        <w:rPr>
          <w:spacing w:val="1"/>
        </w:rPr>
        <w:t> </w:t>
      </w:r>
      <w:r>
        <w:rPr/>
        <w:t>2004</w:t>
      </w:r>
      <w:r>
        <w:rPr>
          <w:spacing w:val="1"/>
        </w:rPr>
        <w:t> </w:t>
      </w:r>
      <w:r>
        <w:rPr/>
        <w:t>).</w:t>
      </w:r>
      <w:r>
        <w:rPr>
          <w:spacing w:val="1"/>
        </w:rPr>
        <w:t> </w:t>
      </w:r>
      <w:r>
        <w:rPr/>
        <w:t>Specifically, Cryotherapy</w:t>
      </w:r>
      <w:r>
        <w:rPr>
          <w:spacing w:val="1"/>
        </w:rPr>
        <w:t> </w:t>
      </w:r>
      <w:r>
        <w:rPr/>
        <w:t>is the application of cold for the treatment of</w:t>
      </w:r>
      <w:r>
        <w:rPr>
          <w:spacing w:val="1"/>
        </w:rPr>
        <w:t> </w:t>
      </w:r>
      <w:r>
        <w:rPr/>
        <w:t>injury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disease,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pain</w:t>
      </w:r>
      <w:r>
        <w:rPr>
          <w:spacing w:val="1"/>
        </w:rPr>
        <w:t> </w:t>
      </w:r>
      <w:r>
        <w:rPr/>
        <w:t>threshold,</w:t>
      </w:r>
      <w:r>
        <w:rPr>
          <w:spacing w:val="1"/>
        </w:rPr>
        <w:t> </w:t>
      </w:r>
      <w:r>
        <w:rPr/>
        <w:t>decreasing</w:t>
      </w:r>
      <w:r>
        <w:rPr>
          <w:spacing w:val="1"/>
        </w:rPr>
        <w:t> </w:t>
      </w:r>
      <w:r>
        <w:rPr/>
        <w:t>inflammatory reaction and spasm following MSIs ( Swenson, Sward and</w:t>
      </w:r>
      <w:r>
        <w:rPr>
          <w:spacing w:val="1"/>
        </w:rPr>
        <w:t> </w:t>
      </w:r>
      <w:r>
        <w:rPr/>
        <w:t>Karisson, 1996; Yagiz, 2006 ). Cold therapy has been advocated by some</w:t>
      </w:r>
      <w:r>
        <w:rPr>
          <w:spacing w:val="1"/>
        </w:rPr>
        <w:t> </w:t>
      </w:r>
      <w:r>
        <w:rPr/>
        <w:t>researchers as the sole treatment to be used during all phases of soft tissue</w:t>
      </w:r>
      <w:r>
        <w:rPr>
          <w:spacing w:val="1"/>
        </w:rPr>
        <w:t> </w:t>
      </w:r>
      <w:r>
        <w:rPr/>
        <w:t>injury ( Cote, Prentice, Hooker and Shields, 1988; Swenson, Sward and</w:t>
      </w:r>
      <w:r>
        <w:rPr>
          <w:spacing w:val="1"/>
        </w:rPr>
        <w:t> </w:t>
      </w:r>
      <w:r>
        <w:rPr/>
        <w:t>Karisson, 1996 ). In a systematic review of some randomised controlled</w:t>
      </w:r>
      <w:r>
        <w:rPr>
          <w:spacing w:val="1"/>
        </w:rPr>
        <w:t> </w:t>
      </w:r>
      <w:r>
        <w:rPr/>
        <w:t>trials ( RCTs ) to indentify the efficacy of ice in the management of pain and</w:t>
      </w:r>
      <w:r>
        <w:rPr>
          <w:spacing w:val="-67"/>
        </w:rPr>
        <w:t> </w:t>
      </w:r>
      <w:r>
        <w:rPr/>
        <w:t>swelling resulting from soft tissue injury, it is reported that cryotherapy</w:t>
      </w:r>
      <w:r>
        <w:rPr>
          <w:spacing w:val="1"/>
        </w:rPr>
        <w:t> </w:t>
      </w:r>
      <w:r>
        <w:rPr/>
        <w:t>seems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be effective in</w:t>
      </w:r>
      <w:r>
        <w:rPr>
          <w:spacing w:val="-6"/>
        </w:rPr>
        <w:t> </w:t>
      </w:r>
      <w:r>
        <w:rPr/>
        <w:t>decreasing</w:t>
      </w:r>
      <w:r>
        <w:rPr>
          <w:spacing w:val="-6"/>
        </w:rPr>
        <w:t> </w:t>
      </w:r>
      <w:r>
        <w:rPr/>
        <w:t>pain</w:t>
      </w:r>
      <w:r>
        <w:rPr>
          <w:spacing w:val="-6"/>
        </w:rPr>
        <w:t> </w:t>
      </w:r>
      <w:r>
        <w:rPr/>
        <w:t>and</w:t>
      </w:r>
      <w:r>
        <w:rPr>
          <w:spacing w:val="-1"/>
        </w:rPr>
        <w:t> </w:t>
      </w:r>
      <w:r>
        <w:rPr/>
        <w:t>speeds</w:t>
      </w:r>
      <w:r>
        <w:rPr>
          <w:spacing w:val="1"/>
        </w:rPr>
        <w:t> </w:t>
      </w:r>
      <w:r>
        <w:rPr/>
        <w:t>return</w:t>
      </w:r>
      <w:r>
        <w:rPr>
          <w:spacing w:val="-4"/>
        </w:rPr>
        <w:t> </w:t>
      </w:r>
      <w:r>
        <w:rPr/>
        <w:t>to</w:t>
      </w:r>
      <w:r>
        <w:rPr>
          <w:spacing w:val="4"/>
        </w:rPr>
        <w:t> </w:t>
      </w:r>
      <w:r>
        <w:rPr/>
        <w:t>full</w:t>
      </w:r>
      <w:r>
        <w:rPr>
          <w:spacing w:val="-7"/>
        </w:rPr>
        <w:t> </w:t>
      </w:r>
      <w:r>
        <w:rPr/>
        <w:t>activity</w:t>
      </w:r>
    </w:p>
    <w:p>
      <w:pPr>
        <w:pStyle w:val="BodyText"/>
        <w:spacing w:line="321" w:lineRule="exact"/>
        <w:ind w:left="480"/>
        <w:jc w:val="both"/>
      </w:pPr>
      <w:r>
        <w:rPr/>
        <w:t>(</w:t>
      </w:r>
      <w:r>
        <w:rPr>
          <w:spacing w:val="-4"/>
        </w:rPr>
        <w:t> </w:t>
      </w:r>
      <w:r>
        <w:rPr/>
        <w:t>MacAuley, 2001;</w:t>
      </w:r>
      <w:r>
        <w:rPr>
          <w:spacing w:val="2"/>
        </w:rPr>
        <w:t> </w:t>
      </w:r>
      <w:r>
        <w:rPr/>
        <w:t>Hubbard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Denegar, 2004</w:t>
      </w:r>
      <w:r>
        <w:rPr>
          <w:spacing w:val="-3"/>
        </w:rPr>
        <w:t> </w:t>
      </w:r>
      <w:r>
        <w:rPr/>
        <w:t>).</w:t>
      </w:r>
      <w:r>
        <w:rPr>
          <w:spacing w:val="1"/>
        </w:rPr>
        <w:t> </w:t>
      </w:r>
      <w:r>
        <w:rPr/>
        <w:t>A</w:t>
      </w:r>
      <w:r>
        <w:rPr>
          <w:spacing w:val="-7"/>
        </w:rPr>
        <w:t> </w:t>
      </w:r>
      <w:r>
        <w:rPr/>
        <w:t>comparative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480" w:right="1129"/>
        <w:jc w:val="both"/>
      </w:pPr>
      <w:r>
        <w:rPr/>
        <w:t>( Cote, Prentice, Hooker and Shields, 1988 ) was conducted to determine the</w:t>
      </w:r>
      <w:r>
        <w:rPr>
          <w:spacing w:val="-67"/>
        </w:rPr>
        <w:t> </w:t>
      </w:r>
      <w:r>
        <w:rPr/>
        <w:t>relative effect of cold, heat and contrast bath treatments on the amount of</w:t>
      </w:r>
      <w:r>
        <w:rPr>
          <w:spacing w:val="1"/>
        </w:rPr>
        <w:t> </w:t>
      </w:r>
      <w:r>
        <w:rPr/>
        <w:t>oedema</w:t>
      </w:r>
      <w:r>
        <w:rPr>
          <w:spacing w:val="70"/>
        </w:rPr>
        <w:t> </w:t>
      </w:r>
      <w:r>
        <w:rPr/>
        <w:t>in 30 subjects with post-acute ankle sprains. The results of this</w:t>
      </w:r>
      <w:r>
        <w:rPr>
          <w:spacing w:val="1"/>
        </w:rPr>
        <w:t> </w:t>
      </w:r>
      <w:r>
        <w:rPr/>
        <w:t>study suggest that cryotherapy is the most favourable of the three treatments</w:t>
      </w:r>
      <w:r>
        <w:rPr>
          <w:spacing w:val="-67"/>
        </w:rPr>
        <w:t> </w:t>
      </w:r>
      <w:r>
        <w:rPr/>
        <w:t>as regards minimizing oedema. In a randomised controlled study ( Bleakley,</w:t>
      </w:r>
      <w:r>
        <w:rPr>
          <w:spacing w:val="-67"/>
        </w:rPr>
        <w:t> </w:t>
      </w:r>
      <w:r>
        <w:rPr/>
        <w:t>McDonough, MacAulley and Bjordal, 2006 ) of two icing protocols in the</w:t>
      </w:r>
      <w:r>
        <w:rPr>
          <w:spacing w:val="1"/>
        </w:rPr>
        <w:t> </w:t>
      </w:r>
      <w:r>
        <w:rPr/>
        <w:t>management of acute ankle sprains, it was observed that cryotherapy raised</w:t>
      </w:r>
      <w:r>
        <w:rPr>
          <w:spacing w:val="1"/>
        </w:rPr>
        <w:t> </w:t>
      </w:r>
      <w:r>
        <w:rPr/>
        <w:t>the ankle pain</w:t>
      </w:r>
      <w:r>
        <w:rPr>
          <w:spacing w:val="-5"/>
        </w:rPr>
        <w:t> </w:t>
      </w:r>
      <w:r>
        <w:rPr/>
        <w:t>threshold</w:t>
      </w:r>
      <w:r>
        <w:rPr>
          <w:spacing w:val="-1"/>
        </w:rPr>
        <w:t> </w:t>
      </w:r>
      <w:r>
        <w:rPr/>
        <w:t>significantly</w:t>
      </w:r>
      <w:r>
        <w:rPr>
          <w:spacing w:val="-5"/>
        </w:rPr>
        <w:t> </w:t>
      </w:r>
      <w:r>
        <w:rPr/>
        <w:t>within</w:t>
      </w:r>
      <w:r>
        <w:rPr>
          <w:spacing w:val="-6"/>
        </w:rPr>
        <w:t> </w:t>
      </w:r>
      <w:r>
        <w:rPr/>
        <w:t>one</w:t>
      </w:r>
      <w:r>
        <w:rPr>
          <w:spacing w:val="1"/>
        </w:rPr>
        <w:t> </w:t>
      </w:r>
      <w:r>
        <w:rPr/>
        <w:t>week</w:t>
      </w:r>
      <w:r>
        <w:rPr>
          <w:spacing w:val="-1"/>
        </w:rPr>
        <w:t> </w:t>
      </w:r>
      <w:r>
        <w:rPr/>
        <w:t>after</w:t>
      </w:r>
      <w:r>
        <w:rPr>
          <w:spacing w:val="3"/>
        </w:rPr>
        <w:t> </w:t>
      </w:r>
      <w:r>
        <w:rPr/>
        <w:t>injury.</w:t>
      </w:r>
    </w:p>
    <w:p>
      <w:pPr>
        <w:pStyle w:val="Heading3"/>
        <w:numPr>
          <w:ilvl w:val="1"/>
          <w:numId w:val="8"/>
        </w:numPr>
        <w:tabs>
          <w:tab w:pos="904" w:val="left" w:leader="none"/>
        </w:tabs>
        <w:spacing w:line="240" w:lineRule="auto" w:before="5" w:after="0"/>
        <w:ind w:left="903" w:right="0" w:hanging="424"/>
        <w:jc w:val="left"/>
      </w:pPr>
      <w:bookmarkStart w:name="_TOC_250048" w:id="9"/>
      <w:r>
        <w:rPr/>
        <w:t>RESEARCH</w:t>
      </w:r>
      <w:r>
        <w:rPr>
          <w:spacing w:val="-5"/>
        </w:rPr>
        <w:t> </w:t>
      </w:r>
      <w:bookmarkEnd w:id="9"/>
      <w:r>
        <w:rPr/>
        <w:t>PROBLEM</w:t>
      </w:r>
    </w:p>
    <w:p>
      <w:pPr>
        <w:spacing w:after="0" w:line="240" w:lineRule="auto"/>
        <w:jc w:val="left"/>
        <w:sectPr>
          <w:pgSz w:w="11910" w:h="16840"/>
          <w:pgMar w:header="723" w:footer="0" w:top="1400" w:bottom="280" w:left="1680" w:right="20"/>
        </w:sectPr>
      </w:pPr>
    </w:p>
    <w:p>
      <w:pPr>
        <w:pStyle w:val="BodyText"/>
        <w:spacing w:line="480" w:lineRule="auto" w:before="120"/>
        <w:ind w:left="480" w:right="1128" w:firstLine="720"/>
        <w:jc w:val="both"/>
      </w:pPr>
      <w:r>
        <w:rPr/>
        <w:t>Phonophoresis or Cryotherapy in isolation or in combination with</w:t>
      </w:r>
      <w:r>
        <w:rPr>
          <w:spacing w:val="1"/>
        </w:rPr>
        <w:t> </w:t>
      </w:r>
      <w:r>
        <w:rPr/>
        <w:t>other therapies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widely used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regimen for</w:t>
      </w:r>
      <w:r>
        <w:rPr>
          <w:spacing w:val="70"/>
        </w:rPr>
        <w:t> </w:t>
      </w:r>
      <w:r>
        <w:rPr/>
        <w:t>reducing</w:t>
      </w:r>
      <w:r>
        <w:rPr>
          <w:spacing w:val="1"/>
        </w:rPr>
        <w:t> </w:t>
      </w:r>
      <w:r>
        <w:rPr/>
        <w:t>pain,</w:t>
      </w:r>
      <w:r>
        <w:rPr>
          <w:spacing w:val="4"/>
        </w:rPr>
        <w:t> </w:t>
      </w:r>
      <w:r>
        <w:rPr/>
        <w:t>inflammation</w:t>
      </w:r>
      <w:r>
        <w:rPr>
          <w:spacing w:val="-7"/>
        </w:rPr>
        <w:t> </w:t>
      </w:r>
      <w:r>
        <w:rPr/>
        <w:t>and</w:t>
      </w:r>
      <w:r>
        <w:rPr>
          <w:spacing w:val="-2"/>
        </w:rPr>
        <w:t> </w:t>
      </w:r>
      <w:r>
        <w:rPr/>
        <w:t>improving</w:t>
      </w:r>
      <w:r>
        <w:rPr>
          <w:spacing w:val="-8"/>
        </w:rPr>
        <w:t> </w:t>
      </w:r>
      <w:r>
        <w:rPr/>
        <w:t>or</w:t>
      </w:r>
      <w:r>
        <w:rPr>
          <w:spacing w:val="-3"/>
        </w:rPr>
        <w:t> </w:t>
      </w:r>
      <w:r>
        <w:rPr/>
        <w:t>restoring</w:t>
      </w:r>
      <w:r>
        <w:rPr>
          <w:spacing w:val="-3"/>
        </w:rPr>
        <w:t> </w:t>
      </w:r>
      <w:r>
        <w:rPr/>
        <w:t>function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managing</w:t>
      </w:r>
      <w:r>
        <w:rPr>
          <w:spacing w:val="-2"/>
        </w:rPr>
        <w:t> </w:t>
      </w:r>
      <w:r>
        <w:rPr/>
        <w:t>MSIs</w:t>
      </w:r>
    </w:p>
    <w:p>
      <w:pPr>
        <w:pStyle w:val="BodyText"/>
        <w:spacing w:line="320" w:lineRule="exact"/>
        <w:ind w:left="480"/>
        <w:jc w:val="both"/>
      </w:pPr>
      <w:r>
        <w:rPr/>
        <w:t>(</w:t>
      </w:r>
      <w:r>
        <w:rPr>
          <w:spacing w:val="-5"/>
        </w:rPr>
        <w:t> </w:t>
      </w:r>
      <w:r>
        <w:rPr/>
        <w:t>Kellett, 1986;</w:t>
      </w:r>
      <w:r>
        <w:rPr>
          <w:spacing w:val="-3"/>
        </w:rPr>
        <w:t> </w:t>
      </w:r>
      <w:r>
        <w:rPr/>
        <w:t>Palmer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Toombs, 2004;</w:t>
      </w:r>
      <w:r>
        <w:rPr>
          <w:spacing w:val="1"/>
        </w:rPr>
        <w:t> </w:t>
      </w:r>
      <w:r>
        <w:rPr/>
        <w:t>Wilson</w:t>
      </w:r>
      <w:r>
        <w:rPr>
          <w:spacing w:val="-7"/>
        </w:rPr>
        <w:t> </w:t>
      </w:r>
      <w:r>
        <w:rPr/>
        <w:t>and</w:t>
      </w:r>
      <w:r>
        <w:rPr>
          <w:spacing w:val="2"/>
        </w:rPr>
        <w:t> </w:t>
      </w:r>
      <w:r>
        <w:rPr/>
        <w:t>Best,</w:t>
      </w:r>
      <w:r>
        <w:rPr>
          <w:spacing w:val="-2"/>
        </w:rPr>
        <w:t> </w:t>
      </w:r>
      <w:r>
        <w:rPr/>
        <w:t>2005</w:t>
      </w:r>
      <w:r>
        <w:rPr>
          <w:spacing w:val="-3"/>
        </w:rPr>
        <w:t> </w:t>
      </w:r>
      <w:r>
        <w:rPr/>
        <w:t>). Davis</w:t>
      </w:r>
    </w:p>
    <w:p>
      <w:pPr>
        <w:pStyle w:val="BodyText"/>
      </w:pPr>
    </w:p>
    <w:p>
      <w:pPr>
        <w:pStyle w:val="BodyText"/>
        <w:spacing w:line="480" w:lineRule="auto"/>
        <w:ind w:left="480" w:right="1128"/>
        <w:jc w:val="both"/>
      </w:pPr>
      <w:r>
        <w:rPr/>
        <w:t>(</w:t>
      </w:r>
      <w:r>
        <w:rPr>
          <w:spacing w:val="1"/>
        </w:rPr>
        <w:t> </w:t>
      </w:r>
      <w:r>
        <w:rPr/>
        <w:t>1991</w:t>
      </w:r>
      <w:r>
        <w:rPr>
          <w:spacing w:val="1"/>
        </w:rPr>
        <w:t> </w:t>
      </w:r>
      <w:r>
        <w:rPr/>
        <w:t>)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cryotherapy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single</w:t>
      </w:r>
      <w:r>
        <w:rPr>
          <w:spacing w:val="1"/>
        </w:rPr>
        <w:t> </w:t>
      </w:r>
      <w:r>
        <w:rPr/>
        <w:t>treatment protocol for hours ( i.e 72 hours ) when there is trauma ( i.e rotator</w:t>
      </w:r>
      <w:r>
        <w:rPr>
          <w:spacing w:val="-67"/>
        </w:rPr>
        <w:t> </w:t>
      </w:r>
      <w:r>
        <w:rPr/>
        <w:t>cuff syndrome ) before resorting to phonophoresis for the remaining period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treatment.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cold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prior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phonophoresis</w:t>
      </w:r>
      <w:r>
        <w:rPr>
          <w:spacing w:val="1"/>
        </w:rPr>
        <w:t> </w:t>
      </w:r>
      <w:r>
        <w:rPr/>
        <w:t>produces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intense</w:t>
      </w:r>
      <w:r>
        <w:rPr>
          <w:spacing w:val="1"/>
        </w:rPr>
        <w:t> </w:t>
      </w:r>
      <w:r>
        <w:rPr/>
        <w:t>hyperemia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absorption and distribution of the medication ( Santiesteban, 1983 ). There</w:t>
      </w:r>
      <w:r>
        <w:rPr>
          <w:spacing w:val="1"/>
        </w:rPr>
        <w:t> </w:t>
      </w:r>
      <w:r>
        <w:rPr/>
        <w:t>has always been the trend in orthopaedic medicine that with a corticosteroid</w:t>
      </w:r>
      <w:r>
        <w:rPr>
          <w:spacing w:val="1"/>
        </w:rPr>
        <w:t> </w:t>
      </w:r>
      <w:r>
        <w:rPr/>
        <w:t>injection, application of ice ( cryotherapy ) and decreased movement are</w:t>
      </w:r>
      <w:r>
        <w:rPr>
          <w:spacing w:val="1"/>
        </w:rPr>
        <w:t> </w:t>
      </w:r>
      <w:r>
        <w:rPr/>
        <w:t>recommended to decrease the likelihood of “flushing” the product ( drug )</w:t>
      </w:r>
      <w:r>
        <w:rPr>
          <w:spacing w:val="1"/>
        </w:rPr>
        <w:t> </w:t>
      </w:r>
      <w:r>
        <w:rPr/>
        <w:t>out of the tissue or joint space and into</w:t>
      </w:r>
      <w:r>
        <w:rPr>
          <w:spacing w:val="1"/>
        </w:rPr>
        <w:t> </w:t>
      </w:r>
      <w:r>
        <w:rPr/>
        <w:t>general circulation</w:t>
      </w:r>
      <w:r>
        <w:rPr>
          <w:spacing w:val="70"/>
        </w:rPr>
        <w:t> </w:t>
      </w:r>
      <w:r>
        <w:rPr/>
        <w:t>( Ball, 2002 ).</w:t>
      </w:r>
      <w:r>
        <w:rPr>
          <w:spacing w:val="1"/>
        </w:rPr>
        <w:t> </w:t>
      </w:r>
      <w:r>
        <w:rPr/>
        <w:t>The recognition of the importance of pain control in the recovery from MSIs</w:t>
      </w:r>
      <w:r>
        <w:rPr>
          <w:spacing w:val="-67"/>
        </w:rPr>
        <w:t> </w:t>
      </w:r>
      <w:r>
        <w:rPr/>
        <w:t>to enable the injured persons return to participation ( athletes ) or return to</w:t>
      </w:r>
      <w:r>
        <w:rPr>
          <w:spacing w:val="1"/>
        </w:rPr>
        <w:t> </w:t>
      </w:r>
      <w:r>
        <w:rPr/>
        <w:t>work ( typical population ) has prompted clinicians to continue to explore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aggressive</w:t>
      </w:r>
      <w:r>
        <w:rPr>
          <w:spacing w:val="1"/>
        </w:rPr>
        <w:t> </w:t>
      </w:r>
      <w:r>
        <w:rPr/>
        <w:t>pain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Brolinson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Sampson,</w:t>
      </w:r>
      <w:r>
        <w:rPr>
          <w:spacing w:val="-67"/>
        </w:rPr>
        <w:t> </w:t>
      </w:r>
      <w:r>
        <w:rPr/>
        <w:t>2003;</w:t>
      </w:r>
      <w:r>
        <w:rPr>
          <w:spacing w:val="4"/>
        </w:rPr>
        <w:t> </w:t>
      </w:r>
      <w:r>
        <w:rPr/>
        <w:t>Hubbard,</w:t>
      </w:r>
      <w:r>
        <w:rPr>
          <w:spacing w:val="3"/>
        </w:rPr>
        <w:t> </w:t>
      </w:r>
      <w:r>
        <w:rPr/>
        <w:t>Aronson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Denegar,</w:t>
      </w:r>
      <w:r>
        <w:rPr>
          <w:spacing w:val="3"/>
        </w:rPr>
        <w:t> </w:t>
      </w:r>
      <w:r>
        <w:rPr/>
        <w:t>2004 ).</w:t>
      </w:r>
      <w:r>
        <w:rPr>
          <w:spacing w:val="2"/>
        </w:rPr>
        <w:t> </w:t>
      </w:r>
      <w:r>
        <w:rPr/>
        <w:t>Some</w:t>
      </w:r>
      <w:r>
        <w:rPr>
          <w:spacing w:val="3"/>
        </w:rPr>
        <w:t> </w:t>
      </w:r>
      <w:r>
        <w:rPr/>
        <w:t>reports</w:t>
      </w:r>
    </w:p>
    <w:p>
      <w:pPr>
        <w:pStyle w:val="BodyText"/>
        <w:spacing w:line="480" w:lineRule="auto" w:before="6"/>
        <w:ind w:left="480" w:right="1132"/>
        <w:jc w:val="both"/>
      </w:pPr>
      <w:r>
        <w:rPr/>
        <w:t>( Santiesteban, 1983; Balogun, 1990 ) recommended that phonophoresis and</w:t>
      </w:r>
      <w:r>
        <w:rPr>
          <w:spacing w:val="-67"/>
        </w:rPr>
        <w:t> </w:t>
      </w:r>
      <w:r>
        <w:rPr/>
        <w:t>cryotherapy can be combined ( double-modality-DMT ) in the management</w:t>
      </w:r>
      <w:r>
        <w:rPr>
          <w:spacing w:val="1"/>
        </w:rPr>
        <w:t> </w:t>
      </w:r>
      <w:r>
        <w:rPr/>
        <w:t>of</w:t>
      </w:r>
      <w:r>
        <w:rPr>
          <w:spacing w:val="30"/>
        </w:rPr>
        <w:t> </w:t>
      </w:r>
      <w:r>
        <w:rPr/>
        <w:t>MSIs</w:t>
      </w:r>
      <w:r>
        <w:rPr>
          <w:spacing w:val="44"/>
        </w:rPr>
        <w:t> </w:t>
      </w:r>
      <w:r>
        <w:rPr/>
        <w:t>for</w:t>
      </w:r>
      <w:r>
        <w:rPr>
          <w:spacing w:val="40"/>
        </w:rPr>
        <w:t> </w:t>
      </w:r>
      <w:r>
        <w:rPr/>
        <w:t>better</w:t>
      </w:r>
      <w:r>
        <w:rPr>
          <w:spacing w:val="40"/>
        </w:rPr>
        <w:t> </w:t>
      </w:r>
      <w:r>
        <w:rPr/>
        <w:t>outcome.</w:t>
      </w:r>
      <w:r>
        <w:rPr>
          <w:spacing w:val="40"/>
        </w:rPr>
        <w:t> </w:t>
      </w:r>
      <w:r>
        <w:rPr/>
        <w:t>Sequel</w:t>
      </w:r>
      <w:r>
        <w:rPr>
          <w:spacing w:val="32"/>
        </w:rPr>
        <w:t> </w:t>
      </w:r>
      <w:r>
        <w:rPr/>
        <w:t>to</w:t>
      </w:r>
      <w:r>
        <w:rPr>
          <w:spacing w:val="41"/>
        </w:rPr>
        <w:t> </w:t>
      </w:r>
      <w:r>
        <w:rPr/>
        <w:t>this,</w:t>
      </w:r>
      <w:r>
        <w:rPr>
          <w:spacing w:val="39"/>
        </w:rPr>
        <w:t> </w:t>
      </w:r>
      <w:r>
        <w:rPr/>
        <w:t>pain</w:t>
      </w:r>
      <w:r>
        <w:rPr>
          <w:spacing w:val="32"/>
        </w:rPr>
        <w:t> </w:t>
      </w:r>
      <w:r>
        <w:rPr/>
        <w:t>clinics</w:t>
      </w:r>
      <w:r>
        <w:rPr>
          <w:spacing w:val="40"/>
        </w:rPr>
        <w:t> </w:t>
      </w:r>
      <w:r>
        <w:rPr/>
        <w:t>and</w:t>
      </w:r>
      <w:r>
        <w:rPr>
          <w:spacing w:val="37"/>
        </w:rPr>
        <w:t> </w:t>
      </w:r>
      <w:r>
        <w:rPr/>
        <w:t>sport</w:t>
      </w:r>
      <w:r>
        <w:rPr>
          <w:spacing w:val="42"/>
        </w:rPr>
        <w:t> </w:t>
      </w:r>
      <w:r>
        <w:rPr/>
        <w:t>centres</w:t>
      </w:r>
    </w:p>
    <w:p>
      <w:pPr>
        <w:spacing w:after="0" w:line="480" w:lineRule="auto"/>
        <w:jc w:val="both"/>
        <w:sectPr>
          <w:pgSz w:w="11910" w:h="16840"/>
          <w:pgMar w:header="723" w:footer="0" w:top="1400" w:bottom="280" w:left="1680" w:right="20"/>
        </w:sectPr>
      </w:pPr>
    </w:p>
    <w:p>
      <w:pPr>
        <w:pStyle w:val="BodyText"/>
        <w:spacing w:line="480" w:lineRule="auto" w:before="120"/>
        <w:ind w:left="480" w:right="1128"/>
        <w:jc w:val="both"/>
      </w:pPr>
      <w:r>
        <w:rPr/>
        <w:t>have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tradition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protocol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combining</w:t>
      </w:r>
      <w:r>
        <w:rPr>
          <w:spacing w:val="1"/>
        </w:rPr>
        <w:t> </w:t>
      </w:r>
      <w:r>
        <w:rPr/>
        <w:t>phonophoresis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cryotherapy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DMT</w:t>
      </w:r>
      <w:r>
        <w:rPr>
          <w:spacing w:val="1"/>
        </w:rPr>
        <w:t> </w:t>
      </w:r>
      <w:r>
        <w:rPr/>
        <w:t>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MSDs</w:t>
      </w:r>
      <w:r>
        <w:rPr>
          <w:spacing w:val="1"/>
        </w:rPr>
        <w:t> </w:t>
      </w:r>
      <w:r>
        <w:rPr/>
        <w:t>worldwide. Despite the general acceptance and the frequency this treatment</w:t>
      </w:r>
      <w:r>
        <w:rPr>
          <w:spacing w:val="1"/>
        </w:rPr>
        <w:t> </w:t>
      </w:r>
      <w:r>
        <w:rPr/>
        <w:t>approach ( DMT ) is being practised, the efficacy or superiority of this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single</w:t>
      </w:r>
      <w:r>
        <w:rPr>
          <w:spacing w:val="1"/>
        </w:rPr>
        <w:t> </w:t>
      </w:r>
      <w:r>
        <w:rPr/>
        <w:t>protocol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phonophoresis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cryotherapy is still questionable and there is dearth of information in the</w:t>
      </w:r>
      <w:r>
        <w:rPr>
          <w:spacing w:val="1"/>
        </w:rPr>
        <w:t> </w:t>
      </w:r>
      <w:r>
        <w:rPr/>
        <w:t>literature to support this practice ( Balogun, 1990; Ball, 2002 ). The practise</w:t>
      </w:r>
      <w:r>
        <w:rPr>
          <w:spacing w:val="1"/>
        </w:rPr>
        <w:t> </w:t>
      </w:r>
      <w:r>
        <w:rPr/>
        <w:t>is probably or largely based on anecdotal evidence rather than on empirical</w:t>
      </w:r>
      <w:r>
        <w:rPr>
          <w:spacing w:val="1"/>
        </w:rPr>
        <w:t> </w:t>
      </w:r>
      <w:r>
        <w:rPr/>
        <w:t>data.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opinion</w:t>
      </w:r>
      <w:r>
        <w:rPr>
          <w:spacing w:val="1"/>
        </w:rPr>
        <w:t> </w:t>
      </w:r>
      <w:r>
        <w:rPr/>
        <w:t>just</w:t>
      </w:r>
      <w:r>
        <w:rPr>
          <w:spacing w:val="1"/>
        </w:rPr>
        <w:t> </w:t>
      </w:r>
      <w:r>
        <w:rPr/>
        <w:t>isn‟t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enough</w:t>
      </w:r>
      <w:r>
        <w:rPr>
          <w:spacing w:val="1"/>
        </w:rPr>
        <w:t> </w:t>
      </w:r>
      <w:r>
        <w:rPr/>
        <w:t>anymore.</w:t>
      </w:r>
      <w:r>
        <w:rPr>
          <w:spacing w:val="1"/>
        </w:rPr>
        <w:t> </w:t>
      </w:r>
      <w:r>
        <w:rPr/>
        <w:t>Hence,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incumbent</w:t>
      </w:r>
      <w:r>
        <w:rPr>
          <w:spacing w:val="1"/>
        </w:rPr>
        <w:t> </w:t>
      </w:r>
      <w:r>
        <w:rPr/>
        <w:t>upon the clinician or the therapist</w:t>
      </w:r>
      <w:r>
        <w:rPr>
          <w:spacing w:val="1"/>
        </w:rPr>
        <w:t> </w:t>
      </w:r>
      <w:r>
        <w:rPr/>
        <w:t>to collect</w:t>
      </w:r>
      <w:r>
        <w:rPr>
          <w:spacing w:val="70"/>
        </w:rPr>
        <w:t> </w:t>
      </w:r>
      <w:r>
        <w:rPr/>
        <w:t>information or data</w:t>
      </w:r>
      <w:r>
        <w:rPr>
          <w:spacing w:val="-67"/>
        </w:rPr>
        <w:t> </w:t>
      </w:r>
      <w:r>
        <w:rPr/>
        <w:t>to support clinical decision making with something more than physiologic</w:t>
      </w:r>
      <w:r>
        <w:rPr>
          <w:spacing w:val="1"/>
        </w:rPr>
        <w:t> </w:t>
      </w:r>
      <w:r>
        <w:rPr/>
        <w:t>philosophy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opinion.</w:t>
      </w:r>
      <w:r>
        <w:rPr>
          <w:spacing w:val="1"/>
        </w:rPr>
        <w:t> </w:t>
      </w:r>
      <w:r>
        <w:rPr/>
        <w:t>Randomised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trials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therefore, to support clinical decision making ( evidence-based data ) on 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phonophoresis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cryotherapy as</w:t>
      </w:r>
      <w:r>
        <w:rPr>
          <w:spacing w:val="1"/>
        </w:rPr>
        <w:t> </w:t>
      </w:r>
      <w:r>
        <w:rPr/>
        <w:t>combined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DMT</w:t>
      </w:r>
      <w:r>
        <w:rPr>
          <w:spacing w:val="1"/>
        </w:rPr>
        <w:t> </w:t>
      </w:r>
      <w:r>
        <w:rPr/>
        <w:t>)</w:t>
      </w:r>
      <w:r>
        <w:rPr>
          <w:spacing w:val="1"/>
        </w:rPr>
        <w:t> </w:t>
      </w:r>
      <w:r>
        <w:rPr/>
        <w:t>protocol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optimal</w:t>
      </w:r>
      <w:r>
        <w:rPr>
          <w:spacing w:val="-6"/>
        </w:rPr>
        <w:t> </w:t>
      </w:r>
      <w:r>
        <w:rPr/>
        <w:t>outcome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/>
        <w:t>response</w:t>
      </w:r>
      <w:r>
        <w:rPr>
          <w:spacing w:val="5"/>
        </w:rPr>
        <w:t> </w:t>
      </w:r>
      <w:r>
        <w:rPr/>
        <w:t>following</w:t>
      </w:r>
      <w:r>
        <w:rPr>
          <w:spacing w:val="-7"/>
        </w:rPr>
        <w:t> </w:t>
      </w:r>
      <w:r>
        <w:rPr/>
        <w:t>MSI</w:t>
      </w:r>
      <w:r>
        <w:rPr>
          <w:spacing w:val="10"/>
        </w:rPr>
        <w:t> </w:t>
      </w:r>
      <w:r>
        <w:rPr/>
        <w:t>management.</w:t>
      </w:r>
    </w:p>
    <w:p>
      <w:pPr>
        <w:pStyle w:val="Heading3"/>
        <w:numPr>
          <w:ilvl w:val="1"/>
          <w:numId w:val="8"/>
        </w:numPr>
        <w:tabs>
          <w:tab w:pos="904" w:val="left" w:leader="none"/>
        </w:tabs>
        <w:spacing w:line="240" w:lineRule="auto" w:before="7" w:after="0"/>
        <w:ind w:left="903" w:right="0" w:hanging="424"/>
        <w:jc w:val="left"/>
      </w:pPr>
      <w:bookmarkStart w:name="_TOC_250047" w:id="10"/>
      <w:r>
        <w:rPr/>
        <w:t>RESEARCH</w:t>
      </w:r>
      <w:r>
        <w:rPr>
          <w:spacing w:val="-4"/>
        </w:rPr>
        <w:t> </w:t>
      </w:r>
      <w:bookmarkEnd w:id="10"/>
      <w:r>
        <w:rPr/>
        <w:t>AIM</w:t>
      </w:r>
    </w:p>
    <w:p>
      <w:pPr>
        <w:pStyle w:val="BodyText"/>
        <w:spacing w:before="5"/>
        <w:rPr>
          <w:b/>
          <w:sz w:val="27"/>
        </w:rPr>
      </w:pPr>
    </w:p>
    <w:p>
      <w:pPr>
        <w:pStyle w:val="BodyText"/>
        <w:spacing w:line="482" w:lineRule="auto" w:before="1"/>
        <w:ind w:left="480" w:right="1134" w:firstLine="422"/>
        <w:jc w:val="both"/>
      </w:pPr>
      <w:r>
        <w:rPr/>
        <w:t>To compare</w:t>
      </w:r>
      <w:r>
        <w:rPr>
          <w:spacing w:val="70"/>
        </w:rPr>
        <w:t> </w:t>
      </w:r>
      <w:r>
        <w:rPr/>
        <w:t>double-modality therapy,</w:t>
      </w:r>
      <w:r>
        <w:rPr>
          <w:spacing w:val="70"/>
        </w:rPr>
        <w:t> </w:t>
      </w:r>
      <w:r>
        <w:rPr/>
        <w:t>phonophoresis and cryotherapy</w:t>
      </w:r>
      <w:r>
        <w:rPr>
          <w:spacing w:val="1"/>
        </w:rPr>
        <w:t> </w:t>
      </w:r>
      <w:r>
        <w:rPr/>
        <w:t>in the management of musculoskeletal injuries in order to provide valid and</w:t>
      </w:r>
      <w:r>
        <w:rPr>
          <w:spacing w:val="1"/>
        </w:rPr>
        <w:t> </w:t>
      </w:r>
      <w:r>
        <w:rPr/>
        <w:t>reliable</w:t>
      </w:r>
      <w:r>
        <w:rPr>
          <w:spacing w:val="1"/>
        </w:rPr>
        <w:t> </w:t>
      </w:r>
      <w:r>
        <w:rPr/>
        <w:t>evidence-based</w:t>
      </w:r>
      <w:r>
        <w:rPr>
          <w:spacing w:val="1"/>
        </w:rPr>
        <w:t> </w:t>
      </w:r>
      <w:r>
        <w:rPr/>
        <w:t>data.</w:t>
      </w:r>
    </w:p>
    <w:p>
      <w:pPr>
        <w:spacing w:after="0" w:line="482" w:lineRule="auto"/>
        <w:jc w:val="both"/>
        <w:sectPr>
          <w:pgSz w:w="11910" w:h="16840"/>
          <w:pgMar w:header="723" w:footer="0" w:top="1400" w:bottom="280" w:left="1680" w:right="20"/>
        </w:sectPr>
      </w:pPr>
    </w:p>
    <w:p>
      <w:pPr>
        <w:pStyle w:val="Heading3"/>
        <w:numPr>
          <w:ilvl w:val="1"/>
          <w:numId w:val="8"/>
        </w:numPr>
        <w:tabs>
          <w:tab w:pos="904" w:val="left" w:leader="none"/>
        </w:tabs>
        <w:spacing w:line="240" w:lineRule="auto" w:before="125" w:after="0"/>
        <w:ind w:left="903" w:right="0" w:hanging="424"/>
        <w:jc w:val="left"/>
      </w:pPr>
      <w:bookmarkStart w:name="_TOC_250046" w:id="11"/>
      <w:r>
        <w:rPr/>
        <w:t>RESEARCH</w:t>
      </w:r>
      <w:r>
        <w:rPr>
          <w:spacing w:val="-3"/>
        </w:rPr>
        <w:t> </w:t>
      </w:r>
      <w:bookmarkEnd w:id="11"/>
      <w:r>
        <w:rPr/>
        <w:t>OBJECTIVE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480" w:right="1125" w:firstLine="720"/>
        <w:jc w:val="both"/>
      </w:pP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therapeutic</w:t>
      </w:r>
      <w:r>
        <w:rPr>
          <w:spacing w:val="1"/>
        </w:rPr>
        <w:t> </w:t>
      </w:r>
      <w:r>
        <w:rPr/>
        <w:t>efficacy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double-modality,</w:t>
      </w:r>
      <w:r>
        <w:rPr>
          <w:spacing w:val="1"/>
        </w:rPr>
        <w:t> </w:t>
      </w:r>
      <w:r>
        <w:rPr/>
        <w:t>phonophoresis and cryotherapy in the management of pain among human</w:t>
      </w:r>
      <w:r>
        <w:rPr>
          <w:spacing w:val="1"/>
        </w:rPr>
        <w:t> </w:t>
      </w:r>
      <w:r>
        <w:rPr/>
        <w:t>participants who suffered from various MSIs ( such as muscle strain, muscle</w:t>
      </w:r>
      <w:r>
        <w:rPr>
          <w:spacing w:val="-67"/>
        </w:rPr>
        <w:t> </w:t>
      </w:r>
      <w:r>
        <w:rPr/>
        <w:t>contusion,</w:t>
      </w:r>
      <w:r>
        <w:rPr>
          <w:spacing w:val="1"/>
        </w:rPr>
        <w:t> </w:t>
      </w:r>
      <w:r>
        <w:rPr/>
        <w:t>lateral</w:t>
      </w:r>
      <w:r>
        <w:rPr>
          <w:spacing w:val="1"/>
        </w:rPr>
        <w:t> </w:t>
      </w:r>
      <w:r>
        <w:rPr/>
        <w:t>epicondylitis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tennis</w:t>
      </w:r>
      <w:r>
        <w:rPr>
          <w:spacing w:val="1"/>
        </w:rPr>
        <w:t> </w:t>
      </w:r>
      <w:r>
        <w:rPr/>
        <w:t>elbow,</w:t>
      </w:r>
      <w:r>
        <w:rPr>
          <w:spacing w:val="1"/>
        </w:rPr>
        <w:t> </w:t>
      </w:r>
      <w:r>
        <w:rPr/>
        <w:t>medial</w:t>
      </w:r>
      <w:r>
        <w:rPr>
          <w:spacing w:val="1"/>
        </w:rPr>
        <w:t> </w:t>
      </w:r>
      <w:r>
        <w:rPr/>
        <w:t>epicondylitis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golfers</w:t>
      </w:r>
      <w:r>
        <w:rPr>
          <w:spacing w:val="1"/>
        </w:rPr>
        <w:t> </w:t>
      </w:r>
      <w:r>
        <w:rPr/>
        <w:t>elbow,</w:t>
      </w:r>
      <w:r>
        <w:rPr>
          <w:spacing w:val="1"/>
        </w:rPr>
        <w:t> </w:t>
      </w:r>
      <w:r>
        <w:rPr/>
        <w:t>tendinitis,</w:t>
      </w:r>
      <w:r>
        <w:rPr>
          <w:spacing w:val="1"/>
        </w:rPr>
        <w:t> </w:t>
      </w:r>
      <w:r>
        <w:rPr/>
        <w:t>sprained</w:t>
      </w:r>
      <w:r>
        <w:rPr>
          <w:spacing w:val="1"/>
        </w:rPr>
        <w:t> </w:t>
      </w:r>
      <w:r>
        <w:rPr/>
        <w:t>joints,</w:t>
      </w:r>
      <w:r>
        <w:rPr>
          <w:spacing w:val="1"/>
        </w:rPr>
        <w:t> </w:t>
      </w:r>
      <w:r>
        <w:rPr/>
        <w:t>bursitis,</w:t>
      </w:r>
      <w:r>
        <w:rPr>
          <w:spacing w:val="1"/>
        </w:rPr>
        <w:t> </w:t>
      </w:r>
      <w:r>
        <w:rPr/>
        <w:t>tenosynovitis,</w:t>
      </w:r>
      <w:r>
        <w:rPr>
          <w:spacing w:val="1"/>
        </w:rPr>
        <w:t> </w:t>
      </w:r>
      <w:r>
        <w:rPr/>
        <w:t>carpal</w:t>
      </w:r>
      <w:r>
        <w:rPr>
          <w:spacing w:val="1"/>
        </w:rPr>
        <w:t> </w:t>
      </w:r>
      <w:r>
        <w:rPr/>
        <w:t>tunnel syndrome, whiplash injury, wry neck, rotator cuff syndrome ) and to</w:t>
      </w:r>
      <w:r>
        <w:rPr>
          <w:spacing w:val="1"/>
        </w:rPr>
        <w:t> </w:t>
      </w:r>
      <w:r>
        <w:rPr/>
        <w:t>explore</w:t>
      </w:r>
      <w:r>
        <w:rPr>
          <w:spacing w:val="-2"/>
        </w:rPr>
        <w:t> </w:t>
      </w:r>
      <w:r>
        <w:rPr/>
        <w:t>suitable</w:t>
      </w:r>
      <w:r>
        <w:rPr>
          <w:spacing w:val="-2"/>
        </w:rPr>
        <w:t> </w:t>
      </w:r>
      <w:r>
        <w:rPr/>
        <w:t>treatment</w:t>
      </w:r>
      <w:r>
        <w:rPr>
          <w:spacing w:val="-2"/>
        </w:rPr>
        <w:t> </w:t>
      </w:r>
      <w:r>
        <w:rPr/>
        <w:t>settings</w:t>
      </w:r>
      <w:r>
        <w:rPr>
          <w:spacing w:val="6"/>
        </w:rPr>
        <w:t> </w:t>
      </w:r>
      <w:r>
        <w:rPr/>
        <w:t>(</w:t>
      </w:r>
      <w:r>
        <w:rPr>
          <w:spacing w:val="1"/>
        </w:rPr>
        <w:t> </w:t>
      </w:r>
      <w:r>
        <w:rPr/>
        <w:t>ultrasound</w:t>
      </w:r>
      <w:r>
        <w:rPr>
          <w:spacing w:val="-2"/>
        </w:rPr>
        <w:t> </w:t>
      </w:r>
      <w:r>
        <w:rPr/>
        <w:t>settings</w:t>
      </w:r>
      <w:r>
        <w:rPr>
          <w:spacing w:val="-1"/>
        </w:rPr>
        <w:t> </w:t>
      </w:r>
      <w:r>
        <w:rPr/>
        <w:t>)</w:t>
      </w:r>
      <w:r>
        <w:rPr>
          <w:spacing w:val="4"/>
        </w:rPr>
        <w:t> </w:t>
      </w:r>
      <w:r>
        <w:rPr/>
        <w:t>for</w:t>
      </w:r>
      <w:r>
        <w:rPr>
          <w:spacing w:val="-3"/>
        </w:rPr>
        <w:t> </w:t>
      </w:r>
      <w:r>
        <w:rPr/>
        <w:t>this</w:t>
      </w:r>
      <w:r>
        <w:rPr>
          <w:spacing w:val="-1"/>
        </w:rPr>
        <w:t> </w:t>
      </w:r>
      <w:r>
        <w:rPr/>
        <w:t>study.</w:t>
      </w:r>
    </w:p>
    <w:p>
      <w:pPr>
        <w:pStyle w:val="Heading3"/>
        <w:numPr>
          <w:ilvl w:val="1"/>
          <w:numId w:val="8"/>
        </w:numPr>
        <w:tabs>
          <w:tab w:pos="904" w:val="left" w:leader="none"/>
        </w:tabs>
        <w:spacing w:line="240" w:lineRule="auto" w:before="6" w:after="0"/>
        <w:ind w:left="903" w:right="0" w:hanging="424"/>
        <w:jc w:val="left"/>
      </w:pPr>
      <w:bookmarkStart w:name="_TOC_250045" w:id="12"/>
      <w:r>
        <w:rPr/>
        <w:t>RESEARCH</w:t>
      </w:r>
      <w:r>
        <w:rPr>
          <w:spacing w:val="-8"/>
        </w:rPr>
        <w:t> </w:t>
      </w:r>
      <w:bookmarkEnd w:id="12"/>
      <w:r>
        <w:rPr/>
        <w:t>HYPOTHESIS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ListParagraph"/>
        <w:numPr>
          <w:ilvl w:val="2"/>
          <w:numId w:val="8"/>
        </w:numPr>
        <w:tabs>
          <w:tab w:pos="1115" w:val="left" w:leader="none"/>
        </w:tabs>
        <w:spacing w:line="480" w:lineRule="auto" w:before="1" w:after="0"/>
        <w:ind w:left="480" w:right="1126" w:firstLine="0"/>
        <w:jc w:val="both"/>
        <w:rPr>
          <w:sz w:val="28"/>
        </w:rPr>
      </w:pPr>
      <w:r>
        <w:rPr>
          <w:b/>
          <w:sz w:val="28"/>
        </w:rPr>
        <w:t>Null Hypothesis </w:t>
      </w:r>
      <w:r>
        <w:rPr>
          <w:sz w:val="28"/>
        </w:rPr>
        <w:t>: There will be no significant difference in pain relief</w:t>
      </w:r>
      <w:r>
        <w:rPr>
          <w:spacing w:val="-67"/>
          <w:sz w:val="28"/>
        </w:rPr>
        <w:t> </w:t>
      </w:r>
      <w:r>
        <w:rPr>
          <w:sz w:val="28"/>
        </w:rPr>
        <w:t>among the subjects</w:t>
      </w:r>
      <w:r>
        <w:rPr>
          <w:spacing w:val="1"/>
          <w:sz w:val="28"/>
        </w:rPr>
        <w:t> </w:t>
      </w:r>
      <w:r>
        <w:rPr>
          <w:sz w:val="28"/>
        </w:rPr>
        <w:t>treated with</w:t>
      </w:r>
      <w:r>
        <w:rPr>
          <w:spacing w:val="1"/>
          <w:sz w:val="28"/>
        </w:rPr>
        <w:t> </w:t>
      </w:r>
      <w:r>
        <w:rPr>
          <w:sz w:val="28"/>
        </w:rPr>
        <w:t>DMT; and there will be</w:t>
      </w:r>
      <w:r>
        <w:rPr>
          <w:spacing w:val="1"/>
          <w:sz w:val="28"/>
        </w:rPr>
        <w:t> </w:t>
      </w:r>
      <w:r>
        <w:rPr>
          <w:sz w:val="28"/>
        </w:rPr>
        <w:t>no significant</w:t>
      </w:r>
      <w:r>
        <w:rPr>
          <w:spacing w:val="1"/>
          <w:sz w:val="28"/>
        </w:rPr>
        <w:t> </w:t>
      </w:r>
      <w:r>
        <w:rPr>
          <w:sz w:val="28"/>
        </w:rPr>
        <w:t>difference between the DMT protocol and the one treatment protocol of</w:t>
      </w:r>
      <w:r>
        <w:rPr>
          <w:spacing w:val="1"/>
          <w:sz w:val="28"/>
        </w:rPr>
        <w:t> </w:t>
      </w:r>
      <w:r>
        <w:rPr>
          <w:sz w:val="28"/>
        </w:rPr>
        <w:t>phonophoresis</w:t>
      </w:r>
      <w:r>
        <w:rPr>
          <w:spacing w:val="1"/>
          <w:sz w:val="28"/>
        </w:rPr>
        <w:t> </w:t>
      </w:r>
      <w:r>
        <w:rPr>
          <w:sz w:val="28"/>
        </w:rPr>
        <w:t>or</w:t>
      </w:r>
      <w:r>
        <w:rPr>
          <w:spacing w:val="1"/>
          <w:sz w:val="28"/>
        </w:rPr>
        <w:t> </w:t>
      </w:r>
      <w:r>
        <w:rPr>
          <w:sz w:val="28"/>
        </w:rPr>
        <w:t>cryotherapy</w:t>
      </w:r>
      <w:r>
        <w:rPr>
          <w:spacing w:val="1"/>
          <w:sz w:val="28"/>
        </w:rPr>
        <w:t> </w:t>
      </w:r>
      <w:r>
        <w:rPr>
          <w:sz w:val="28"/>
        </w:rPr>
        <w:t>respectively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regard</w:t>
      </w:r>
      <w:r>
        <w:rPr>
          <w:spacing w:val="1"/>
          <w:sz w:val="28"/>
        </w:rPr>
        <w:t> </w:t>
      </w:r>
      <w:r>
        <w:rPr>
          <w:sz w:val="28"/>
        </w:rPr>
        <w:t>to</w:t>
      </w:r>
      <w:r>
        <w:rPr>
          <w:spacing w:val="1"/>
          <w:sz w:val="28"/>
        </w:rPr>
        <w:t> </w:t>
      </w:r>
      <w:r>
        <w:rPr>
          <w:sz w:val="28"/>
        </w:rPr>
        <w:t>pain</w:t>
      </w:r>
      <w:r>
        <w:rPr>
          <w:spacing w:val="1"/>
          <w:sz w:val="28"/>
        </w:rPr>
        <w:t> </w:t>
      </w:r>
      <w:r>
        <w:rPr>
          <w:sz w:val="28"/>
        </w:rPr>
        <w:t>relief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treatment duration</w:t>
      </w:r>
      <w:r>
        <w:rPr>
          <w:spacing w:val="1"/>
          <w:sz w:val="28"/>
        </w:rPr>
        <w:t> </w:t>
      </w:r>
      <w:r>
        <w:rPr>
          <w:sz w:val="28"/>
        </w:rPr>
        <w:t>(</w:t>
      </w:r>
      <w:r>
        <w:rPr>
          <w:spacing w:val="-1"/>
          <w:sz w:val="28"/>
        </w:rPr>
        <w:t> </w:t>
      </w:r>
      <w:r>
        <w:rPr>
          <w:sz w:val="28"/>
        </w:rPr>
        <w:t>sessions</w:t>
      </w:r>
      <w:r>
        <w:rPr>
          <w:spacing w:val="3"/>
          <w:sz w:val="28"/>
        </w:rPr>
        <w:t> </w:t>
      </w:r>
      <w:r>
        <w:rPr>
          <w:sz w:val="28"/>
        </w:rPr>
        <w:t>).</w:t>
      </w:r>
    </w:p>
    <w:p>
      <w:pPr>
        <w:pStyle w:val="ListParagraph"/>
        <w:numPr>
          <w:ilvl w:val="2"/>
          <w:numId w:val="8"/>
        </w:numPr>
        <w:tabs>
          <w:tab w:pos="1134" w:val="left" w:leader="none"/>
        </w:tabs>
        <w:spacing w:line="480" w:lineRule="auto" w:before="2" w:after="0"/>
        <w:ind w:left="480" w:right="1126" w:firstLine="0"/>
        <w:jc w:val="both"/>
        <w:rPr>
          <w:sz w:val="28"/>
        </w:rPr>
      </w:pPr>
      <w:r>
        <w:rPr>
          <w:b/>
          <w:sz w:val="28"/>
        </w:rPr>
        <w:t>Alternative Hypothesis </w:t>
      </w:r>
      <w:r>
        <w:rPr>
          <w:sz w:val="28"/>
        </w:rPr>
        <w:t>: There will be significant difference in pain</w:t>
      </w:r>
      <w:r>
        <w:rPr>
          <w:spacing w:val="1"/>
          <w:sz w:val="28"/>
        </w:rPr>
        <w:t> </w:t>
      </w:r>
      <w:r>
        <w:rPr>
          <w:sz w:val="28"/>
        </w:rPr>
        <w:t>relief</w:t>
      </w:r>
      <w:r>
        <w:rPr>
          <w:spacing w:val="1"/>
          <w:sz w:val="28"/>
        </w:rPr>
        <w:t> </w:t>
      </w:r>
      <w:r>
        <w:rPr>
          <w:sz w:val="28"/>
        </w:rPr>
        <w:t>among</w:t>
      </w:r>
      <w:r>
        <w:rPr>
          <w:spacing w:val="1"/>
          <w:sz w:val="28"/>
        </w:rPr>
        <w:t> </w:t>
      </w:r>
      <w:r>
        <w:rPr>
          <w:sz w:val="28"/>
        </w:rPr>
        <w:t>subjects</w:t>
      </w:r>
      <w:r>
        <w:rPr>
          <w:spacing w:val="1"/>
          <w:sz w:val="28"/>
        </w:rPr>
        <w:t> </w:t>
      </w:r>
      <w:r>
        <w:rPr>
          <w:sz w:val="28"/>
        </w:rPr>
        <w:t>treated</w:t>
      </w:r>
      <w:r>
        <w:rPr>
          <w:spacing w:val="1"/>
          <w:sz w:val="28"/>
        </w:rPr>
        <w:t> </w:t>
      </w:r>
      <w:r>
        <w:rPr>
          <w:sz w:val="28"/>
        </w:rPr>
        <w:t>with</w:t>
      </w:r>
      <w:r>
        <w:rPr>
          <w:spacing w:val="1"/>
          <w:sz w:val="28"/>
        </w:rPr>
        <w:t> </w:t>
      </w:r>
      <w:r>
        <w:rPr>
          <w:sz w:val="28"/>
        </w:rPr>
        <w:t>DMT;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there</w:t>
      </w:r>
      <w:r>
        <w:rPr>
          <w:spacing w:val="1"/>
          <w:sz w:val="28"/>
        </w:rPr>
        <w:t> </w:t>
      </w:r>
      <w:r>
        <w:rPr>
          <w:sz w:val="28"/>
        </w:rPr>
        <w:t>will</w:t>
      </w:r>
      <w:r>
        <w:rPr>
          <w:spacing w:val="1"/>
          <w:sz w:val="28"/>
        </w:rPr>
        <w:t> </w:t>
      </w:r>
      <w:r>
        <w:rPr>
          <w:sz w:val="28"/>
        </w:rPr>
        <w:t>be</w:t>
      </w:r>
      <w:r>
        <w:rPr>
          <w:spacing w:val="1"/>
          <w:sz w:val="28"/>
        </w:rPr>
        <w:t> </w:t>
      </w:r>
      <w:r>
        <w:rPr>
          <w:sz w:val="28"/>
        </w:rPr>
        <w:t>significant</w:t>
      </w:r>
      <w:r>
        <w:rPr>
          <w:spacing w:val="1"/>
          <w:sz w:val="28"/>
        </w:rPr>
        <w:t> </w:t>
      </w:r>
      <w:r>
        <w:rPr>
          <w:sz w:val="28"/>
        </w:rPr>
        <w:t>difference in pain relief and treatment duration in favour of DMT among all</w:t>
      </w:r>
      <w:r>
        <w:rPr>
          <w:spacing w:val="1"/>
          <w:sz w:val="28"/>
        </w:rPr>
        <w:t> </w:t>
      </w:r>
      <w:r>
        <w:rPr>
          <w:sz w:val="28"/>
        </w:rPr>
        <w:t>subjects treated. In other words, the outcome measures ( response ) with</w:t>
      </w:r>
      <w:r>
        <w:rPr>
          <w:spacing w:val="1"/>
          <w:sz w:val="28"/>
        </w:rPr>
        <w:t> </w:t>
      </w:r>
      <w:r>
        <w:rPr>
          <w:sz w:val="28"/>
        </w:rPr>
        <w:t>respect to pain perception and duration of treatment after DMT protocol will</w:t>
      </w:r>
      <w:r>
        <w:rPr>
          <w:spacing w:val="-67"/>
          <w:sz w:val="28"/>
        </w:rPr>
        <w:t> </w:t>
      </w:r>
      <w:r>
        <w:rPr>
          <w:sz w:val="28"/>
        </w:rPr>
        <w:t>differ significantly from the one treatment protocol of phonophoresis or</w:t>
      </w:r>
      <w:r>
        <w:rPr>
          <w:spacing w:val="1"/>
          <w:sz w:val="28"/>
        </w:rPr>
        <w:t> </w:t>
      </w:r>
      <w:r>
        <w:rPr>
          <w:sz w:val="28"/>
        </w:rPr>
        <w:t>cryotherapy respectively.</w:t>
      </w:r>
    </w:p>
    <w:p>
      <w:pPr>
        <w:spacing w:after="0" w:line="480" w:lineRule="auto"/>
        <w:jc w:val="both"/>
        <w:rPr>
          <w:sz w:val="28"/>
        </w:rPr>
        <w:sectPr>
          <w:pgSz w:w="11910" w:h="16840"/>
          <w:pgMar w:header="723" w:footer="0" w:top="1400" w:bottom="280" w:left="1680" w:right="20"/>
        </w:sectPr>
      </w:pPr>
    </w:p>
    <w:p>
      <w:pPr>
        <w:pStyle w:val="Heading3"/>
        <w:numPr>
          <w:ilvl w:val="1"/>
          <w:numId w:val="8"/>
        </w:numPr>
        <w:tabs>
          <w:tab w:pos="904" w:val="left" w:leader="none"/>
        </w:tabs>
        <w:spacing w:line="240" w:lineRule="auto" w:before="125" w:after="0"/>
        <w:ind w:left="903" w:right="0" w:hanging="424"/>
        <w:jc w:val="left"/>
      </w:pPr>
      <w:bookmarkStart w:name="_TOC_250044" w:id="13"/>
      <w:r>
        <w:rPr/>
        <w:t>JUSTIFICATION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7"/>
        </w:rPr>
        <w:t> </w:t>
      </w:r>
      <w:bookmarkEnd w:id="13"/>
      <w:r>
        <w:rPr/>
        <w:t>STUDY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ListParagraph"/>
        <w:numPr>
          <w:ilvl w:val="0"/>
          <w:numId w:val="9"/>
        </w:numPr>
        <w:tabs>
          <w:tab w:pos="1202" w:val="left" w:leader="none"/>
        </w:tabs>
        <w:spacing w:line="480" w:lineRule="auto" w:before="0" w:after="0"/>
        <w:ind w:left="1201" w:right="1129" w:hanging="721"/>
        <w:jc w:val="both"/>
        <w:rPr>
          <w:sz w:val="28"/>
        </w:rPr>
      </w:pPr>
      <w:r>
        <w:rPr>
          <w:sz w:val="28"/>
        </w:rPr>
        <w:t>The findings of this research will assist physiotherapists and other</w:t>
      </w:r>
      <w:r>
        <w:rPr>
          <w:spacing w:val="1"/>
          <w:sz w:val="28"/>
        </w:rPr>
        <w:t> </w:t>
      </w:r>
      <w:r>
        <w:rPr>
          <w:sz w:val="28"/>
        </w:rPr>
        <w:t>clinicians</w:t>
      </w:r>
      <w:r>
        <w:rPr>
          <w:spacing w:val="1"/>
          <w:sz w:val="28"/>
        </w:rPr>
        <w:t> </w:t>
      </w:r>
      <w:r>
        <w:rPr>
          <w:sz w:val="28"/>
        </w:rPr>
        <w:t>to</w:t>
      </w:r>
      <w:r>
        <w:rPr>
          <w:spacing w:val="1"/>
          <w:sz w:val="28"/>
        </w:rPr>
        <w:t> </w:t>
      </w:r>
      <w:r>
        <w:rPr>
          <w:sz w:val="28"/>
        </w:rPr>
        <w:t>make</w:t>
      </w:r>
      <w:r>
        <w:rPr>
          <w:spacing w:val="1"/>
          <w:sz w:val="28"/>
        </w:rPr>
        <w:t> </w:t>
      </w:r>
      <w:r>
        <w:rPr>
          <w:sz w:val="28"/>
        </w:rPr>
        <w:t>their</w:t>
      </w:r>
      <w:r>
        <w:rPr>
          <w:spacing w:val="1"/>
          <w:sz w:val="28"/>
        </w:rPr>
        <w:t> </w:t>
      </w:r>
      <w:r>
        <w:rPr>
          <w:sz w:val="28"/>
        </w:rPr>
        <w:t>choice</w:t>
      </w:r>
      <w:r>
        <w:rPr>
          <w:spacing w:val="1"/>
          <w:sz w:val="28"/>
        </w:rPr>
        <w:t> </w:t>
      </w:r>
      <w:r>
        <w:rPr>
          <w:sz w:val="28"/>
        </w:rPr>
        <w:t>or</w:t>
      </w:r>
      <w:r>
        <w:rPr>
          <w:spacing w:val="1"/>
          <w:sz w:val="28"/>
        </w:rPr>
        <w:t> </w:t>
      </w:r>
      <w:r>
        <w:rPr>
          <w:sz w:val="28"/>
        </w:rPr>
        <w:t>prescription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treatment</w:t>
      </w:r>
      <w:r>
        <w:rPr>
          <w:spacing w:val="1"/>
          <w:sz w:val="28"/>
        </w:rPr>
        <w:t> </w:t>
      </w:r>
      <w:r>
        <w:rPr>
          <w:sz w:val="28"/>
        </w:rPr>
        <w:t>on</w:t>
      </w:r>
      <w:r>
        <w:rPr>
          <w:spacing w:val="1"/>
          <w:sz w:val="28"/>
        </w:rPr>
        <w:t> </w:t>
      </w:r>
      <w:r>
        <w:rPr>
          <w:sz w:val="28"/>
        </w:rPr>
        <w:t>evidence-based or empirical data in the use of phonophoresis and</w:t>
      </w:r>
      <w:r>
        <w:rPr>
          <w:spacing w:val="1"/>
          <w:sz w:val="28"/>
        </w:rPr>
        <w:t> </w:t>
      </w:r>
      <w:r>
        <w:rPr>
          <w:sz w:val="28"/>
        </w:rPr>
        <w:t>cryotherapy as combined treatment ( DMT ) protocol when treating</w:t>
      </w:r>
      <w:r>
        <w:rPr>
          <w:spacing w:val="1"/>
          <w:sz w:val="28"/>
        </w:rPr>
        <w:t> </w:t>
      </w:r>
      <w:r>
        <w:rPr>
          <w:sz w:val="28"/>
        </w:rPr>
        <w:t>MSIs. Hence, it will encourage therapists or other practitioners to stop</w:t>
      </w:r>
      <w:r>
        <w:rPr>
          <w:spacing w:val="-67"/>
          <w:sz w:val="28"/>
        </w:rPr>
        <w:t> </w:t>
      </w:r>
      <w:r>
        <w:rPr>
          <w:sz w:val="28"/>
        </w:rPr>
        <w:t>using</w:t>
      </w:r>
      <w:r>
        <w:rPr>
          <w:spacing w:val="-7"/>
          <w:sz w:val="28"/>
        </w:rPr>
        <w:t> </w:t>
      </w:r>
      <w:r>
        <w:rPr>
          <w:sz w:val="28"/>
        </w:rPr>
        <w:t>treatment</w:t>
      </w:r>
      <w:r>
        <w:rPr>
          <w:spacing w:val="-2"/>
          <w:sz w:val="28"/>
        </w:rPr>
        <w:t> </w:t>
      </w:r>
      <w:r>
        <w:rPr>
          <w:sz w:val="28"/>
        </w:rPr>
        <w:t>procedures</w:t>
      </w:r>
      <w:r>
        <w:rPr>
          <w:spacing w:val="5"/>
          <w:sz w:val="28"/>
        </w:rPr>
        <w:t> </w:t>
      </w:r>
      <w:r>
        <w:rPr>
          <w:sz w:val="28"/>
        </w:rPr>
        <w:t>based</w:t>
      </w:r>
      <w:r>
        <w:rPr>
          <w:spacing w:val="-2"/>
          <w:sz w:val="28"/>
        </w:rPr>
        <w:t> </w:t>
      </w:r>
      <w:r>
        <w:rPr>
          <w:sz w:val="28"/>
        </w:rPr>
        <w:t>on</w:t>
      </w:r>
      <w:r>
        <w:rPr>
          <w:spacing w:val="-6"/>
          <w:sz w:val="28"/>
        </w:rPr>
        <w:t> </w:t>
      </w:r>
      <w:r>
        <w:rPr>
          <w:sz w:val="28"/>
        </w:rPr>
        <w:t>anectodal</w:t>
      </w:r>
      <w:r>
        <w:rPr>
          <w:spacing w:val="-7"/>
          <w:sz w:val="28"/>
        </w:rPr>
        <w:t> </w:t>
      </w:r>
      <w:r>
        <w:rPr>
          <w:sz w:val="28"/>
        </w:rPr>
        <w:t>report</w:t>
      </w:r>
      <w:r>
        <w:rPr>
          <w:spacing w:val="3"/>
          <w:sz w:val="28"/>
        </w:rPr>
        <w:t> </w:t>
      </w:r>
      <w:r>
        <w:rPr>
          <w:sz w:val="28"/>
        </w:rPr>
        <w:t>or</w:t>
      </w:r>
      <w:r>
        <w:rPr>
          <w:spacing w:val="-3"/>
          <w:sz w:val="28"/>
        </w:rPr>
        <w:t> </w:t>
      </w:r>
      <w:r>
        <w:rPr>
          <w:sz w:val="28"/>
        </w:rPr>
        <w:t>experience.</w:t>
      </w:r>
    </w:p>
    <w:p>
      <w:pPr>
        <w:pStyle w:val="ListParagraph"/>
        <w:numPr>
          <w:ilvl w:val="0"/>
          <w:numId w:val="9"/>
        </w:numPr>
        <w:tabs>
          <w:tab w:pos="1202" w:val="left" w:leader="none"/>
        </w:tabs>
        <w:spacing w:line="480" w:lineRule="auto" w:before="2" w:after="0"/>
        <w:ind w:left="1201" w:right="1124" w:hanging="721"/>
        <w:jc w:val="both"/>
        <w:rPr>
          <w:sz w:val="28"/>
        </w:rPr>
      </w:pP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results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current</w:t>
      </w:r>
      <w:r>
        <w:rPr>
          <w:spacing w:val="1"/>
          <w:sz w:val="28"/>
        </w:rPr>
        <w:t> </w:t>
      </w:r>
      <w:r>
        <w:rPr>
          <w:sz w:val="28"/>
        </w:rPr>
        <w:t>study</w:t>
      </w:r>
      <w:r>
        <w:rPr>
          <w:spacing w:val="1"/>
          <w:sz w:val="28"/>
        </w:rPr>
        <w:t> </w:t>
      </w:r>
      <w:r>
        <w:rPr>
          <w:sz w:val="28"/>
        </w:rPr>
        <w:t>may</w:t>
      </w:r>
      <w:r>
        <w:rPr>
          <w:spacing w:val="1"/>
          <w:sz w:val="28"/>
        </w:rPr>
        <w:t> </w:t>
      </w:r>
      <w:r>
        <w:rPr>
          <w:sz w:val="28"/>
        </w:rPr>
        <w:t>help</w:t>
      </w:r>
      <w:r>
        <w:rPr>
          <w:spacing w:val="1"/>
          <w:sz w:val="28"/>
        </w:rPr>
        <w:t> </w:t>
      </w:r>
      <w:r>
        <w:rPr>
          <w:sz w:val="28"/>
        </w:rPr>
        <w:t>to</w:t>
      </w:r>
      <w:r>
        <w:rPr>
          <w:spacing w:val="1"/>
          <w:sz w:val="28"/>
        </w:rPr>
        <w:t> </w:t>
      </w:r>
      <w:r>
        <w:rPr>
          <w:sz w:val="28"/>
        </w:rPr>
        <w:t>alleviate</w:t>
      </w:r>
      <w:r>
        <w:rPr>
          <w:spacing w:val="7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inconsistency</w:t>
      </w:r>
      <w:r>
        <w:rPr>
          <w:spacing w:val="1"/>
          <w:sz w:val="28"/>
        </w:rPr>
        <w:t> </w:t>
      </w:r>
      <w:r>
        <w:rPr>
          <w:sz w:val="28"/>
        </w:rPr>
        <w:t>or</w:t>
      </w:r>
      <w:r>
        <w:rPr>
          <w:spacing w:val="1"/>
          <w:sz w:val="28"/>
        </w:rPr>
        <w:t> </w:t>
      </w:r>
      <w:r>
        <w:rPr>
          <w:sz w:val="28"/>
        </w:rPr>
        <w:t>controversy</w:t>
      </w:r>
      <w:r>
        <w:rPr>
          <w:spacing w:val="1"/>
          <w:sz w:val="28"/>
        </w:rPr>
        <w:t> </w:t>
      </w:r>
      <w:r>
        <w:rPr>
          <w:sz w:val="28"/>
        </w:rPr>
        <w:t>associated</w:t>
      </w:r>
      <w:r>
        <w:rPr>
          <w:spacing w:val="1"/>
          <w:sz w:val="28"/>
        </w:rPr>
        <w:t> </w:t>
      </w:r>
      <w:r>
        <w:rPr>
          <w:sz w:val="28"/>
        </w:rPr>
        <w:t>with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efficacy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phonophoresis or cryotherapy treatment in isolation or in combination</w:t>
      </w:r>
      <w:r>
        <w:rPr>
          <w:spacing w:val="-67"/>
          <w:sz w:val="28"/>
        </w:rPr>
        <w:t> </w:t>
      </w:r>
      <w:r>
        <w:rPr>
          <w:sz w:val="28"/>
        </w:rPr>
        <w:t>with</w:t>
      </w:r>
      <w:r>
        <w:rPr>
          <w:spacing w:val="1"/>
          <w:sz w:val="28"/>
        </w:rPr>
        <w:t> </w:t>
      </w:r>
      <w:r>
        <w:rPr>
          <w:sz w:val="28"/>
        </w:rPr>
        <w:t>other</w:t>
      </w:r>
      <w:r>
        <w:rPr>
          <w:spacing w:val="1"/>
          <w:sz w:val="28"/>
        </w:rPr>
        <w:t> </w:t>
      </w:r>
      <w:r>
        <w:rPr>
          <w:sz w:val="28"/>
        </w:rPr>
        <w:t>therapies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management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human</w:t>
      </w:r>
      <w:r>
        <w:rPr>
          <w:spacing w:val="1"/>
          <w:sz w:val="28"/>
        </w:rPr>
        <w:t> </w:t>
      </w:r>
      <w:r>
        <w:rPr>
          <w:sz w:val="28"/>
        </w:rPr>
        <w:t>participants</w:t>
      </w:r>
      <w:r>
        <w:rPr>
          <w:spacing w:val="1"/>
          <w:sz w:val="28"/>
        </w:rPr>
        <w:t> </w:t>
      </w:r>
      <w:r>
        <w:rPr>
          <w:sz w:val="28"/>
        </w:rPr>
        <w:t>suffering from</w:t>
      </w:r>
      <w:r>
        <w:rPr>
          <w:spacing w:val="-4"/>
          <w:sz w:val="28"/>
        </w:rPr>
        <w:t> </w:t>
      </w:r>
      <w:r>
        <w:rPr>
          <w:sz w:val="28"/>
        </w:rPr>
        <w:t>MSIs.</w:t>
      </w:r>
    </w:p>
    <w:p>
      <w:pPr>
        <w:pStyle w:val="ListParagraph"/>
        <w:numPr>
          <w:ilvl w:val="0"/>
          <w:numId w:val="9"/>
        </w:numPr>
        <w:tabs>
          <w:tab w:pos="1202" w:val="left" w:leader="none"/>
        </w:tabs>
        <w:spacing w:line="480" w:lineRule="auto" w:before="2" w:after="0"/>
        <w:ind w:left="1201" w:right="1129" w:hanging="721"/>
        <w:jc w:val="both"/>
        <w:rPr>
          <w:sz w:val="28"/>
        </w:rPr>
      </w:pPr>
      <w:r>
        <w:rPr>
          <w:sz w:val="28"/>
        </w:rPr>
        <w:t>The study may further demonstrate that phonophoresis enhances the</w:t>
      </w:r>
      <w:r>
        <w:rPr>
          <w:spacing w:val="1"/>
          <w:sz w:val="28"/>
        </w:rPr>
        <w:t> </w:t>
      </w:r>
      <w:r>
        <w:rPr>
          <w:sz w:val="28"/>
        </w:rPr>
        <w:t>absorption of NSAIDs,</w:t>
      </w:r>
      <w:r>
        <w:rPr>
          <w:spacing w:val="1"/>
          <w:sz w:val="28"/>
        </w:rPr>
        <w:t> </w:t>
      </w:r>
      <w:r>
        <w:rPr>
          <w:sz w:val="28"/>
        </w:rPr>
        <w:t>particularly</w:t>
      </w:r>
      <w:r>
        <w:rPr>
          <w:spacing w:val="1"/>
          <w:sz w:val="28"/>
        </w:rPr>
        <w:t> </w:t>
      </w:r>
      <w:r>
        <w:rPr>
          <w:sz w:val="28"/>
        </w:rPr>
        <w:t>methyl salicylate</w:t>
      </w:r>
      <w:r>
        <w:rPr>
          <w:spacing w:val="1"/>
          <w:sz w:val="28"/>
        </w:rPr>
        <w:t> </w:t>
      </w:r>
      <w:r>
        <w:rPr>
          <w:sz w:val="28"/>
        </w:rPr>
        <w:t>(</w:t>
      </w:r>
      <w:r>
        <w:rPr>
          <w:spacing w:val="1"/>
          <w:sz w:val="28"/>
        </w:rPr>
        <w:t> </w:t>
      </w:r>
      <w:r>
        <w:rPr>
          <w:sz w:val="28"/>
        </w:rPr>
        <w:t>15%</w:t>
      </w:r>
      <w:r>
        <w:rPr>
          <w:spacing w:val="1"/>
          <w:sz w:val="28"/>
        </w:rPr>
        <w:t> </w:t>
      </w:r>
      <w:r>
        <w:rPr>
          <w:sz w:val="28"/>
        </w:rPr>
        <w:t>)</w:t>
      </w:r>
      <w:r>
        <w:rPr>
          <w:spacing w:val="1"/>
          <w:sz w:val="28"/>
        </w:rPr>
        <w:t> </w:t>
      </w:r>
      <w:r>
        <w:rPr>
          <w:sz w:val="28"/>
        </w:rPr>
        <w:t>for</w:t>
      </w:r>
      <w:r>
        <w:rPr>
          <w:spacing w:val="1"/>
          <w:sz w:val="28"/>
        </w:rPr>
        <w:t> </w:t>
      </w:r>
      <w:r>
        <w:rPr>
          <w:sz w:val="28"/>
        </w:rPr>
        <w:t>therapeutic</w:t>
      </w:r>
      <w:r>
        <w:rPr>
          <w:spacing w:val="-1"/>
          <w:sz w:val="28"/>
        </w:rPr>
        <w:t> </w:t>
      </w:r>
      <w:r>
        <w:rPr>
          <w:sz w:val="28"/>
        </w:rPr>
        <w:t>purposes</w:t>
      </w:r>
      <w:r>
        <w:rPr>
          <w:spacing w:val="1"/>
          <w:sz w:val="28"/>
        </w:rPr>
        <w:t> </w:t>
      </w:r>
      <w:r>
        <w:rPr>
          <w:sz w:val="28"/>
        </w:rPr>
        <w:t>(</w:t>
      </w:r>
      <w:r>
        <w:rPr>
          <w:spacing w:val="-2"/>
          <w:sz w:val="28"/>
        </w:rPr>
        <w:t> </w:t>
      </w:r>
      <w:r>
        <w:rPr>
          <w:sz w:val="28"/>
        </w:rPr>
        <w:t>i.e</w:t>
      </w:r>
      <w:r>
        <w:rPr>
          <w:spacing w:val="4"/>
          <w:sz w:val="28"/>
        </w:rPr>
        <w:t> </w:t>
      </w:r>
      <w:r>
        <w:rPr>
          <w:sz w:val="28"/>
        </w:rPr>
        <w:t>musculoskeletal</w:t>
      </w:r>
      <w:r>
        <w:rPr>
          <w:spacing w:val="-6"/>
          <w:sz w:val="28"/>
        </w:rPr>
        <w:t> </w:t>
      </w:r>
      <w:r>
        <w:rPr>
          <w:sz w:val="28"/>
        </w:rPr>
        <w:t>pain</w:t>
      </w:r>
      <w:r>
        <w:rPr>
          <w:spacing w:val="-1"/>
          <w:sz w:val="28"/>
        </w:rPr>
        <w:t> </w:t>
      </w:r>
      <w:r>
        <w:rPr>
          <w:sz w:val="28"/>
        </w:rPr>
        <w:t>modulation</w:t>
      </w:r>
      <w:r>
        <w:rPr>
          <w:spacing w:val="7"/>
          <w:sz w:val="28"/>
        </w:rPr>
        <w:t> </w:t>
      </w:r>
      <w:r>
        <w:rPr>
          <w:sz w:val="28"/>
        </w:rPr>
        <w:t>).</w:t>
      </w:r>
    </w:p>
    <w:p>
      <w:pPr>
        <w:pStyle w:val="ListParagraph"/>
        <w:numPr>
          <w:ilvl w:val="0"/>
          <w:numId w:val="9"/>
        </w:numPr>
        <w:tabs>
          <w:tab w:pos="1202" w:val="left" w:leader="none"/>
        </w:tabs>
        <w:spacing w:line="480" w:lineRule="auto" w:before="0" w:after="0"/>
        <w:ind w:left="1201" w:right="1134" w:hanging="721"/>
        <w:jc w:val="both"/>
        <w:rPr>
          <w:sz w:val="28"/>
        </w:rPr>
      </w:pPr>
      <w:r>
        <w:rPr>
          <w:sz w:val="28"/>
        </w:rPr>
        <w:t>The study may also enhance the knowledge-base of the clinicians</w:t>
      </w:r>
      <w:r>
        <w:rPr>
          <w:spacing w:val="1"/>
          <w:sz w:val="28"/>
        </w:rPr>
        <w:t> </w:t>
      </w:r>
      <w:r>
        <w:rPr>
          <w:sz w:val="28"/>
        </w:rPr>
        <w:t>when</w:t>
      </w:r>
      <w:r>
        <w:rPr>
          <w:spacing w:val="1"/>
          <w:sz w:val="28"/>
        </w:rPr>
        <w:t> </w:t>
      </w:r>
      <w:r>
        <w:rPr>
          <w:sz w:val="28"/>
        </w:rPr>
        <w:t>selecting</w:t>
      </w:r>
      <w:r>
        <w:rPr>
          <w:spacing w:val="1"/>
          <w:sz w:val="28"/>
        </w:rPr>
        <w:t> </w:t>
      </w:r>
      <w:r>
        <w:rPr>
          <w:sz w:val="28"/>
        </w:rPr>
        <w:t>or</w:t>
      </w:r>
      <w:r>
        <w:rPr>
          <w:spacing w:val="1"/>
          <w:sz w:val="28"/>
        </w:rPr>
        <w:t> </w:t>
      </w:r>
      <w:r>
        <w:rPr>
          <w:sz w:val="28"/>
        </w:rPr>
        <w:t>prescribing</w:t>
      </w:r>
      <w:r>
        <w:rPr>
          <w:spacing w:val="1"/>
          <w:sz w:val="28"/>
        </w:rPr>
        <w:t> </w:t>
      </w:r>
      <w:r>
        <w:rPr>
          <w:sz w:val="28"/>
        </w:rPr>
        <w:t>ultrasound</w:t>
      </w:r>
      <w:r>
        <w:rPr>
          <w:spacing w:val="1"/>
          <w:sz w:val="28"/>
        </w:rPr>
        <w:t> </w:t>
      </w:r>
      <w:r>
        <w:rPr>
          <w:sz w:val="28"/>
        </w:rPr>
        <w:t>settings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mode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cryotherapy</w:t>
      </w:r>
      <w:r>
        <w:rPr>
          <w:spacing w:val="-5"/>
          <w:sz w:val="28"/>
        </w:rPr>
        <w:t> </w:t>
      </w:r>
      <w:r>
        <w:rPr>
          <w:sz w:val="28"/>
        </w:rPr>
        <w:t>application for</w:t>
      </w:r>
      <w:r>
        <w:rPr>
          <w:spacing w:val="-1"/>
          <w:sz w:val="28"/>
        </w:rPr>
        <w:t> </w:t>
      </w:r>
      <w:r>
        <w:rPr>
          <w:sz w:val="28"/>
        </w:rPr>
        <w:t>DMT</w:t>
      </w:r>
      <w:r>
        <w:rPr>
          <w:spacing w:val="-3"/>
          <w:sz w:val="28"/>
        </w:rPr>
        <w:t> </w:t>
      </w:r>
      <w:r>
        <w:rPr>
          <w:sz w:val="28"/>
        </w:rPr>
        <w:t>protocol for</w:t>
      </w:r>
      <w:r>
        <w:rPr>
          <w:spacing w:val="-1"/>
          <w:sz w:val="28"/>
        </w:rPr>
        <w:t> </w:t>
      </w:r>
      <w:r>
        <w:rPr>
          <w:sz w:val="28"/>
        </w:rPr>
        <w:t>optimal</w:t>
      </w:r>
      <w:r>
        <w:rPr>
          <w:spacing w:val="-5"/>
          <w:sz w:val="28"/>
        </w:rPr>
        <w:t> </w:t>
      </w:r>
      <w:r>
        <w:rPr>
          <w:sz w:val="28"/>
        </w:rPr>
        <w:t>result.</w:t>
      </w:r>
    </w:p>
    <w:p>
      <w:pPr>
        <w:spacing w:after="0" w:line="480" w:lineRule="auto"/>
        <w:jc w:val="both"/>
        <w:rPr>
          <w:sz w:val="28"/>
        </w:rPr>
        <w:sectPr>
          <w:pgSz w:w="11910" w:h="16840"/>
          <w:pgMar w:header="723" w:footer="0" w:top="1400" w:bottom="280" w:left="1680" w:right="20"/>
        </w:sectPr>
      </w:pPr>
    </w:p>
    <w:p>
      <w:pPr>
        <w:pStyle w:val="Heading3"/>
        <w:numPr>
          <w:ilvl w:val="1"/>
          <w:numId w:val="8"/>
        </w:numPr>
        <w:tabs>
          <w:tab w:pos="904" w:val="left" w:leader="none"/>
        </w:tabs>
        <w:spacing w:line="240" w:lineRule="auto" w:before="125" w:after="0"/>
        <w:ind w:left="903" w:right="0" w:hanging="424"/>
        <w:jc w:val="left"/>
      </w:pPr>
      <w:bookmarkStart w:name="_TOC_250043" w:id="14"/>
      <w:r>
        <w:rPr/>
        <w:t>INCLUSION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EXCLUSION</w:t>
      </w:r>
      <w:r>
        <w:rPr>
          <w:spacing w:val="-3"/>
        </w:rPr>
        <w:t> </w:t>
      </w:r>
      <w:bookmarkEnd w:id="14"/>
      <w:r>
        <w:rPr/>
        <w:t>CRITERIA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ListParagraph"/>
        <w:numPr>
          <w:ilvl w:val="0"/>
          <w:numId w:val="10"/>
        </w:numPr>
        <w:tabs>
          <w:tab w:pos="912" w:val="left" w:leader="none"/>
          <w:tab w:pos="913" w:val="left" w:leader="none"/>
        </w:tabs>
        <w:spacing w:line="480" w:lineRule="auto" w:before="0" w:after="0"/>
        <w:ind w:left="841" w:right="1133" w:hanging="360"/>
        <w:jc w:val="left"/>
        <w:rPr>
          <w:sz w:val="28"/>
        </w:rPr>
      </w:pPr>
      <w:r>
        <w:rPr/>
        <w:tab/>
      </w:r>
      <w:r>
        <w:rPr>
          <w:sz w:val="28"/>
        </w:rPr>
        <w:t>This</w:t>
      </w:r>
      <w:r>
        <w:rPr>
          <w:spacing w:val="32"/>
          <w:sz w:val="28"/>
        </w:rPr>
        <w:t> </w:t>
      </w:r>
      <w:r>
        <w:rPr>
          <w:sz w:val="28"/>
        </w:rPr>
        <w:t>study</w:t>
      </w:r>
      <w:r>
        <w:rPr>
          <w:spacing w:val="26"/>
          <w:sz w:val="28"/>
        </w:rPr>
        <w:t> </w:t>
      </w:r>
      <w:r>
        <w:rPr>
          <w:sz w:val="28"/>
        </w:rPr>
        <w:t>was</w:t>
      </w:r>
      <w:r>
        <w:rPr>
          <w:spacing w:val="33"/>
          <w:sz w:val="28"/>
        </w:rPr>
        <w:t> </w:t>
      </w:r>
      <w:r>
        <w:rPr>
          <w:sz w:val="28"/>
        </w:rPr>
        <w:t>purposely</w:t>
      </w:r>
      <w:r>
        <w:rPr>
          <w:spacing w:val="25"/>
          <w:sz w:val="28"/>
        </w:rPr>
        <w:t> </w:t>
      </w:r>
      <w:r>
        <w:rPr>
          <w:sz w:val="28"/>
        </w:rPr>
        <w:t>designed</w:t>
      </w:r>
      <w:r>
        <w:rPr>
          <w:spacing w:val="31"/>
          <w:sz w:val="28"/>
        </w:rPr>
        <w:t> </w:t>
      </w:r>
      <w:r>
        <w:rPr>
          <w:sz w:val="28"/>
        </w:rPr>
        <w:t>to</w:t>
      </w:r>
      <w:r>
        <w:rPr>
          <w:spacing w:val="30"/>
          <w:sz w:val="28"/>
        </w:rPr>
        <w:t> </w:t>
      </w:r>
      <w:r>
        <w:rPr>
          <w:sz w:val="28"/>
        </w:rPr>
        <w:t>examine</w:t>
      </w:r>
      <w:r>
        <w:rPr>
          <w:spacing w:val="31"/>
          <w:sz w:val="28"/>
        </w:rPr>
        <w:t> </w:t>
      </w:r>
      <w:r>
        <w:rPr>
          <w:sz w:val="28"/>
        </w:rPr>
        <w:t>the</w:t>
      </w:r>
      <w:r>
        <w:rPr>
          <w:spacing w:val="31"/>
          <w:sz w:val="28"/>
        </w:rPr>
        <w:t> </w:t>
      </w:r>
      <w:r>
        <w:rPr>
          <w:sz w:val="28"/>
        </w:rPr>
        <w:t>relative</w:t>
      </w:r>
      <w:r>
        <w:rPr>
          <w:spacing w:val="32"/>
          <w:sz w:val="28"/>
        </w:rPr>
        <w:t> </w:t>
      </w:r>
      <w:r>
        <w:rPr>
          <w:sz w:val="28"/>
        </w:rPr>
        <w:t>therapeutic</w:t>
      </w:r>
      <w:r>
        <w:rPr>
          <w:spacing w:val="-67"/>
          <w:sz w:val="28"/>
        </w:rPr>
        <w:t> </w:t>
      </w:r>
      <w:r>
        <w:rPr>
          <w:sz w:val="28"/>
        </w:rPr>
        <w:t>efficacy</w:t>
      </w:r>
      <w:r>
        <w:rPr>
          <w:spacing w:val="-5"/>
          <w:sz w:val="28"/>
        </w:rPr>
        <w:t> </w:t>
      </w:r>
      <w:r>
        <w:rPr>
          <w:sz w:val="28"/>
        </w:rPr>
        <w:t>of</w:t>
      </w:r>
      <w:r>
        <w:rPr>
          <w:spacing w:val="-6"/>
          <w:sz w:val="28"/>
        </w:rPr>
        <w:t> </w:t>
      </w:r>
      <w:r>
        <w:rPr>
          <w:sz w:val="28"/>
        </w:rPr>
        <w:t>DMT</w:t>
      </w:r>
      <w:r>
        <w:rPr>
          <w:spacing w:val="6"/>
          <w:sz w:val="28"/>
        </w:rPr>
        <w:t> </w:t>
      </w:r>
      <w:r>
        <w:rPr>
          <w:sz w:val="28"/>
        </w:rPr>
        <w:t>in</w:t>
      </w:r>
      <w:r>
        <w:rPr>
          <w:spacing w:val="-6"/>
          <w:sz w:val="28"/>
        </w:rPr>
        <w:t> </w:t>
      </w:r>
      <w:r>
        <w:rPr>
          <w:sz w:val="28"/>
        </w:rPr>
        <w:t>the</w:t>
      </w:r>
      <w:r>
        <w:rPr>
          <w:spacing w:val="6"/>
          <w:sz w:val="28"/>
        </w:rPr>
        <w:t> </w:t>
      </w:r>
      <w:r>
        <w:rPr>
          <w:sz w:val="28"/>
        </w:rPr>
        <w:t>management of</w:t>
      </w:r>
      <w:r>
        <w:rPr>
          <w:spacing w:val="2"/>
          <w:sz w:val="28"/>
        </w:rPr>
        <w:t> </w:t>
      </w:r>
      <w:r>
        <w:rPr>
          <w:sz w:val="28"/>
        </w:rPr>
        <w:t>musculoskeletal</w:t>
      </w:r>
      <w:r>
        <w:rPr>
          <w:spacing w:val="-5"/>
          <w:sz w:val="28"/>
        </w:rPr>
        <w:t> </w:t>
      </w:r>
      <w:r>
        <w:rPr>
          <w:sz w:val="28"/>
        </w:rPr>
        <w:t>pain.</w:t>
      </w:r>
    </w:p>
    <w:p>
      <w:pPr>
        <w:pStyle w:val="ListParagraph"/>
        <w:numPr>
          <w:ilvl w:val="0"/>
          <w:numId w:val="10"/>
        </w:numPr>
        <w:tabs>
          <w:tab w:pos="912" w:val="left" w:leader="none"/>
          <w:tab w:pos="913" w:val="left" w:leader="none"/>
        </w:tabs>
        <w:spacing w:line="480" w:lineRule="auto" w:before="0" w:after="0"/>
        <w:ind w:left="913" w:right="1683" w:hanging="432"/>
        <w:jc w:val="left"/>
        <w:rPr>
          <w:sz w:val="28"/>
        </w:rPr>
      </w:pPr>
      <w:r>
        <w:rPr>
          <w:sz w:val="28"/>
        </w:rPr>
        <w:t>No</w:t>
      </w:r>
      <w:r>
        <w:rPr>
          <w:spacing w:val="-4"/>
          <w:sz w:val="28"/>
        </w:rPr>
        <w:t> </w:t>
      </w:r>
      <w:r>
        <w:rPr>
          <w:sz w:val="28"/>
        </w:rPr>
        <w:t>physical</w:t>
      </w:r>
      <w:r>
        <w:rPr>
          <w:spacing w:val="-4"/>
          <w:sz w:val="28"/>
        </w:rPr>
        <w:t> </w:t>
      </w:r>
      <w:r>
        <w:rPr>
          <w:sz w:val="28"/>
        </w:rPr>
        <w:t>modalities</w:t>
      </w:r>
      <w:r>
        <w:rPr>
          <w:spacing w:val="-3"/>
          <w:sz w:val="28"/>
        </w:rPr>
        <w:t> </w:t>
      </w:r>
      <w:r>
        <w:rPr>
          <w:sz w:val="28"/>
        </w:rPr>
        <w:t>other</w:t>
      </w:r>
      <w:r>
        <w:rPr>
          <w:spacing w:val="-5"/>
          <w:sz w:val="28"/>
        </w:rPr>
        <w:t> </w:t>
      </w:r>
      <w:r>
        <w:rPr>
          <w:sz w:val="28"/>
        </w:rPr>
        <w:t>than</w:t>
      </w:r>
      <w:r>
        <w:rPr>
          <w:spacing w:val="-8"/>
          <w:sz w:val="28"/>
        </w:rPr>
        <w:t> </w:t>
      </w:r>
      <w:r>
        <w:rPr>
          <w:sz w:val="28"/>
        </w:rPr>
        <w:t>phonophoresis</w:t>
      </w:r>
      <w:r>
        <w:rPr>
          <w:spacing w:val="-3"/>
          <w:sz w:val="28"/>
        </w:rPr>
        <w:t> </w:t>
      </w:r>
      <w:r>
        <w:rPr>
          <w:sz w:val="28"/>
        </w:rPr>
        <w:t>(</w:t>
      </w:r>
      <w:r>
        <w:rPr>
          <w:spacing w:val="-1"/>
          <w:sz w:val="28"/>
        </w:rPr>
        <w:t> </w:t>
      </w:r>
      <w:r>
        <w:rPr>
          <w:sz w:val="28"/>
        </w:rPr>
        <w:t>methyl</w:t>
      </w:r>
      <w:r>
        <w:rPr>
          <w:spacing w:val="-9"/>
          <w:sz w:val="28"/>
        </w:rPr>
        <w:t> </w:t>
      </w:r>
      <w:r>
        <w:rPr>
          <w:sz w:val="28"/>
        </w:rPr>
        <w:t>salicylate</w:t>
      </w:r>
      <w:r>
        <w:rPr>
          <w:spacing w:val="-67"/>
          <w:sz w:val="28"/>
        </w:rPr>
        <w:t> </w:t>
      </w:r>
      <w:r>
        <w:rPr>
          <w:sz w:val="28"/>
        </w:rPr>
        <w:t>15%</w:t>
      </w:r>
      <w:r>
        <w:rPr>
          <w:spacing w:val="-2"/>
          <w:sz w:val="28"/>
        </w:rPr>
        <w:t> </w:t>
      </w:r>
      <w:r>
        <w:rPr>
          <w:sz w:val="28"/>
        </w:rPr>
        <w:t>)</w:t>
      </w:r>
      <w:r>
        <w:rPr>
          <w:spacing w:val="-1"/>
          <w:sz w:val="28"/>
        </w:rPr>
        <w:t> </w:t>
      </w:r>
      <w:r>
        <w:rPr>
          <w:sz w:val="28"/>
        </w:rPr>
        <w:t>and cryotherapy</w:t>
      </w:r>
      <w:r>
        <w:rPr>
          <w:spacing w:val="-4"/>
          <w:sz w:val="28"/>
        </w:rPr>
        <w:t> </w:t>
      </w:r>
      <w:r>
        <w:rPr>
          <w:sz w:val="28"/>
        </w:rPr>
        <w:t>were</w:t>
      </w:r>
      <w:r>
        <w:rPr>
          <w:spacing w:val="6"/>
          <w:sz w:val="28"/>
        </w:rPr>
        <w:t> </w:t>
      </w:r>
      <w:r>
        <w:rPr>
          <w:sz w:val="28"/>
        </w:rPr>
        <w:t>utilized</w:t>
      </w:r>
      <w:r>
        <w:rPr>
          <w:spacing w:val="5"/>
          <w:sz w:val="28"/>
        </w:rPr>
        <w:t> </w:t>
      </w:r>
      <w:r>
        <w:rPr>
          <w:sz w:val="28"/>
        </w:rPr>
        <w:t>in</w:t>
      </w:r>
      <w:r>
        <w:rPr>
          <w:spacing w:val="-5"/>
          <w:sz w:val="28"/>
        </w:rPr>
        <w:t> </w:t>
      </w:r>
      <w:r>
        <w:rPr>
          <w:sz w:val="28"/>
        </w:rPr>
        <w:t>this</w:t>
      </w:r>
      <w:r>
        <w:rPr>
          <w:spacing w:val="1"/>
          <w:sz w:val="28"/>
        </w:rPr>
        <w:t> </w:t>
      </w:r>
      <w:r>
        <w:rPr>
          <w:sz w:val="28"/>
        </w:rPr>
        <w:t>study.</w:t>
      </w:r>
    </w:p>
    <w:p>
      <w:pPr>
        <w:pStyle w:val="ListParagraph"/>
        <w:numPr>
          <w:ilvl w:val="0"/>
          <w:numId w:val="10"/>
        </w:numPr>
        <w:tabs>
          <w:tab w:pos="912" w:val="left" w:leader="none"/>
          <w:tab w:pos="913" w:val="left" w:leader="none"/>
        </w:tabs>
        <w:spacing w:line="240" w:lineRule="auto" w:before="3" w:after="0"/>
        <w:ind w:left="913" w:right="0" w:hanging="433"/>
        <w:jc w:val="left"/>
        <w:rPr>
          <w:sz w:val="28"/>
        </w:rPr>
      </w:pPr>
      <w:r>
        <w:rPr>
          <w:sz w:val="28"/>
        </w:rPr>
        <w:t>Participants</w:t>
      </w:r>
      <w:r>
        <w:rPr>
          <w:spacing w:val="-4"/>
          <w:sz w:val="28"/>
        </w:rPr>
        <w:t> </w:t>
      </w:r>
      <w:r>
        <w:rPr>
          <w:sz w:val="28"/>
        </w:rPr>
        <w:t>with</w:t>
      </w:r>
      <w:r>
        <w:rPr>
          <w:spacing w:val="-1"/>
          <w:sz w:val="28"/>
        </w:rPr>
        <w:t> </w:t>
      </w:r>
      <w:r>
        <w:rPr>
          <w:sz w:val="28"/>
        </w:rPr>
        <w:t>not more</w:t>
      </w:r>
      <w:r>
        <w:rPr>
          <w:spacing w:val="-3"/>
          <w:sz w:val="28"/>
        </w:rPr>
        <w:t> </w:t>
      </w:r>
      <w:r>
        <w:rPr>
          <w:sz w:val="28"/>
        </w:rPr>
        <w:t>than</w:t>
      </w:r>
      <w:r>
        <w:rPr>
          <w:spacing w:val="-8"/>
          <w:sz w:val="28"/>
        </w:rPr>
        <w:t> </w:t>
      </w:r>
      <w:r>
        <w:rPr>
          <w:sz w:val="28"/>
        </w:rPr>
        <w:t>one</w:t>
      </w:r>
      <w:r>
        <w:rPr>
          <w:spacing w:val="-4"/>
          <w:sz w:val="28"/>
        </w:rPr>
        <w:t> </w:t>
      </w:r>
      <w:r>
        <w:rPr>
          <w:sz w:val="28"/>
        </w:rPr>
        <w:t>MSI</w:t>
      </w:r>
      <w:r>
        <w:rPr>
          <w:spacing w:val="-5"/>
          <w:sz w:val="28"/>
        </w:rPr>
        <w:t> </w:t>
      </w:r>
      <w:r>
        <w:rPr>
          <w:sz w:val="28"/>
        </w:rPr>
        <w:t>were</w:t>
      </w:r>
      <w:r>
        <w:rPr>
          <w:spacing w:val="2"/>
          <w:sz w:val="28"/>
        </w:rPr>
        <w:t> </w:t>
      </w:r>
      <w:r>
        <w:rPr>
          <w:sz w:val="28"/>
        </w:rPr>
        <w:t>recruited</w:t>
      </w:r>
      <w:r>
        <w:rPr>
          <w:spacing w:val="1"/>
          <w:sz w:val="28"/>
        </w:rPr>
        <w:t> </w:t>
      </w:r>
      <w:r>
        <w:rPr>
          <w:sz w:val="28"/>
        </w:rPr>
        <w:t>into</w:t>
      </w:r>
      <w:r>
        <w:rPr>
          <w:spacing w:val="-4"/>
          <w:sz w:val="28"/>
        </w:rPr>
        <w:t> </w:t>
      </w:r>
      <w:r>
        <w:rPr>
          <w:sz w:val="28"/>
        </w:rPr>
        <w:t>the</w:t>
      </w:r>
      <w:r>
        <w:rPr>
          <w:spacing w:val="-4"/>
          <w:sz w:val="28"/>
        </w:rPr>
        <w:t> </w:t>
      </w:r>
      <w:r>
        <w:rPr>
          <w:sz w:val="28"/>
        </w:rPr>
        <w:t>study.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10"/>
        </w:numPr>
        <w:tabs>
          <w:tab w:pos="913" w:val="left" w:leader="none"/>
        </w:tabs>
        <w:spacing w:line="480" w:lineRule="auto" w:before="0" w:after="0"/>
        <w:ind w:left="841" w:right="1129" w:hanging="360"/>
        <w:jc w:val="both"/>
        <w:rPr>
          <w:sz w:val="28"/>
        </w:rPr>
      </w:pPr>
      <w:r>
        <w:rPr/>
        <w:tab/>
      </w:r>
      <w:r>
        <w:rPr>
          <w:sz w:val="28"/>
        </w:rPr>
        <w:t>Participants who were on any form of analgesics ( steroidal and non-</w:t>
      </w:r>
      <w:r>
        <w:rPr>
          <w:spacing w:val="1"/>
          <w:sz w:val="28"/>
        </w:rPr>
        <w:t> </w:t>
      </w:r>
      <w:r>
        <w:rPr>
          <w:sz w:val="28"/>
        </w:rPr>
        <w:t>steroidal anti-inflammatory drugs ), muscle relaxants and any form of</w:t>
      </w:r>
      <w:r>
        <w:rPr>
          <w:spacing w:val="1"/>
          <w:sz w:val="28"/>
        </w:rPr>
        <w:t> </w:t>
      </w:r>
      <w:r>
        <w:rPr>
          <w:sz w:val="28"/>
        </w:rPr>
        <w:t>physiotherapy</w:t>
      </w:r>
      <w:r>
        <w:rPr>
          <w:spacing w:val="-5"/>
          <w:sz w:val="28"/>
        </w:rPr>
        <w:t> </w:t>
      </w:r>
      <w:r>
        <w:rPr>
          <w:sz w:val="28"/>
        </w:rPr>
        <w:t>treatments</w:t>
      </w:r>
      <w:r>
        <w:rPr>
          <w:spacing w:val="1"/>
          <w:sz w:val="28"/>
        </w:rPr>
        <w:t> </w:t>
      </w:r>
      <w:r>
        <w:rPr>
          <w:sz w:val="28"/>
        </w:rPr>
        <w:t>were</w:t>
      </w:r>
      <w:r>
        <w:rPr>
          <w:spacing w:val="1"/>
          <w:sz w:val="28"/>
        </w:rPr>
        <w:t> </w:t>
      </w:r>
      <w:r>
        <w:rPr>
          <w:sz w:val="28"/>
        </w:rPr>
        <w:t>excluded</w:t>
      </w:r>
      <w:r>
        <w:rPr>
          <w:spacing w:val="6"/>
          <w:sz w:val="28"/>
        </w:rPr>
        <w:t> </w:t>
      </w:r>
      <w:r>
        <w:rPr>
          <w:sz w:val="28"/>
        </w:rPr>
        <w:t>from</w:t>
      </w:r>
      <w:r>
        <w:rPr>
          <w:spacing w:val="-10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study.</w:t>
      </w:r>
    </w:p>
    <w:p>
      <w:pPr>
        <w:pStyle w:val="ListParagraph"/>
        <w:numPr>
          <w:ilvl w:val="0"/>
          <w:numId w:val="10"/>
        </w:numPr>
        <w:tabs>
          <w:tab w:pos="913" w:val="left" w:leader="none"/>
        </w:tabs>
        <w:spacing w:line="480" w:lineRule="auto" w:before="0" w:after="0"/>
        <w:ind w:left="841" w:right="1138" w:hanging="360"/>
        <w:jc w:val="both"/>
        <w:rPr>
          <w:sz w:val="28"/>
        </w:rPr>
      </w:pPr>
      <w:r>
        <w:rPr/>
        <w:tab/>
      </w:r>
      <w:r>
        <w:rPr>
          <w:sz w:val="28"/>
        </w:rPr>
        <w:t>The use of NSAIDs or analgesics and any other form of treatment was</w:t>
      </w:r>
      <w:r>
        <w:rPr>
          <w:spacing w:val="1"/>
          <w:sz w:val="28"/>
        </w:rPr>
        <w:t> </w:t>
      </w:r>
      <w:r>
        <w:rPr>
          <w:sz w:val="28"/>
        </w:rPr>
        <w:t>not permitted</w:t>
      </w:r>
      <w:r>
        <w:rPr>
          <w:spacing w:val="1"/>
          <w:sz w:val="28"/>
        </w:rPr>
        <w:t> </w:t>
      </w:r>
      <w:r>
        <w:rPr>
          <w:sz w:val="28"/>
        </w:rPr>
        <w:t>or</w:t>
      </w:r>
      <w:r>
        <w:rPr>
          <w:spacing w:val="-1"/>
          <w:sz w:val="28"/>
        </w:rPr>
        <w:t> </w:t>
      </w:r>
      <w:r>
        <w:rPr>
          <w:sz w:val="28"/>
        </w:rPr>
        <w:t>allowed throughout the</w:t>
      </w:r>
      <w:r>
        <w:rPr>
          <w:spacing w:val="1"/>
          <w:sz w:val="28"/>
        </w:rPr>
        <w:t> </w:t>
      </w:r>
      <w:r>
        <w:rPr>
          <w:sz w:val="28"/>
        </w:rPr>
        <w:t>period of</w:t>
      </w:r>
      <w:r>
        <w:rPr>
          <w:spacing w:val="-6"/>
          <w:sz w:val="28"/>
        </w:rPr>
        <w:t> </w:t>
      </w:r>
      <w:r>
        <w:rPr>
          <w:sz w:val="28"/>
        </w:rPr>
        <w:t>study.</w:t>
      </w:r>
    </w:p>
    <w:p>
      <w:pPr>
        <w:pStyle w:val="ListParagraph"/>
        <w:numPr>
          <w:ilvl w:val="0"/>
          <w:numId w:val="10"/>
        </w:numPr>
        <w:tabs>
          <w:tab w:pos="841" w:val="left" w:leader="none"/>
        </w:tabs>
        <w:spacing w:line="482" w:lineRule="auto" w:before="0" w:after="0"/>
        <w:ind w:left="841" w:right="1141" w:hanging="360"/>
        <w:jc w:val="both"/>
        <w:rPr>
          <w:sz w:val="28"/>
        </w:rPr>
      </w:pPr>
      <w:r>
        <w:rPr>
          <w:sz w:val="28"/>
        </w:rPr>
        <w:t>Participants</w:t>
      </w:r>
      <w:r>
        <w:rPr>
          <w:spacing w:val="1"/>
          <w:sz w:val="28"/>
        </w:rPr>
        <w:t> </w:t>
      </w:r>
      <w:r>
        <w:rPr>
          <w:sz w:val="28"/>
        </w:rPr>
        <w:t>with</w:t>
      </w:r>
      <w:r>
        <w:rPr>
          <w:spacing w:val="1"/>
          <w:sz w:val="28"/>
        </w:rPr>
        <w:t> </w:t>
      </w:r>
      <w:r>
        <w:rPr>
          <w:sz w:val="28"/>
        </w:rPr>
        <w:t>known</w:t>
      </w:r>
      <w:r>
        <w:rPr>
          <w:spacing w:val="1"/>
          <w:sz w:val="28"/>
        </w:rPr>
        <w:t> </w:t>
      </w:r>
      <w:r>
        <w:rPr>
          <w:sz w:val="28"/>
        </w:rPr>
        <w:t>disease</w:t>
      </w:r>
      <w:r>
        <w:rPr>
          <w:spacing w:val="1"/>
          <w:sz w:val="28"/>
        </w:rPr>
        <w:t> </w:t>
      </w:r>
      <w:r>
        <w:rPr>
          <w:sz w:val="28"/>
        </w:rPr>
        <w:t>conditions</w:t>
      </w:r>
      <w:r>
        <w:rPr>
          <w:spacing w:val="1"/>
          <w:sz w:val="28"/>
        </w:rPr>
        <w:t> </w:t>
      </w:r>
      <w:r>
        <w:rPr>
          <w:sz w:val="28"/>
        </w:rPr>
        <w:t>which</w:t>
      </w:r>
      <w:r>
        <w:rPr>
          <w:spacing w:val="1"/>
          <w:sz w:val="28"/>
        </w:rPr>
        <w:t> </w:t>
      </w:r>
      <w:r>
        <w:rPr>
          <w:sz w:val="28"/>
        </w:rPr>
        <w:t>contraindicate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treatment</w:t>
      </w:r>
      <w:r>
        <w:rPr>
          <w:spacing w:val="-3"/>
          <w:sz w:val="28"/>
        </w:rPr>
        <w:t> </w:t>
      </w:r>
      <w:r>
        <w:rPr>
          <w:sz w:val="28"/>
        </w:rPr>
        <w:t>protocols</w:t>
      </w:r>
      <w:r>
        <w:rPr>
          <w:spacing w:val="5"/>
          <w:sz w:val="28"/>
        </w:rPr>
        <w:t> </w:t>
      </w:r>
      <w:r>
        <w:rPr>
          <w:sz w:val="28"/>
        </w:rPr>
        <w:t>used</w:t>
      </w:r>
      <w:r>
        <w:rPr>
          <w:spacing w:val="-2"/>
          <w:sz w:val="28"/>
        </w:rPr>
        <w:t> </w:t>
      </w:r>
      <w:r>
        <w:rPr>
          <w:sz w:val="28"/>
        </w:rPr>
        <w:t>in</w:t>
      </w:r>
      <w:r>
        <w:rPr>
          <w:spacing w:val="-7"/>
          <w:sz w:val="28"/>
        </w:rPr>
        <w:t> </w:t>
      </w:r>
      <w:r>
        <w:rPr>
          <w:sz w:val="28"/>
        </w:rPr>
        <w:t>this study</w:t>
      </w:r>
      <w:r>
        <w:rPr>
          <w:spacing w:val="-6"/>
          <w:sz w:val="28"/>
        </w:rPr>
        <w:t> </w:t>
      </w:r>
      <w:r>
        <w:rPr>
          <w:sz w:val="28"/>
        </w:rPr>
        <w:t>were</w:t>
      </w:r>
      <w:r>
        <w:rPr>
          <w:spacing w:val="3"/>
          <w:sz w:val="28"/>
        </w:rPr>
        <w:t> </w:t>
      </w:r>
      <w:r>
        <w:rPr>
          <w:sz w:val="28"/>
        </w:rPr>
        <w:t>excluded</w:t>
      </w:r>
      <w:r>
        <w:rPr>
          <w:spacing w:val="3"/>
          <w:sz w:val="28"/>
        </w:rPr>
        <w:t> </w:t>
      </w:r>
      <w:r>
        <w:rPr>
          <w:sz w:val="28"/>
        </w:rPr>
        <w:t>from</w:t>
      </w:r>
      <w:r>
        <w:rPr>
          <w:spacing w:val="-7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study.</w:t>
      </w:r>
    </w:p>
    <w:p>
      <w:pPr>
        <w:pStyle w:val="ListParagraph"/>
        <w:numPr>
          <w:ilvl w:val="0"/>
          <w:numId w:val="10"/>
        </w:numPr>
        <w:tabs>
          <w:tab w:pos="841" w:val="left" w:leader="none"/>
        </w:tabs>
        <w:spacing w:line="480" w:lineRule="auto" w:before="0" w:after="0"/>
        <w:ind w:left="841" w:right="1133" w:hanging="360"/>
        <w:jc w:val="both"/>
        <w:rPr>
          <w:sz w:val="28"/>
        </w:rPr>
      </w:pPr>
      <w:r>
        <w:rPr>
          <w:sz w:val="28"/>
        </w:rPr>
        <w:t>Recruitment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participants</w:t>
      </w:r>
      <w:r>
        <w:rPr>
          <w:spacing w:val="1"/>
          <w:sz w:val="28"/>
        </w:rPr>
        <w:t> </w:t>
      </w:r>
      <w:r>
        <w:rPr>
          <w:sz w:val="28"/>
        </w:rPr>
        <w:t>into</w:t>
      </w:r>
      <w:r>
        <w:rPr>
          <w:spacing w:val="1"/>
          <w:sz w:val="28"/>
        </w:rPr>
        <w:t> </w:t>
      </w:r>
      <w:r>
        <w:rPr>
          <w:sz w:val="28"/>
        </w:rPr>
        <w:t>this</w:t>
      </w:r>
      <w:r>
        <w:rPr>
          <w:spacing w:val="1"/>
          <w:sz w:val="28"/>
        </w:rPr>
        <w:t> </w:t>
      </w:r>
      <w:r>
        <w:rPr>
          <w:sz w:val="28"/>
        </w:rPr>
        <w:t>study</w:t>
      </w:r>
      <w:r>
        <w:rPr>
          <w:spacing w:val="1"/>
          <w:sz w:val="28"/>
        </w:rPr>
        <w:t> </w:t>
      </w:r>
      <w:r>
        <w:rPr>
          <w:sz w:val="28"/>
        </w:rPr>
        <w:t>was</w:t>
      </w:r>
      <w:r>
        <w:rPr>
          <w:spacing w:val="1"/>
          <w:sz w:val="28"/>
        </w:rPr>
        <w:t> </w:t>
      </w:r>
      <w:r>
        <w:rPr>
          <w:sz w:val="28"/>
        </w:rPr>
        <w:t>carried</w:t>
      </w:r>
      <w:r>
        <w:rPr>
          <w:spacing w:val="1"/>
          <w:sz w:val="28"/>
        </w:rPr>
        <w:t> </w:t>
      </w:r>
      <w:r>
        <w:rPr>
          <w:sz w:val="28"/>
        </w:rPr>
        <w:t>out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Jos</w:t>
      </w:r>
      <w:r>
        <w:rPr>
          <w:spacing w:val="1"/>
          <w:sz w:val="28"/>
        </w:rPr>
        <w:t> </w:t>
      </w:r>
      <w:r>
        <w:rPr>
          <w:sz w:val="28"/>
        </w:rPr>
        <w:t>University Teaching Hospital, Health Centres, and Sport Centre located</w:t>
      </w:r>
      <w:r>
        <w:rPr>
          <w:spacing w:val="1"/>
          <w:sz w:val="28"/>
        </w:rPr>
        <w:t> </w:t>
      </w:r>
      <w:r>
        <w:rPr>
          <w:sz w:val="28"/>
        </w:rPr>
        <w:t>within</w:t>
      </w:r>
      <w:r>
        <w:rPr>
          <w:spacing w:val="-5"/>
          <w:sz w:val="28"/>
        </w:rPr>
        <w:t> </w:t>
      </w:r>
      <w:r>
        <w:rPr>
          <w:sz w:val="28"/>
        </w:rPr>
        <w:t>Jos</w:t>
      </w:r>
      <w:r>
        <w:rPr>
          <w:spacing w:val="8"/>
          <w:sz w:val="28"/>
        </w:rPr>
        <w:t> </w:t>
      </w:r>
      <w:r>
        <w:rPr>
          <w:sz w:val="28"/>
        </w:rPr>
        <w:t>metropolis.</w:t>
      </w:r>
    </w:p>
    <w:p>
      <w:pPr>
        <w:pStyle w:val="Heading3"/>
        <w:numPr>
          <w:ilvl w:val="1"/>
          <w:numId w:val="8"/>
        </w:numPr>
        <w:tabs>
          <w:tab w:pos="904" w:val="left" w:leader="none"/>
        </w:tabs>
        <w:spacing w:line="240" w:lineRule="auto" w:before="0" w:after="0"/>
        <w:ind w:left="903" w:right="0" w:hanging="424"/>
        <w:jc w:val="left"/>
      </w:pPr>
      <w:bookmarkStart w:name="_TOC_250042" w:id="15"/>
      <w:bookmarkEnd w:id="15"/>
      <w:r>
        <w:rPr/>
        <w:t>LIMITATIONS</w:t>
      </w:r>
    </w:p>
    <w:p>
      <w:pPr>
        <w:pStyle w:val="BodyText"/>
        <w:spacing w:before="4"/>
        <w:rPr>
          <w:b/>
          <w:sz w:val="27"/>
        </w:rPr>
      </w:pPr>
    </w:p>
    <w:p>
      <w:pPr>
        <w:pStyle w:val="ListParagraph"/>
        <w:numPr>
          <w:ilvl w:val="0"/>
          <w:numId w:val="11"/>
        </w:numPr>
        <w:tabs>
          <w:tab w:pos="764" w:val="left" w:leader="none"/>
        </w:tabs>
        <w:spacing w:line="240" w:lineRule="auto" w:before="0" w:after="0"/>
        <w:ind w:left="763" w:right="0" w:hanging="284"/>
        <w:jc w:val="left"/>
        <w:rPr>
          <w:sz w:val="28"/>
        </w:rPr>
      </w:pPr>
      <w:r>
        <w:rPr>
          <w:sz w:val="28"/>
        </w:rPr>
        <w:t>Inability</w:t>
      </w:r>
      <w:r>
        <w:rPr>
          <w:spacing w:val="-8"/>
          <w:sz w:val="28"/>
        </w:rPr>
        <w:t> </w:t>
      </w:r>
      <w:r>
        <w:rPr>
          <w:sz w:val="28"/>
        </w:rPr>
        <w:t>or</w:t>
      </w:r>
      <w:r>
        <w:rPr>
          <w:spacing w:val="-4"/>
          <w:sz w:val="28"/>
        </w:rPr>
        <w:t> </w:t>
      </w:r>
      <w:r>
        <w:rPr>
          <w:sz w:val="28"/>
        </w:rPr>
        <w:t>difficulty</w:t>
      </w:r>
      <w:r>
        <w:rPr>
          <w:spacing w:val="-4"/>
          <w:sz w:val="28"/>
        </w:rPr>
        <w:t> </w:t>
      </w:r>
      <w:r>
        <w:rPr>
          <w:sz w:val="28"/>
        </w:rPr>
        <w:t>in</w:t>
      </w:r>
      <w:r>
        <w:rPr>
          <w:spacing w:val="-8"/>
          <w:sz w:val="28"/>
        </w:rPr>
        <w:t> </w:t>
      </w:r>
      <w:r>
        <w:rPr>
          <w:sz w:val="28"/>
        </w:rPr>
        <w:t>obtaining</w:t>
      </w:r>
      <w:r>
        <w:rPr>
          <w:spacing w:val="-4"/>
          <w:sz w:val="28"/>
        </w:rPr>
        <w:t> </w:t>
      </w:r>
      <w:r>
        <w:rPr>
          <w:sz w:val="28"/>
        </w:rPr>
        <w:t>homogeneous</w:t>
      </w:r>
      <w:r>
        <w:rPr>
          <w:spacing w:val="3"/>
          <w:sz w:val="28"/>
        </w:rPr>
        <w:t> </w:t>
      </w:r>
      <w:r>
        <w:rPr>
          <w:sz w:val="28"/>
        </w:rPr>
        <w:t>human</w:t>
      </w:r>
      <w:r>
        <w:rPr>
          <w:spacing w:val="-8"/>
          <w:sz w:val="28"/>
        </w:rPr>
        <w:t> </w:t>
      </w:r>
      <w:r>
        <w:rPr>
          <w:sz w:val="28"/>
        </w:rPr>
        <w:t>participants.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11"/>
        </w:numPr>
        <w:tabs>
          <w:tab w:pos="764" w:val="left" w:leader="none"/>
        </w:tabs>
        <w:spacing w:line="240" w:lineRule="auto" w:before="0" w:after="0"/>
        <w:ind w:left="763" w:right="0" w:hanging="284"/>
        <w:jc w:val="left"/>
        <w:rPr>
          <w:sz w:val="28"/>
        </w:rPr>
      </w:pPr>
      <w:r>
        <w:rPr>
          <w:sz w:val="28"/>
        </w:rPr>
        <w:t>Variation</w:t>
      </w:r>
      <w:r>
        <w:rPr>
          <w:spacing w:val="-6"/>
          <w:sz w:val="28"/>
        </w:rPr>
        <w:t> </w:t>
      </w:r>
      <w:r>
        <w:rPr>
          <w:sz w:val="28"/>
        </w:rPr>
        <w:t>of</w:t>
      </w:r>
      <w:r>
        <w:rPr>
          <w:spacing w:val="62"/>
          <w:sz w:val="28"/>
        </w:rPr>
        <w:t> </w:t>
      </w:r>
      <w:r>
        <w:rPr>
          <w:sz w:val="28"/>
        </w:rPr>
        <w:t>threshold</w:t>
      </w:r>
      <w:r>
        <w:rPr>
          <w:spacing w:val="-2"/>
          <w:sz w:val="28"/>
        </w:rPr>
        <w:t> </w:t>
      </w:r>
      <w:r>
        <w:rPr>
          <w:sz w:val="28"/>
        </w:rPr>
        <w:t>of</w:t>
      </w:r>
      <w:r>
        <w:rPr>
          <w:spacing w:val="-8"/>
          <w:sz w:val="28"/>
        </w:rPr>
        <w:t> </w:t>
      </w:r>
      <w:r>
        <w:rPr>
          <w:sz w:val="28"/>
        </w:rPr>
        <w:t>pain among</w:t>
      </w:r>
      <w:r>
        <w:rPr>
          <w:spacing w:val="-2"/>
          <w:sz w:val="28"/>
        </w:rPr>
        <w:t> </w:t>
      </w:r>
      <w:r>
        <w:rPr>
          <w:sz w:val="28"/>
        </w:rPr>
        <w:t>individual</w:t>
      </w:r>
      <w:r>
        <w:rPr>
          <w:spacing w:val="-7"/>
          <w:sz w:val="28"/>
        </w:rPr>
        <w:t> </w:t>
      </w:r>
      <w:r>
        <w:rPr>
          <w:sz w:val="28"/>
        </w:rPr>
        <w:t>participant.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0"/>
          <w:numId w:val="11"/>
        </w:numPr>
        <w:tabs>
          <w:tab w:pos="764" w:val="left" w:leader="none"/>
        </w:tabs>
        <w:spacing w:line="480" w:lineRule="auto" w:before="1" w:after="0"/>
        <w:ind w:left="764" w:right="1635" w:hanging="284"/>
        <w:jc w:val="left"/>
        <w:rPr>
          <w:sz w:val="28"/>
        </w:rPr>
      </w:pPr>
      <w:r>
        <w:rPr>
          <w:sz w:val="28"/>
        </w:rPr>
        <w:t>Participants</w:t>
      </w:r>
      <w:r>
        <w:rPr>
          <w:spacing w:val="-5"/>
          <w:sz w:val="28"/>
        </w:rPr>
        <w:t> </w:t>
      </w:r>
      <w:r>
        <w:rPr>
          <w:sz w:val="28"/>
        </w:rPr>
        <w:t>non-adherence</w:t>
      </w:r>
      <w:r>
        <w:rPr>
          <w:spacing w:val="-5"/>
          <w:sz w:val="28"/>
        </w:rPr>
        <w:t> </w:t>
      </w:r>
      <w:r>
        <w:rPr>
          <w:sz w:val="28"/>
        </w:rPr>
        <w:t>strictly</w:t>
      </w:r>
      <w:r>
        <w:rPr>
          <w:spacing w:val="-10"/>
          <w:sz w:val="28"/>
        </w:rPr>
        <w:t> </w:t>
      </w:r>
      <w:r>
        <w:rPr>
          <w:sz w:val="28"/>
        </w:rPr>
        <w:t>to</w:t>
      </w:r>
      <w:r>
        <w:rPr>
          <w:spacing w:val="-6"/>
          <w:sz w:val="28"/>
        </w:rPr>
        <w:t> </w:t>
      </w:r>
      <w:r>
        <w:rPr>
          <w:sz w:val="28"/>
        </w:rPr>
        <w:t>treatment</w:t>
      </w:r>
      <w:r>
        <w:rPr>
          <w:spacing w:val="-1"/>
          <w:sz w:val="28"/>
        </w:rPr>
        <w:t> </w:t>
      </w:r>
      <w:r>
        <w:rPr>
          <w:sz w:val="28"/>
        </w:rPr>
        <w:t>modalities</w:t>
      </w:r>
      <w:r>
        <w:rPr>
          <w:spacing w:val="-3"/>
          <w:sz w:val="28"/>
        </w:rPr>
        <w:t> </w:t>
      </w:r>
      <w:r>
        <w:rPr>
          <w:sz w:val="28"/>
        </w:rPr>
        <w:t>used</w:t>
      </w:r>
      <w:r>
        <w:rPr>
          <w:spacing w:val="-2"/>
          <w:sz w:val="28"/>
        </w:rPr>
        <w:t> </w:t>
      </w:r>
      <w:r>
        <w:rPr>
          <w:sz w:val="28"/>
        </w:rPr>
        <w:t>in</w:t>
      </w:r>
      <w:r>
        <w:rPr>
          <w:spacing w:val="-10"/>
          <w:sz w:val="28"/>
        </w:rPr>
        <w:t> </w:t>
      </w:r>
      <w:r>
        <w:rPr>
          <w:sz w:val="28"/>
        </w:rPr>
        <w:t>the</w:t>
      </w:r>
      <w:r>
        <w:rPr>
          <w:spacing w:val="-67"/>
          <w:sz w:val="28"/>
        </w:rPr>
        <w:t> </w:t>
      </w:r>
      <w:r>
        <w:rPr>
          <w:sz w:val="28"/>
        </w:rPr>
        <w:t>study.</w:t>
      </w:r>
    </w:p>
    <w:p>
      <w:pPr>
        <w:pStyle w:val="ListParagraph"/>
        <w:numPr>
          <w:ilvl w:val="0"/>
          <w:numId w:val="11"/>
        </w:numPr>
        <w:tabs>
          <w:tab w:pos="764" w:val="left" w:leader="none"/>
        </w:tabs>
        <w:spacing w:line="321" w:lineRule="exact" w:before="0" w:after="0"/>
        <w:ind w:left="763" w:right="0" w:hanging="284"/>
        <w:jc w:val="left"/>
        <w:rPr>
          <w:sz w:val="28"/>
        </w:rPr>
      </w:pPr>
      <w:r>
        <w:rPr>
          <w:sz w:val="28"/>
        </w:rPr>
        <w:t>Participants</w:t>
      </w:r>
      <w:r>
        <w:rPr>
          <w:spacing w:val="-4"/>
          <w:sz w:val="28"/>
        </w:rPr>
        <w:t> </w:t>
      </w:r>
      <w:r>
        <w:rPr>
          <w:sz w:val="28"/>
        </w:rPr>
        <w:t>inability</w:t>
      </w:r>
      <w:r>
        <w:rPr>
          <w:spacing w:val="-9"/>
          <w:sz w:val="28"/>
        </w:rPr>
        <w:t> </w:t>
      </w:r>
      <w:r>
        <w:rPr>
          <w:sz w:val="28"/>
        </w:rPr>
        <w:t>to</w:t>
      </w:r>
      <w:r>
        <w:rPr>
          <w:spacing w:val="-5"/>
          <w:sz w:val="28"/>
        </w:rPr>
        <w:t> </w:t>
      </w:r>
      <w:r>
        <w:rPr>
          <w:sz w:val="28"/>
        </w:rPr>
        <w:t>keep</w:t>
      </w:r>
      <w:r>
        <w:rPr>
          <w:spacing w:val="-4"/>
          <w:sz w:val="28"/>
        </w:rPr>
        <w:t> </w:t>
      </w:r>
      <w:r>
        <w:rPr>
          <w:sz w:val="28"/>
        </w:rPr>
        <w:t>regular</w:t>
      </w:r>
      <w:r>
        <w:rPr>
          <w:spacing w:val="-5"/>
          <w:sz w:val="28"/>
        </w:rPr>
        <w:t> </w:t>
      </w:r>
      <w:r>
        <w:rPr>
          <w:sz w:val="28"/>
        </w:rPr>
        <w:t>treatment</w:t>
      </w:r>
      <w:r>
        <w:rPr>
          <w:spacing w:val="-5"/>
          <w:sz w:val="28"/>
        </w:rPr>
        <w:t> </w:t>
      </w:r>
      <w:r>
        <w:rPr>
          <w:sz w:val="28"/>
        </w:rPr>
        <w:t>appointments.</w:t>
      </w:r>
    </w:p>
    <w:p>
      <w:pPr>
        <w:spacing w:after="0" w:line="321" w:lineRule="exact"/>
        <w:jc w:val="left"/>
        <w:rPr>
          <w:sz w:val="28"/>
        </w:rPr>
        <w:sectPr>
          <w:pgSz w:w="11910" w:h="16840"/>
          <w:pgMar w:header="723" w:footer="0" w:top="1400" w:bottom="280" w:left="1680" w:right="20"/>
        </w:sectPr>
      </w:pPr>
    </w:p>
    <w:p>
      <w:pPr>
        <w:pStyle w:val="Heading2"/>
        <w:ind w:right="1476"/>
      </w:pPr>
      <w:r>
        <w:rPr/>
        <w:t>CHAPTER</w:t>
      </w:r>
      <w:r>
        <w:rPr>
          <w:spacing w:val="-5"/>
        </w:rPr>
        <w:t> </w:t>
      </w:r>
      <w:r>
        <w:rPr/>
        <w:t>TWO</w:t>
      </w:r>
    </w:p>
    <w:p>
      <w:pPr>
        <w:pStyle w:val="Heading3"/>
        <w:spacing w:before="1"/>
        <w:ind w:left="1633" w:right="2277"/>
        <w:jc w:val="center"/>
      </w:pPr>
      <w:r>
        <w:rPr/>
        <w:t>LITERATURE</w:t>
      </w:r>
      <w:r>
        <w:rPr>
          <w:spacing w:val="-2"/>
        </w:rPr>
        <w:t> </w:t>
      </w:r>
      <w:r>
        <w:rPr/>
        <w:t>REVIEW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4"/>
        <w:rPr>
          <w:b/>
          <w:sz w:val="26"/>
        </w:rPr>
      </w:pPr>
    </w:p>
    <w:p>
      <w:pPr>
        <w:pStyle w:val="Heading3"/>
        <w:numPr>
          <w:ilvl w:val="1"/>
          <w:numId w:val="12"/>
        </w:numPr>
        <w:tabs>
          <w:tab w:pos="904" w:val="left" w:leader="none"/>
        </w:tabs>
        <w:spacing w:line="240" w:lineRule="auto" w:before="0" w:after="0"/>
        <w:ind w:left="903" w:right="0" w:hanging="424"/>
        <w:jc w:val="both"/>
      </w:pPr>
      <w:bookmarkStart w:name="_TOC_250041" w:id="16"/>
      <w:bookmarkEnd w:id="16"/>
      <w:r>
        <w:rPr/>
        <w:t>PHONOPHORESIS</w:t>
      </w:r>
    </w:p>
    <w:p>
      <w:pPr>
        <w:pStyle w:val="BodyText"/>
        <w:spacing w:before="11"/>
        <w:rPr>
          <w:b/>
          <w:sz w:val="27"/>
        </w:rPr>
      </w:pPr>
    </w:p>
    <w:p>
      <w:pPr>
        <w:pStyle w:val="Heading3"/>
        <w:numPr>
          <w:ilvl w:val="2"/>
          <w:numId w:val="12"/>
        </w:numPr>
        <w:tabs>
          <w:tab w:pos="1115" w:val="left" w:leader="none"/>
        </w:tabs>
        <w:spacing w:line="240" w:lineRule="auto" w:before="0" w:after="0"/>
        <w:ind w:left="1114" w:right="0" w:hanging="635"/>
        <w:jc w:val="both"/>
      </w:pPr>
      <w:bookmarkStart w:name="_TOC_250040" w:id="17"/>
      <w:bookmarkEnd w:id="17"/>
      <w:r>
        <w:rPr/>
        <w:t>Definition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480" w:right="1127" w:firstLine="720"/>
        <w:jc w:val="both"/>
      </w:pPr>
      <w:r>
        <w:rPr/>
        <w:t>Phonophoresis ( sonophoresis, ultrasonophoresis, ultraphonophoresis)</w:t>
      </w:r>
      <w:r>
        <w:rPr>
          <w:spacing w:val="-67"/>
        </w:rPr>
        <w:t> </w:t>
      </w:r>
      <w:r>
        <w:rPr/>
        <w:t>is</w:t>
      </w:r>
      <w:r>
        <w:rPr>
          <w:spacing w:val="9"/>
        </w:rPr>
        <w:t> </w:t>
      </w:r>
      <w:r>
        <w:rPr/>
        <w:t>the</w:t>
      </w:r>
      <w:r>
        <w:rPr>
          <w:spacing w:val="13"/>
        </w:rPr>
        <w:t> </w:t>
      </w:r>
      <w:r>
        <w:rPr/>
        <w:t>use</w:t>
      </w:r>
      <w:r>
        <w:rPr>
          <w:spacing w:val="8"/>
        </w:rPr>
        <w:t> </w:t>
      </w:r>
      <w:r>
        <w:rPr/>
        <w:t>of</w:t>
      </w:r>
      <w:r>
        <w:rPr>
          <w:spacing w:val="6"/>
        </w:rPr>
        <w:t> </w:t>
      </w:r>
      <w:r>
        <w:rPr/>
        <w:t>ultrasound</w:t>
      </w:r>
      <w:r>
        <w:rPr>
          <w:spacing w:val="8"/>
        </w:rPr>
        <w:t> </w:t>
      </w:r>
      <w:r>
        <w:rPr/>
        <w:t>waves</w:t>
      </w:r>
      <w:r>
        <w:rPr>
          <w:spacing w:val="9"/>
        </w:rPr>
        <w:t> </w:t>
      </w:r>
      <w:r>
        <w:rPr/>
        <w:t>(</w:t>
      </w:r>
      <w:r>
        <w:rPr>
          <w:spacing w:val="6"/>
        </w:rPr>
        <w:t> </w:t>
      </w:r>
      <w:r>
        <w:rPr/>
        <w:t>US</w:t>
      </w:r>
      <w:r>
        <w:rPr>
          <w:spacing w:val="7"/>
        </w:rPr>
        <w:t> </w:t>
      </w:r>
      <w:r>
        <w:rPr/>
        <w:t>)</w:t>
      </w:r>
      <w:r>
        <w:rPr>
          <w:spacing w:val="10"/>
        </w:rPr>
        <w:t> </w:t>
      </w:r>
      <w:r>
        <w:rPr/>
        <w:t>for</w:t>
      </w:r>
      <w:r>
        <w:rPr>
          <w:spacing w:val="6"/>
        </w:rPr>
        <w:t> </w:t>
      </w:r>
      <w:r>
        <w:rPr/>
        <w:t>transdermal</w:t>
      </w:r>
      <w:r>
        <w:rPr>
          <w:spacing w:val="3"/>
        </w:rPr>
        <w:t> </w:t>
      </w:r>
      <w:r>
        <w:rPr/>
        <w:t>drug</w:t>
      </w:r>
      <w:r>
        <w:rPr>
          <w:spacing w:val="3"/>
        </w:rPr>
        <w:t> </w:t>
      </w:r>
      <w:r>
        <w:rPr/>
        <w:t>delivery</w:t>
      </w:r>
      <w:r>
        <w:rPr>
          <w:spacing w:val="2"/>
        </w:rPr>
        <w:t> </w:t>
      </w:r>
      <w:r>
        <w:rPr/>
        <w:t>(</w:t>
      </w:r>
      <w:r>
        <w:rPr>
          <w:spacing w:val="6"/>
        </w:rPr>
        <w:t> </w:t>
      </w:r>
      <w:r>
        <w:rPr/>
        <w:t>TDD</w:t>
      </w:r>
      <w:r>
        <w:rPr>
          <w:spacing w:val="13"/>
        </w:rPr>
        <w:t> </w:t>
      </w:r>
      <w:r>
        <w:rPr/>
        <w:t>)</w:t>
      </w:r>
      <w:r>
        <w:rPr>
          <w:spacing w:val="-68"/>
        </w:rPr>
        <w:t> </w:t>
      </w:r>
      <w:r>
        <w:rPr/>
        <w:t>( Byl, 1995; Machet and Boucaud, 2002; Kuntz et al, 2006 ). In other words</w:t>
      </w:r>
      <w:r>
        <w:rPr>
          <w:spacing w:val="1"/>
        </w:rPr>
        <w:t> </w:t>
      </w:r>
      <w:r>
        <w:rPr/>
        <w:t>phonophoresis is the use of ultrasound waves to promote local absorption of</w:t>
      </w:r>
      <w:r>
        <w:rPr>
          <w:spacing w:val="1"/>
        </w:rPr>
        <w:t> </w:t>
      </w:r>
      <w:r>
        <w:rPr/>
        <w:t>topically applied drugs at the site of soft tissue injury ( Kellett, 1986 ).</w:t>
      </w:r>
      <w:r>
        <w:rPr>
          <w:spacing w:val="1"/>
        </w:rPr>
        <w:t> </w:t>
      </w:r>
      <w:r>
        <w:rPr/>
        <w:t>Phonophoresis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non-invasive,</w:t>
      </w:r>
      <w:r>
        <w:rPr>
          <w:spacing w:val="1"/>
        </w:rPr>
        <w:t> </w:t>
      </w:r>
      <w:r>
        <w:rPr/>
        <w:t>pain-free,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tolerated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minimal risk of hepatic and renal injury ( Klaiman et al, 1998 ). Ultrasound</w:t>
      </w:r>
      <w:r>
        <w:rPr>
          <w:spacing w:val="1"/>
        </w:rPr>
        <w:t> </w:t>
      </w:r>
      <w:r>
        <w:rPr/>
        <w:t>consists of inaudible acoustic, high frequency waves (</w:t>
      </w:r>
      <w:r>
        <w:rPr>
          <w:spacing w:val="70"/>
        </w:rPr>
        <w:t> </w:t>
      </w:r>
      <w:r>
        <w:rPr/>
        <w:t>&gt;20 KHz ) ( Byl,</w:t>
      </w:r>
      <w:r>
        <w:rPr>
          <w:spacing w:val="1"/>
        </w:rPr>
        <w:t> </w:t>
      </w:r>
      <w:r>
        <w:rPr/>
        <w:t>1995</w:t>
      </w:r>
      <w:r>
        <w:rPr>
          <w:spacing w:val="-2"/>
        </w:rPr>
        <w:t> </w:t>
      </w:r>
      <w:r>
        <w:rPr/>
        <w:t>)</w:t>
      </w:r>
      <w:r>
        <w:rPr>
          <w:spacing w:val="-2"/>
        </w:rPr>
        <w:t> </w:t>
      </w:r>
      <w:r>
        <w:rPr/>
        <w:t>that</w:t>
      </w:r>
      <w:r>
        <w:rPr>
          <w:spacing w:val="3"/>
        </w:rPr>
        <w:t> </w:t>
      </w:r>
      <w:r>
        <w:rPr/>
        <w:t>may</w:t>
      </w:r>
      <w:r>
        <w:rPr>
          <w:spacing w:val="-6"/>
        </w:rPr>
        <w:t> </w:t>
      </w:r>
      <w:r>
        <w:rPr/>
        <w:t>produce</w:t>
      </w:r>
      <w:r>
        <w:rPr>
          <w:spacing w:val="-1"/>
        </w:rPr>
        <w:t> </w:t>
      </w:r>
      <w:r>
        <w:rPr/>
        <w:t>either</w:t>
      </w:r>
      <w:r>
        <w:rPr>
          <w:spacing w:val="-3"/>
        </w:rPr>
        <w:t> </w:t>
      </w:r>
      <w:r>
        <w:rPr/>
        <w:t>thermal</w:t>
      </w:r>
      <w:r>
        <w:rPr>
          <w:spacing w:val="-7"/>
        </w:rPr>
        <w:t> </w:t>
      </w:r>
      <w:r>
        <w:rPr/>
        <w:t>or</w:t>
      </w:r>
      <w:r>
        <w:rPr>
          <w:spacing w:val="2"/>
        </w:rPr>
        <w:t> </w:t>
      </w:r>
      <w:r>
        <w:rPr/>
        <w:t>non-thermal</w:t>
      </w:r>
      <w:r>
        <w:rPr>
          <w:spacing w:val="-6"/>
        </w:rPr>
        <w:t> </w:t>
      </w:r>
      <w:r>
        <w:rPr/>
        <w:t>physiologic</w:t>
      </w:r>
      <w:r>
        <w:rPr>
          <w:spacing w:val="-1"/>
        </w:rPr>
        <w:t> </w:t>
      </w:r>
      <w:r>
        <w:rPr/>
        <w:t>effects</w:t>
      </w:r>
    </w:p>
    <w:p>
      <w:pPr>
        <w:pStyle w:val="BodyText"/>
        <w:spacing w:line="480" w:lineRule="auto"/>
        <w:ind w:left="480" w:right="1137"/>
        <w:jc w:val="both"/>
      </w:pPr>
      <w:r>
        <w:rPr/>
        <w:t>( Allen, 2005 ) in the body tissues. Traditionally, ultrasound is used for the</w:t>
      </w:r>
      <w:r>
        <w:rPr>
          <w:spacing w:val="1"/>
        </w:rPr>
        <w:t> </w:t>
      </w:r>
      <w:r>
        <w:rPr/>
        <w:t>purpose of elevating tissue temperatures and is referred to as a deep heating</w:t>
      </w:r>
      <w:r>
        <w:rPr>
          <w:spacing w:val="1"/>
        </w:rPr>
        <w:t> </w:t>
      </w:r>
      <w:r>
        <w:rPr/>
        <w:t>modality which operates in the frequency range between 0.75 and 3.0 MHz.</w:t>
      </w:r>
      <w:r>
        <w:rPr>
          <w:spacing w:val="1"/>
        </w:rPr>
        <w:t> </w:t>
      </w:r>
      <w:r>
        <w:rPr/>
        <w:t>For therapeutic use the ultrasound energy is expressed as the number of</w:t>
      </w:r>
      <w:r>
        <w:rPr>
          <w:spacing w:val="1"/>
        </w:rPr>
        <w:t> </w:t>
      </w:r>
      <w:r>
        <w:rPr/>
        <w:t>watts per</w:t>
      </w:r>
      <w:r>
        <w:rPr>
          <w:spacing w:val="-2"/>
        </w:rPr>
        <w:t> </w:t>
      </w:r>
      <w:r>
        <w:rPr/>
        <w:t>square centimeter</w:t>
      </w:r>
      <w:r>
        <w:rPr>
          <w:spacing w:val="-3"/>
        </w:rPr>
        <w:t> </w:t>
      </w:r>
      <w:r>
        <w:rPr/>
        <w:t>(</w:t>
      </w:r>
      <w:r>
        <w:rPr>
          <w:spacing w:val="4"/>
        </w:rPr>
        <w:t> </w:t>
      </w:r>
      <w:r>
        <w:rPr/>
        <w:t>W/cm²</w:t>
      </w:r>
      <w:r>
        <w:rPr>
          <w:spacing w:val="-2"/>
        </w:rPr>
        <w:t> </w:t>
      </w:r>
      <w:r>
        <w:rPr/>
        <w:t>)</w:t>
      </w:r>
      <w:r>
        <w:rPr>
          <w:spacing w:val="-2"/>
        </w:rPr>
        <w:t> </w:t>
      </w:r>
      <w:r>
        <w:rPr/>
        <w:t>ranging</w:t>
      </w:r>
      <w:r>
        <w:rPr>
          <w:spacing w:val="-1"/>
        </w:rPr>
        <w:t> </w:t>
      </w:r>
      <w:r>
        <w:rPr/>
        <w:t>from</w:t>
      </w:r>
      <w:r>
        <w:rPr>
          <w:spacing w:val="-6"/>
        </w:rPr>
        <w:t> </w:t>
      </w:r>
      <w:r>
        <w:rPr/>
        <w:t>about</w:t>
      </w:r>
      <w:r>
        <w:rPr>
          <w:spacing w:val="-2"/>
        </w:rPr>
        <w:t> </w:t>
      </w:r>
      <w:r>
        <w:rPr/>
        <w:t>0.1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W/cm²</w:t>
      </w:r>
    </w:p>
    <w:p>
      <w:pPr>
        <w:pStyle w:val="BodyText"/>
        <w:spacing w:before="2"/>
        <w:ind w:left="480"/>
        <w:jc w:val="both"/>
      </w:pPr>
      <w:r>
        <w:rPr/>
        <w:t>(</w:t>
      </w:r>
      <w:r>
        <w:rPr>
          <w:spacing w:val="-4"/>
        </w:rPr>
        <w:t> </w:t>
      </w:r>
      <w:r>
        <w:rPr/>
        <w:t>Allen, 2005</w:t>
      </w:r>
      <w:r>
        <w:rPr>
          <w:spacing w:val="-2"/>
        </w:rPr>
        <w:t> </w:t>
      </w:r>
      <w:r>
        <w:rPr/>
        <w:t>). Delivery</w:t>
      </w:r>
      <w:r>
        <w:rPr>
          <w:spacing w:val="-7"/>
        </w:rPr>
        <w:t> </w:t>
      </w:r>
      <w:r>
        <w:rPr/>
        <w:t>of</w:t>
      </w:r>
      <w:r>
        <w:rPr>
          <w:spacing w:val="-3"/>
        </w:rPr>
        <w:t> </w:t>
      </w:r>
      <w:r>
        <w:rPr/>
        <w:t>ultrasound</w:t>
      </w:r>
      <w:r>
        <w:rPr>
          <w:spacing w:val="-3"/>
        </w:rPr>
        <w:t> </w:t>
      </w:r>
      <w:r>
        <w:rPr/>
        <w:t>can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either</w:t>
      </w:r>
      <w:r>
        <w:rPr>
          <w:spacing w:val="-4"/>
        </w:rPr>
        <w:t> </w:t>
      </w:r>
      <w:r>
        <w:rPr/>
        <w:t>thermal</w:t>
      </w:r>
      <w:r>
        <w:rPr>
          <w:spacing w:val="2"/>
        </w:rPr>
        <w:t> </w:t>
      </w:r>
      <w:r>
        <w:rPr/>
        <w:t>–</w:t>
      </w:r>
      <w:r>
        <w:rPr>
          <w:spacing w:val="-2"/>
        </w:rPr>
        <w:t> </w:t>
      </w:r>
      <w:r>
        <w:rPr/>
        <w:t>continuous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line="482" w:lineRule="auto"/>
        <w:ind w:left="480" w:right="1138"/>
        <w:jc w:val="both"/>
        <w:rPr>
          <w:b/>
        </w:rPr>
      </w:pPr>
      <w:r>
        <w:rPr/>
        <w:t>(</w:t>
      </w:r>
      <w:r>
        <w:rPr>
          <w:spacing w:val="1"/>
        </w:rPr>
        <w:t> </w:t>
      </w:r>
      <w:r>
        <w:rPr/>
        <w:t>producing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thermal</w:t>
      </w:r>
      <w:r>
        <w:rPr>
          <w:spacing w:val="1"/>
        </w:rPr>
        <w:t> </w:t>
      </w:r>
      <w:r>
        <w:rPr/>
        <w:t>heating;</w:t>
      </w:r>
      <w:r>
        <w:rPr>
          <w:spacing w:val="1"/>
        </w:rPr>
        <w:t> </w:t>
      </w:r>
      <w:r>
        <w:rPr/>
        <w:t>intensity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1.0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1.5</w:t>
      </w:r>
      <w:r>
        <w:rPr>
          <w:spacing w:val="1"/>
        </w:rPr>
        <w:t> </w:t>
      </w:r>
      <w:r>
        <w:rPr/>
        <w:t>W/cm²</w:t>
      </w:r>
      <w:r>
        <w:rPr>
          <w:spacing w:val="1"/>
        </w:rPr>
        <w:t> </w:t>
      </w:r>
      <w:r>
        <w:rPr/>
        <w:t>)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nonthermal - pulsed ( producing less heating; intensity of 0.8 to 1.5 W/cm² )</w:t>
      </w:r>
      <w:r>
        <w:rPr>
          <w:spacing w:val="-67"/>
        </w:rPr>
        <w:t> </w:t>
      </w:r>
      <w:r>
        <w:rPr/>
        <w:t>(</w:t>
      </w:r>
      <w:r>
        <w:rPr>
          <w:spacing w:val="-1"/>
        </w:rPr>
        <w:t> </w:t>
      </w:r>
      <w:r>
        <w:rPr/>
        <w:t>Allen,</w:t>
      </w:r>
      <w:r>
        <w:rPr>
          <w:spacing w:val="4"/>
        </w:rPr>
        <w:t> </w:t>
      </w:r>
      <w:r>
        <w:rPr/>
        <w:t>2005</w:t>
      </w:r>
      <w:r>
        <w:rPr>
          <w:spacing w:val="1"/>
        </w:rPr>
        <w:t> </w:t>
      </w:r>
      <w:r>
        <w:rPr/>
        <w:t>)</w:t>
      </w:r>
      <w:r>
        <w:rPr>
          <w:b/>
        </w:rPr>
        <w:t>.</w:t>
      </w:r>
    </w:p>
    <w:p>
      <w:pPr>
        <w:spacing w:after="0" w:line="482" w:lineRule="auto"/>
        <w:jc w:val="both"/>
        <w:sectPr>
          <w:pgSz w:w="11910" w:h="16840"/>
          <w:pgMar w:header="723" w:footer="0" w:top="1400" w:bottom="280" w:left="1680" w:right="20"/>
        </w:sectPr>
      </w:pPr>
    </w:p>
    <w:p>
      <w:pPr>
        <w:pStyle w:val="Heading3"/>
        <w:numPr>
          <w:ilvl w:val="2"/>
          <w:numId w:val="12"/>
        </w:numPr>
        <w:tabs>
          <w:tab w:pos="1115" w:val="left" w:leader="none"/>
        </w:tabs>
        <w:spacing w:line="240" w:lineRule="auto" w:before="125" w:after="0"/>
        <w:ind w:left="1114" w:right="0" w:hanging="635"/>
        <w:jc w:val="both"/>
      </w:pPr>
      <w:bookmarkStart w:name="_TOC_250039" w:id="18"/>
      <w:r>
        <w:rPr/>
        <w:t>Historical</w:t>
      </w:r>
      <w:r>
        <w:rPr>
          <w:spacing w:val="-8"/>
        </w:rPr>
        <w:t> </w:t>
      </w:r>
      <w:r>
        <w:rPr/>
        <w:t>Background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bookmarkEnd w:id="18"/>
      <w:r>
        <w:rPr/>
        <w:t>Ultrasonophoresis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480" w:right="1127" w:firstLine="720"/>
        <w:jc w:val="both"/>
      </w:pPr>
      <w:r>
        <w:rPr/>
        <w:t>Ultrasound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introduced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therapeutic</w:t>
      </w:r>
      <w:r>
        <w:rPr>
          <w:spacing w:val="1"/>
        </w:rPr>
        <w:t> </w:t>
      </w:r>
      <w:r>
        <w:rPr/>
        <w:t>modality</w:t>
      </w:r>
      <w:r>
        <w:rPr>
          <w:spacing w:val="1"/>
        </w:rPr>
        <w:t> </w:t>
      </w:r>
      <w:r>
        <w:rPr/>
        <w:t>in</w:t>
      </w:r>
      <w:r>
        <w:rPr>
          <w:spacing w:val="70"/>
        </w:rPr>
        <w:t> </w:t>
      </w:r>
      <w:r>
        <w:rPr/>
        <w:t>the</w:t>
      </w:r>
      <w:r>
        <w:rPr>
          <w:spacing w:val="1"/>
        </w:rPr>
        <w:t> </w:t>
      </w:r>
      <w:r>
        <w:rPr/>
        <w:t>1950s, when both animal and</w:t>
      </w:r>
      <w:r>
        <w:rPr>
          <w:spacing w:val="1"/>
        </w:rPr>
        <w:t> </w:t>
      </w:r>
      <w:r>
        <w:rPr/>
        <w:t>human studies demonstrated</w:t>
      </w:r>
      <w:r>
        <w:rPr>
          <w:spacing w:val="1"/>
        </w:rPr>
        <w:t> </w:t>
      </w:r>
      <w:r>
        <w:rPr/>
        <w:t>its ability to</w:t>
      </w:r>
      <w:r>
        <w:rPr>
          <w:spacing w:val="1"/>
        </w:rPr>
        <w:t> </w:t>
      </w:r>
      <w:r>
        <w:rPr/>
        <w:t>safely heat tissue several centimeters below the skin, particularly tissues that</w:t>
      </w:r>
      <w:r>
        <w:rPr>
          <w:spacing w:val="-67"/>
        </w:rPr>
        <w:t> </w:t>
      </w:r>
      <w:r>
        <w:rPr/>
        <w:t>are high in collagen ( Wong, Schumann, Townsend and Phelps, 2007 ). The</w:t>
      </w:r>
      <w:r>
        <w:rPr>
          <w:spacing w:val="1"/>
        </w:rPr>
        <w:t> </w:t>
      </w:r>
      <w:r>
        <w:rPr/>
        <w:t>first published report on the use of phonophoresis appeared in 1954 when</w:t>
      </w:r>
      <w:r>
        <w:rPr>
          <w:spacing w:val="1"/>
        </w:rPr>
        <w:t> </w:t>
      </w:r>
      <w:r>
        <w:rPr/>
        <w:t>Fellinger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Schmid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Byl,</w:t>
      </w:r>
      <w:r>
        <w:rPr>
          <w:spacing w:val="1"/>
        </w:rPr>
        <w:t> </w:t>
      </w:r>
      <w:r>
        <w:rPr/>
        <w:t>1995</w:t>
      </w:r>
      <w:r>
        <w:rPr>
          <w:spacing w:val="1"/>
        </w:rPr>
        <w:t> </w:t>
      </w:r>
      <w:r>
        <w:rPr/>
        <w:t>)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US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carry</w:t>
      </w:r>
      <w:r>
        <w:rPr>
          <w:spacing w:val="1"/>
        </w:rPr>
        <w:t> </w:t>
      </w:r>
      <w:r>
        <w:rPr/>
        <w:t>hydrocortisone across an avascular membrane for the effective treatment of</w:t>
      </w:r>
      <w:r>
        <w:rPr>
          <w:spacing w:val="1"/>
        </w:rPr>
        <w:t> </w:t>
      </w:r>
      <w:r>
        <w:rPr/>
        <w:t>polyarthritis of the hand. However, ultrasound for transdermal drug delivery</w:t>
      </w:r>
      <w:r>
        <w:rPr>
          <w:spacing w:val="-67"/>
        </w:rPr>
        <w:t> </w:t>
      </w:r>
      <w:r>
        <w:rPr/>
        <w:t>( TDD or ultrasonophoresis ) has been a widely used clinical technique in</w:t>
      </w:r>
      <w:r>
        <w:rPr>
          <w:spacing w:val="1"/>
        </w:rPr>
        <w:t> </w:t>
      </w:r>
      <w:r>
        <w:rPr/>
        <w:t>sports medicine by physiotherapists since the sixties</w:t>
      </w:r>
      <w:r>
        <w:rPr>
          <w:spacing w:val="70"/>
        </w:rPr>
        <w:t> </w:t>
      </w:r>
      <w:r>
        <w:rPr/>
        <w:t>( Byl, 1995; Machet</w:t>
      </w:r>
      <w:r>
        <w:rPr>
          <w:spacing w:val="1"/>
        </w:rPr>
        <w:t> </w:t>
      </w:r>
      <w:r>
        <w:rPr/>
        <w:t>and Boucaud, 2002 ). Wong, Schumann, Townsend and Phelps ( 2007 )</w:t>
      </w:r>
      <w:r>
        <w:rPr>
          <w:spacing w:val="1"/>
        </w:rPr>
        <w:t> </w:t>
      </w:r>
      <w:r>
        <w:rPr/>
        <w:t>carried out a study in America to determine the use of phonophoresis by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therapists.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76.3%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n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207</w:t>
      </w:r>
      <w:r>
        <w:rPr>
          <w:spacing w:val="1"/>
        </w:rPr>
        <w:t> </w:t>
      </w:r>
      <w:r>
        <w:rPr/>
        <w:t>)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phonophoresis as treatment modality for soft tissue inflammation and pain</w:t>
      </w:r>
      <w:r>
        <w:rPr>
          <w:spacing w:val="1"/>
        </w:rPr>
        <w:t> </w:t>
      </w:r>
      <w:r>
        <w:rPr/>
        <w:t>management.</w:t>
      </w:r>
    </w:p>
    <w:p>
      <w:pPr>
        <w:pStyle w:val="Heading3"/>
        <w:numPr>
          <w:ilvl w:val="2"/>
          <w:numId w:val="12"/>
        </w:numPr>
        <w:tabs>
          <w:tab w:pos="1115" w:val="left" w:leader="none"/>
        </w:tabs>
        <w:spacing w:line="480" w:lineRule="auto" w:before="6" w:after="0"/>
        <w:ind w:left="480" w:right="1534" w:firstLine="0"/>
        <w:jc w:val="both"/>
      </w:pPr>
      <w:r>
        <w:rPr/>
        <w:t>Topical</w:t>
      </w:r>
      <w:r>
        <w:rPr>
          <w:spacing w:val="-6"/>
        </w:rPr>
        <w:t> </w:t>
      </w:r>
      <w:r>
        <w:rPr/>
        <w:t>Drugs,</w:t>
      </w:r>
      <w:r>
        <w:rPr>
          <w:spacing w:val="-3"/>
        </w:rPr>
        <w:t> </w:t>
      </w:r>
      <w:r>
        <w:rPr/>
        <w:t>Couplants</w:t>
      </w:r>
      <w:r>
        <w:rPr>
          <w:spacing w:val="-4"/>
        </w:rPr>
        <w:t> </w:t>
      </w:r>
      <w:r>
        <w:rPr/>
        <w:t>and</w:t>
      </w:r>
      <w:r>
        <w:rPr>
          <w:spacing w:val="-6"/>
        </w:rPr>
        <w:t> </w:t>
      </w:r>
      <w:r>
        <w:rPr/>
        <w:t>Transmissivity</w:t>
      </w:r>
      <w:r>
        <w:rPr>
          <w:spacing w:val="-6"/>
        </w:rPr>
        <w:t> </w:t>
      </w:r>
      <w:r>
        <w:rPr/>
        <w:t>in</w:t>
      </w:r>
      <w:r>
        <w:rPr>
          <w:spacing w:val="-11"/>
        </w:rPr>
        <w:t> </w:t>
      </w:r>
      <w:r>
        <w:rPr/>
        <w:t>Phonophoresis</w:t>
      </w:r>
      <w:r>
        <w:rPr>
          <w:spacing w:val="-67"/>
        </w:rPr>
        <w:t> </w:t>
      </w:r>
      <w:r>
        <w:rPr/>
        <w:t>Drugs</w:t>
      </w:r>
    </w:p>
    <w:p>
      <w:pPr>
        <w:pStyle w:val="BodyText"/>
        <w:spacing w:line="480" w:lineRule="auto"/>
        <w:ind w:left="480" w:right="1134" w:firstLine="720"/>
        <w:jc w:val="both"/>
      </w:pPr>
      <w:r>
        <w:rPr/>
        <w:t>Topical drugs are usually applied to intended site of action, the target</w:t>
      </w:r>
      <w:r>
        <w:rPr>
          <w:spacing w:val="1"/>
        </w:rPr>
        <w:t> </w:t>
      </w:r>
      <w:r>
        <w:rPr/>
        <w:t>for drug interaction may be systemic or local. Drugs with local target diffuse</w:t>
      </w:r>
      <w:r>
        <w:rPr>
          <w:spacing w:val="-67"/>
        </w:rPr>
        <w:t> </w:t>
      </w:r>
      <w:r>
        <w:rPr/>
        <w:t>into the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immediately below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administration site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subcutaneous</w:t>
      </w:r>
      <w:r>
        <w:rPr>
          <w:spacing w:val="1"/>
        </w:rPr>
        <w:t> </w:t>
      </w:r>
      <w:r>
        <w:rPr/>
        <w:t>tissue,</w:t>
      </w:r>
      <w:r>
        <w:rPr>
          <w:spacing w:val="68"/>
        </w:rPr>
        <w:t> </w:t>
      </w:r>
      <w:r>
        <w:rPr/>
        <w:t>muscle,</w:t>
      </w:r>
      <w:r>
        <w:rPr>
          <w:spacing w:val="65"/>
        </w:rPr>
        <w:t> </w:t>
      </w:r>
      <w:r>
        <w:rPr/>
        <w:t>synovium,</w:t>
      </w:r>
      <w:r>
        <w:rPr>
          <w:spacing w:val="69"/>
        </w:rPr>
        <w:t> </w:t>
      </w:r>
      <w:r>
        <w:rPr/>
        <w:t>ligaments,</w:t>
      </w:r>
      <w:r>
        <w:rPr>
          <w:spacing w:val="64"/>
        </w:rPr>
        <w:t> </w:t>
      </w:r>
      <w:r>
        <w:rPr/>
        <w:t>tendons</w:t>
      </w:r>
      <w:r>
        <w:rPr>
          <w:spacing w:val="64"/>
        </w:rPr>
        <w:t> </w:t>
      </w:r>
      <w:r>
        <w:rPr/>
        <w:t>and</w:t>
      </w:r>
      <w:r>
        <w:rPr>
          <w:spacing w:val="67"/>
        </w:rPr>
        <w:t> </w:t>
      </w:r>
      <w:r>
        <w:rPr/>
        <w:t>joints;</w:t>
      </w:r>
      <w:r>
        <w:rPr>
          <w:spacing w:val="62"/>
        </w:rPr>
        <w:t> </w:t>
      </w:r>
      <w:r>
        <w:rPr/>
        <w:t>while</w:t>
      </w:r>
      <w:r>
        <w:rPr>
          <w:spacing w:val="63"/>
        </w:rPr>
        <w:t> </w:t>
      </w:r>
      <w:r>
        <w:rPr/>
        <w:t>systemic</w:t>
      </w:r>
    </w:p>
    <w:p>
      <w:pPr>
        <w:spacing w:after="0" w:line="480" w:lineRule="auto"/>
        <w:jc w:val="both"/>
        <w:sectPr>
          <w:pgSz w:w="11910" w:h="16840"/>
          <w:pgMar w:header="723" w:footer="0" w:top="1400" w:bottom="280" w:left="1680" w:right="20"/>
        </w:sectPr>
      </w:pPr>
    </w:p>
    <w:p>
      <w:pPr>
        <w:pStyle w:val="BodyText"/>
        <w:spacing w:line="480" w:lineRule="auto" w:before="120"/>
        <w:ind w:left="480" w:right="1136"/>
        <w:jc w:val="both"/>
      </w:pPr>
      <w:r>
        <w:rPr/>
        <w:t>drugs diffuse through the epidermis to dermis to reach the capillary network</w:t>
      </w:r>
      <w:r>
        <w:rPr>
          <w:spacing w:val="-67"/>
        </w:rPr>
        <w:t> </w:t>
      </w:r>
      <w:r>
        <w:rPr/>
        <w:t>( Byl, 1995 ). In physical therapy, the preferred target for most topically</w:t>
      </w:r>
      <w:r>
        <w:rPr>
          <w:spacing w:val="1"/>
        </w:rPr>
        <w:t> </w:t>
      </w:r>
      <w:r>
        <w:rPr/>
        <w:t>applied drugs has been local, with the three most common topical drugs</w:t>
      </w:r>
      <w:r>
        <w:rPr>
          <w:spacing w:val="1"/>
        </w:rPr>
        <w:t> </w:t>
      </w:r>
      <w:r>
        <w:rPr/>
        <w:t>among</w:t>
      </w:r>
      <w:r>
        <w:rPr>
          <w:spacing w:val="-4"/>
        </w:rPr>
        <w:t> </w:t>
      </w:r>
      <w:r>
        <w:rPr/>
        <w:t>others</w:t>
      </w:r>
      <w:r>
        <w:rPr>
          <w:spacing w:val="3"/>
        </w:rPr>
        <w:t> </w:t>
      </w:r>
      <w:r>
        <w:rPr/>
        <w:t>catigorised</w:t>
      </w:r>
      <w:r>
        <w:rPr>
          <w:spacing w:val="1"/>
        </w:rPr>
        <w:t> </w:t>
      </w:r>
      <w:r>
        <w:rPr/>
        <w:t>below:</w:t>
      </w:r>
    </w:p>
    <w:p>
      <w:pPr>
        <w:pStyle w:val="Heading3"/>
        <w:numPr>
          <w:ilvl w:val="0"/>
          <w:numId w:val="13"/>
        </w:numPr>
        <w:tabs>
          <w:tab w:pos="1202" w:val="left" w:leader="none"/>
        </w:tabs>
        <w:spacing w:line="320" w:lineRule="exact" w:before="0" w:after="0"/>
        <w:ind w:left="1201" w:right="0" w:hanging="722"/>
        <w:jc w:val="both"/>
        <w:rPr>
          <w:b w:val="0"/>
        </w:rPr>
      </w:pPr>
      <w:r>
        <w:rPr/>
        <w:t>Anaesthetics</w:t>
      </w:r>
      <w:r>
        <w:rPr>
          <w:b w:val="0"/>
        </w:rPr>
        <w:t>:</w:t>
      </w:r>
    </w:p>
    <w:p>
      <w:pPr>
        <w:pStyle w:val="BodyText"/>
        <w:spacing w:before="4"/>
      </w:pPr>
    </w:p>
    <w:p>
      <w:pPr>
        <w:pStyle w:val="BodyText"/>
        <w:spacing w:line="480" w:lineRule="auto"/>
        <w:ind w:left="1201" w:right="1126"/>
        <w:jc w:val="both"/>
      </w:pPr>
      <w:r>
        <w:rPr/>
        <w:t>Substances that block pain receptors by creating numbness</w:t>
      </w:r>
      <w:r>
        <w:rPr>
          <w:spacing w:val="1"/>
        </w:rPr>
        <w:t> </w:t>
      </w:r>
      <w:r>
        <w:rPr/>
        <w:t>( Byl,</w:t>
      </w:r>
      <w:r>
        <w:rPr>
          <w:spacing w:val="1"/>
        </w:rPr>
        <w:t> </w:t>
      </w:r>
      <w:r>
        <w:rPr/>
        <w:t>1995;</w:t>
      </w:r>
      <w:r>
        <w:rPr>
          <w:spacing w:val="1"/>
        </w:rPr>
        <w:t> </w:t>
      </w:r>
      <w:r>
        <w:rPr/>
        <w:t>Byl,</w:t>
      </w:r>
      <w:r>
        <w:rPr>
          <w:spacing w:val="1"/>
        </w:rPr>
        <w:t> </w:t>
      </w:r>
      <w:r>
        <w:rPr/>
        <w:t>Zellerbach and</w:t>
      </w:r>
      <w:r>
        <w:rPr>
          <w:spacing w:val="1"/>
        </w:rPr>
        <w:t> </w:t>
      </w:r>
      <w:r>
        <w:rPr/>
        <w:t>Pfalzer,</w:t>
      </w:r>
      <w:r>
        <w:rPr>
          <w:spacing w:val="1"/>
        </w:rPr>
        <w:t> </w:t>
      </w:r>
      <w:r>
        <w:rPr/>
        <w:t>1995;</w:t>
      </w:r>
      <w:r>
        <w:rPr>
          <w:spacing w:val="1"/>
        </w:rPr>
        <w:t> </w:t>
      </w:r>
      <w:r>
        <w:rPr/>
        <w:t>Allen,</w:t>
      </w:r>
      <w:r>
        <w:rPr>
          <w:spacing w:val="1"/>
        </w:rPr>
        <w:t> </w:t>
      </w:r>
      <w:r>
        <w:rPr/>
        <w:t>2005</w:t>
      </w:r>
      <w:r>
        <w:rPr>
          <w:spacing w:val="1"/>
        </w:rPr>
        <w:t> </w:t>
      </w:r>
      <w:r>
        <w:rPr/>
        <w:t>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include:</w:t>
      </w:r>
    </w:p>
    <w:p>
      <w:pPr>
        <w:pStyle w:val="ListParagraph"/>
        <w:numPr>
          <w:ilvl w:val="1"/>
          <w:numId w:val="13"/>
        </w:numPr>
        <w:tabs>
          <w:tab w:pos="1921" w:val="left" w:leader="none"/>
          <w:tab w:pos="1922" w:val="left" w:leader="none"/>
        </w:tabs>
        <w:spacing w:line="320" w:lineRule="exact" w:before="0" w:after="0"/>
        <w:ind w:left="1921" w:right="0" w:hanging="721"/>
        <w:jc w:val="left"/>
        <w:rPr>
          <w:sz w:val="28"/>
        </w:rPr>
      </w:pPr>
      <w:r>
        <w:rPr>
          <w:sz w:val="28"/>
        </w:rPr>
        <w:t>Lidocaine</w:t>
      </w:r>
      <w:r>
        <w:rPr>
          <w:spacing w:val="-5"/>
          <w:sz w:val="28"/>
        </w:rPr>
        <w:t> </w:t>
      </w:r>
      <w:r>
        <w:rPr>
          <w:sz w:val="28"/>
        </w:rPr>
        <w:t>or</w:t>
      </w:r>
      <w:r>
        <w:rPr>
          <w:spacing w:val="-1"/>
          <w:sz w:val="28"/>
        </w:rPr>
        <w:t> </w:t>
      </w:r>
      <w:r>
        <w:rPr>
          <w:sz w:val="28"/>
        </w:rPr>
        <w:t>lignocaine</w:t>
      </w:r>
    </w:p>
    <w:p>
      <w:pPr>
        <w:pStyle w:val="BodyText"/>
      </w:pPr>
    </w:p>
    <w:p>
      <w:pPr>
        <w:pStyle w:val="ListParagraph"/>
        <w:numPr>
          <w:ilvl w:val="1"/>
          <w:numId w:val="13"/>
        </w:numPr>
        <w:tabs>
          <w:tab w:pos="1921" w:val="left" w:leader="none"/>
          <w:tab w:pos="1922" w:val="left" w:leader="none"/>
        </w:tabs>
        <w:spacing w:line="240" w:lineRule="auto" w:before="0" w:after="0"/>
        <w:ind w:left="1921" w:right="0" w:hanging="721"/>
        <w:jc w:val="left"/>
        <w:rPr>
          <w:sz w:val="28"/>
        </w:rPr>
      </w:pPr>
      <w:r>
        <w:rPr>
          <w:sz w:val="28"/>
        </w:rPr>
        <w:t>Xylocaine</w:t>
      </w:r>
    </w:p>
    <w:p>
      <w:pPr>
        <w:pStyle w:val="BodyText"/>
        <w:spacing w:before="4"/>
      </w:pPr>
    </w:p>
    <w:p>
      <w:pPr>
        <w:pStyle w:val="Heading3"/>
        <w:numPr>
          <w:ilvl w:val="0"/>
          <w:numId w:val="13"/>
        </w:numPr>
        <w:tabs>
          <w:tab w:pos="1202" w:val="left" w:leader="none"/>
        </w:tabs>
        <w:spacing w:line="240" w:lineRule="auto" w:before="0" w:after="0"/>
        <w:ind w:left="1201" w:right="0" w:hanging="722"/>
        <w:jc w:val="both"/>
      </w:pPr>
      <w:r>
        <w:rPr/>
        <w:t>Counter</w:t>
      </w:r>
      <w:r>
        <w:rPr>
          <w:spacing w:val="-2"/>
        </w:rPr>
        <w:t> </w:t>
      </w:r>
      <w:r>
        <w:rPr/>
        <w:t>–</w:t>
      </w:r>
      <w:r>
        <w:rPr>
          <w:spacing w:val="-3"/>
        </w:rPr>
        <w:t> </w:t>
      </w:r>
      <w:r>
        <w:rPr/>
        <w:t>irritants: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1201" w:right="1126"/>
        <w:jc w:val="both"/>
      </w:pPr>
      <w:r>
        <w:rPr/>
        <w:t>Substances ( e.g menthol ) that cause inflammation of the skin for</w:t>
      </w:r>
      <w:r>
        <w:rPr>
          <w:spacing w:val="1"/>
        </w:rPr>
        <w:t> </w:t>
      </w:r>
      <w:r>
        <w:rPr/>
        <w:t>purposes of relieving pain from stimulation rather than depression of</w:t>
      </w:r>
      <w:r>
        <w:rPr>
          <w:spacing w:val="1"/>
        </w:rPr>
        <w:t> </w:t>
      </w:r>
      <w:r>
        <w:rPr/>
        <w:t>cutaneous sensory receptors (</w:t>
      </w:r>
      <w:r>
        <w:rPr>
          <w:spacing w:val="1"/>
        </w:rPr>
        <w:t> </w:t>
      </w:r>
      <w:r>
        <w:rPr/>
        <w:t>Byl, 1995; Byl, Zellerbach and Pfalzer,</w:t>
      </w:r>
      <w:r>
        <w:rPr>
          <w:spacing w:val="-67"/>
        </w:rPr>
        <w:t> </w:t>
      </w:r>
      <w:r>
        <w:rPr/>
        <w:t>1995;</w:t>
      </w:r>
      <w:r>
        <w:rPr>
          <w:spacing w:val="5"/>
        </w:rPr>
        <w:t> </w:t>
      </w:r>
      <w:r>
        <w:rPr/>
        <w:t>Allen,</w:t>
      </w:r>
      <w:r>
        <w:rPr>
          <w:spacing w:val="3"/>
        </w:rPr>
        <w:t> </w:t>
      </w:r>
      <w:r>
        <w:rPr/>
        <w:t>2005;</w:t>
      </w:r>
      <w:r>
        <w:rPr>
          <w:spacing w:val="5"/>
        </w:rPr>
        <w:t> </w:t>
      </w:r>
      <w:r>
        <w:rPr/>
        <w:t>Kuntz</w:t>
      </w:r>
      <w:r>
        <w:rPr>
          <w:spacing w:val="2"/>
        </w:rPr>
        <w:t> </w:t>
      </w:r>
      <w:r>
        <w:rPr/>
        <w:t>et al,</w:t>
      </w:r>
      <w:r>
        <w:rPr>
          <w:spacing w:val="3"/>
        </w:rPr>
        <w:t> </w:t>
      </w:r>
      <w:r>
        <w:rPr/>
        <w:t>2006</w:t>
      </w:r>
      <w:r>
        <w:rPr>
          <w:spacing w:val="1"/>
        </w:rPr>
        <w:t> </w:t>
      </w:r>
      <w:r>
        <w:rPr/>
        <w:t>)</w:t>
      </w:r>
    </w:p>
    <w:p>
      <w:pPr>
        <w:pStyle w:val="Heading3"/>
        <w:numPr>
          <w:ilvl w:val="0"/>
          <w:numId w:val="13"/>
        </w:numPr>
        <w:tabs>
          <w:tab w:pos="1202" w:val="left" w:leader="none"/>
        </w:tabs>
        <w:spacing w:line="240" w:lineRule="auto" w:before="8" w:after="0"/>
        <w:ind w:left="1201" w:right="0" w:hanging="722"/>
        <w:jc w:val="both"/>
      </w:pPr>
      <w:r>
        <w:rPr/>
        <w:t>Anti</w:t>
      </w:r>
      <w:r>
        <w:rPr>
          <w:spacing w:val="-4"/>
        </w:rPr>
        <w:t> </w:t>
      </w:r>
      <w:r>
        <w:rPr/>
        <w:t>–</w:t>
      </w:r>
      <w:r>
        <w:rPr>
          <w:spacing w:val="-2"/>
        </w:rPr>
        <w:t> </w:t>
      </w:r>
      <w:r>
        <w:rPr/>
        <w:t>inflammatories: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2" w:lineRule="auto"/>
        <w:ind w:left="1201" w:right="1130"/>
        <w:rPr>
          <w:b/>
        </w:rPr>
      </w:pPr>
      <w:r>
        <w:rPr/>
        <w:t>Corticosteroids</w:t>
      </w:r>
      <w:r>
        <w:rPr>
          <w:spacing w:val="2"/>
        </w:rPr>
        <w:t> </w:t>
      </w:r>
      <w:r>
        <w:rPr/>
        <w:t>and</w:t>
      </w:r>
      <w:r>
        <w:rPr>
          <w:spacing w:val="6"/>
        </w:rPr>
        <w:t> </w:t>
      </w:r>
      <w:r>
        <w:rPr/>
        <w:t>non - steroidal</w:t>
      </w:r>
      <w:r>
        <w:rPr>
          <w:spacing w:val="-3"/>
        </w:rPr>
        <w:t> </w:t>
      </w:r>
      <w:r>
        <w:rPr/>
        <w:t>drugs</w:t>
      </w:r>
      <w:r>
        <w:rPr>
          <w:spacing w:val="3"/>
        </w:rPr>
        <w:t> </w:t>
      </w:r>
      <w:r>
        <w:rPr/>
        <w:t>are</w:t>
      </w:r>
      <w:r>
        <w:rPr>
          <w:spacing w:val="2"/>
        </w:rPr>
        <w:t> </w:t>
      </w:r>
      <w:r>
        <w:rPr/>
        <w:t>examples</w:t>
      </w:r>
      <w:r>
        <w:rPr>
          <w:spacing w:val="3"/>
        </w:rPr>
        <w:t> </w:t>
      </w:r>
      <w:r>
        <w:rPr/>
        <w:t>of</w:t>
      </w:r>
      <w:r>
        <w:rPr>
          <w:spacing w:val="-1"/>
        </w:rPr>
        <w:t> </w:t>
      </w:r>
      <w:r>
        <w:rPr/>
        <w:t>medications</w:t>
      </w:r>
      <w:r>
        <w:rPr>
          <w:spacing w:val="-67"/>
        </w:rPr>
        <w:t> </w:t>
      </w:r>
      <w:r>
        <w:rPr/>
        <w:t>in this category ( Byl, 1995; Byl, Zellerbach and Pfalzer, 1995 )</w:t>
      </w:r>
      <w:r>
        <w:rPr>
          <w:spacing w:val="1"/>
        </w:rPr>
        <w:t> </w:t>
      </w:r>
      <w:r>
        <w:rPr>
          <w:b/>
        </w:rPr>
        <w:t>Steroidal drugs:</w:t>
      </w:r>
    </w:p>
    <w:p>
      <w:pPr>
        <w:pStyle w:val="ListParagraph"/>
        <w:numPr>
          <w:ilvl w:val="1"/>
          <w:numId w:val="13"/>
        </w:numPr>
        <w:tabs>
          <w:tab w:pos="1605" w:val="left" w:leader="none"/>
        </w:tabs>
        <w:spacing w:line="315" w:lineRule="exact" w:before="0" w:after="0"/>
        <w:ind w:left="1604" w:right="0" w:hanging="404"/>
        <w:jc w:val="left"/>
        <w:rPr>
          <w:sz w:val="28"/>
        </w:rPr>
      </w:pPr>
      <w:r>
        <w:rPr>
          <w:sz w:val="28"/>
        </w:rPr>
        <w:t>Hydrocortisone</w:t>
      </w:r>
      <w:r>
        <w:rPr>
          <w:spacing w:val="-3"/>
          <w:sz w:val="28"/>
        </w:rPr>
        <w:t> </w:t>
      </w:r>
      <w:r>
        <w:rPr>
          <w:sz w:val="28"/>
        </w:rPr>
        <w:t>1%</w:t>
      </w:r>
      <w:r>
        <w:rPr>
          <w:spacing w:val="-1"/>
          <w:sz w:val="28"/>
        </w:rPr>
        <w:t> </w:t>
      </w:r>
      <w:r>
        <w:rPr>
          <w:sz w:val="28"/>
        </w:rPr>
        <w:t>-10%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1"/>
          <w:numId w:val="13"/>
        </w:numPr>
        <w:tabs>
          <w:tab w:pos="1681" w:val="left" w:leader="none"/>
          <w:tab w:pos="3751" w:val="left" w:leader="none"/>
        </w:tabs>
        <w:spacing w:line="240" w:lineRule="auto" w:before="0" w:after="0"/>
        <w:ind w:left="1680" w:right="0" w:hanging="480"/>
        <w:jc w:val="left"/>
        <w:rPr>
          <w:sz w:val="28"/>
        </w:rPr>
      </w:pPr>
      <w:r>
        <w:rPr>
          <w:sz w:val="28"/>
        </w:rPr>
        <w:t>Dexamethasone</w:t>
        <w:tab/>
        <w:t>0.04%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1"/>
          <w:numId w:val="13"/>
        </w:numPr>
        <w:tabs>
          <w:tab w:pos="1763" w:val="left" w:leader="none"/>
        </w:tabs>
        <w:spacing w:line="240" w:lineRule="auto" w:before="0" w:after="0"/>
        <w:ind w:left="1762" w:right="0" w:hanging="562"/>
        <w:jc w:val="left"/>
        <w:rPr>
          <w:sz w:val="28"/>
        </w:rPr>
      </w:pPr>
      <w:r>
        <w:rPr>
          <w:sz w:val="28"/>
        </w:rPr>
        <w:t>Bethamethasone</w:t>
      </w:r>
      <w:r>
        <w:rPr>
          <w:spacing w:val="-7"/>
          <w:sz w:val="28"/>
        </w:rPr>
        <w:t> </w:t>
      </w:r>
      <w:r>
        <w:rPr>
          <w:sz w:val="28"/>
        </w:rPr>
        <w:t>dipropionate</w:t>
      </w:r>
      <w:r>
        <w:rPr>
          <w:spacing w:val="-6"/>
          <w:sz w:val="28"/>
        </w:rPr>
        <w:t> </w:t>
      </w:r>
      <w:r>
        <w:rPr>
          <w:sz w:val="28"/>
        </w:rPr>
        <w:t>0.05%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723" w:footer="0" w:top="1400" w:bottom="280" w:left="1680" w:right="20"/>
        </w:sectPr>
      </w:pPr>
    </w:p>
    <w:p>
      <w:pPr>
        <w:pStyle w:val="ListParagraph"/>
        <w:numPr>
          <w:ilvl w:val="1"/>
          <w:numId w:val="13"/>
        </w:numPr>
        <w:tabs>
          <w:tab w:pos="1749" w:val="left" w:leader="none"/>
        </w:tabs>
        <w:spacing w:line="240" w:lineRule="auto" w:before="120" w:after="0"/>
        <w:ind w:left="1748" w:right="0" w:hanging="548"/>
        <w:jc w:val="left"/>
        <w:rPr>
          <w:sz w:val="28"/>
        </w:rPr>
      </w:pPr>
      <w:r>
        <w:rPr>
          <w:sz w:val="28"/>
        </w:rPr>
        <w:t>Fluocinonide</w:t>
      </w:r>
      <w:r>
        <w:rPr>
          <w:spacing w:val="-6"/>
          <w:sz w:val="28"/>
        </w:rPr>
        <w:t> </w:t>
      </w:r>
      <w:r>
        <w:rPr>
          <w:sz w:val="28"/>
        </w:rPr>
        <w:t>0.05%</w:t>
      </w:r>
    </w:p>
    <w:p>
      <w:pPr>
        <w:pStyle w:val="BodyText"/>
        <w:spacing w:before="4"/>
      </w:pPr>
    </w:p>
    <w:p>
      <w:pPr>
        <w:pStyle w:val="Heading3"/>
        <w:spacing w:before="0"/>
        <w:ind w:left="1201"/>
        <w:jc w:val="left"/>
      </w:pPr>
      <w:r>
        <w:rPr/>
        <w:t>Non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steroidal</w:t>
      </w:r>
      <w:r>
        <w:rPr>
          <w:spacing w:val="-3"/>
        </w:rPr>
        <w:t> </w:t>
      </w:r>
      <w:r>
        <w:rPr/>
        <w:t>drugs: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ListParagraph"/>
        <w:numPr>
          <w:ilvl w:val="0"/>
          <w:numId w:val="14"/>
        </w:numPr>
        <w:tabs>
          <w:tab w:pos="1605" w:val="left" w:leader="none"/>
        </w:tabs>
        <w:spacing w:line="240" w:lineRule="auto" w:before="0" w:after="0"/>
        <w:ind w:left="1604" w:right="0" w:hanging="404"/>
        <w:jc w:val="left"/>
        <w:rPr>
          <w:sz w:val="28"/>
        </w:rPr>
      </w:pPr>
      <w:r>
        <w:rPr>
          <w:sz w:val="28"/>
        </w:rPr>
        <w:t>Sodium</w:t>
      </w:r>
      <w:r>
        <w:rPr>
          <w:spacing w:val="-11"/>
          <w:sz w:val="28"/>
        </w:rPr>
        <w:t> </w:t>
      </w:r>
      <w:r>
        <w:rPr>
          <w:sz w:val="28"/>
        </w:rPr>
        <w:t>salicylate 10%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14"/>
        </w:numPr>
        <w:tabs>
          <w:tab w:pos="1681" w:val="left" w:leader="none"/>
        </w:tabs>
        <w:spacing w:line="240" w:lineRule="auto" w:before="0" w:after="0"/>
        <w:ind w:left="1680" w:right="0" w:hanging="480"/>
        <w:jc w:val="left"/>
        <w:rPr>
          <w:sz w:val="28"/>
        </w:rPr>
      </w:pPr>
      <w:r>
        <w:rPr>
          <w:sz w:val="28"/>
        </w:rPr>
        <w:t>Methyl</w:t>
      </w:r>
      <w:r>
        <w:rPr>
          <w:spacing w:val="-7"/>
          <w:sz w:val="28"/>
        </w:rPr>
        <w:t> </w:t>
      </w:r>
      <w:r>
        <w:rPr>
          <w:sz w:val="28"/>
        </w:rPr>
        <w:t>salicylate</w:t>
      </w:r>
      <w:r>
        <w:rPr>
          <w:spacing w:val="-2"/>
          <w:sz w:val="28"/>
        </w:rPr>
        <w:t> </w:t>
      </w:r>
      <w:r>
        <w:rPr>
          <w:sz w:val="28"/>
        </w:rPr>
        <w:t>15%</w:t>
      </w:r>
      <w:r>
        <w:rPr>
          <w:spacing w:val="-3"/>
          <w:sz w:val="28"/>
        </w:rPr>
        <w:t> </w:t>
      </w:r>
      <w:r>
        <w:rPr>
          <w:sz w:val="28"/>
        </w:rPr>
        <w:t>(aspirin)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14"/>
        </w:numPr>
        <w:tabs>
          <w:tab w:pos="1763" w:val="left" w:leader="none"/>
        </w:tabs>
        <w:spacing w:line="240" w:lineRule="auto" w:before="0" w:after="0"/>
        <w:ind w:left="1762" w:right="0" w:hanging="562"/>
        <w:jc w:val="left"/>
        <w:rPr>
          <w:sz w:val="28"/>
        </w:rPr>
      </w:pPr>
      <w:r>
        <w:rPr>
          <w:sz w:val="28"/>
        </w:rPr>
        <w:t>Ketoprofen</w:t>
      </w:r>
      <w:r>
        <w:rPr>
          <w:spacing w:val="-7"/>
          <w:sz w:val="28"/>
        </w:rPr>
        <w:t> </w:t>
      </w:r>
      <w:r>
        <w:rPr>
          <w:sz w:val="28"/>
        </w:rPr>
        <w:t>2%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14"/>
        </w:numPr>
        <w:tabs>
          <w:tab w:pos="1744" w:val="left" w:leader="none"/>
        </w:tabs>
        <w:spacing w:line="240" w:lineRule="auto" w:before="0" w:after="0"/>
        <w:ind w:left="1743" w:right="0" w:hanging="543"/>
        <w:jc w:val="left"/>
        <w:rPr>
          <w:sz w:val="28"/>
        </w:rPr>
      </w:pPr>
      <w:r>
        <w:rPr>
          <w:sz w:val="28"/>
        </w:rPr>
        <w:t>Piroxicam</w:t>
      </w:r>
      <w:r>
        <w:rPr>
          <w:spacing w:val="-7"/>
          <w:sz w:val="28"/>
        </w:rPr>
        <w:t> </w:t>
      </w:r>
      <w:r>
        <w:rPr>
          <w:sz w:val="28"/>
        </w:rPr>
        <w:t>0.5%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14"/>
        </w:numPr>
        <w:tabs>
          <w:tab w:pos="1667" w:val="left" w:leader="none"/>
        </w:tabs>
        <w:spacing w:line="240" w:lineRule="auto" w:before="0" w:after="0"/>
        <w:ind w:left="1666" w:right="0" w:hanging="466"/>
        <w:jc w:val="left"/>
        <w:rPr>
          <w:sz w:val="28"/>
        </w:rPr>
      </w:pPr>
      <w:r>
        <w:rPr>
          <w:sz w:val="28"/>
        </w:rPr>
        <w:t>Naproxen</w:t>
      </w:r>
      <w:r>
        <w:rPr>
          <w:spacing w:val="-6"/>
          <w:sz w:val="28"/>
        </w:rPr>
        <w:t> </w:t>
      </w:r>
      <w:r>
        <w:rPr>
          <w:sz w:val="28"/>
        </w:rPr>
        <w:t>5%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14"/>
        </w:numPr>
        <w:tabs>
          <w:tab w:pos="1744" w:val="left" w:leader="none"/>
        </w:tabs>
        <w:spacing w:line="240" w:lineRule="auto" w:before="0" w:after="0"/>
        <w:ind w:left="1743" w:right="0" w:hanging="543"/>
        <w:jc w:val="left"/>
        <w:rPr>
          <w:sz w:val="28"/>
        </w:rPr>
      </w:pPr>
      <w:r>
        <w:rPr>
          <w:sz w:val="28"/>
        </w:rPr>
        <w:t>Trolamine</w:t>
      </w:r>
      <w:r>
        <w:rPr>
          <w:spacing w:val="-4"/>
          <w:sz w:val="28"/>
        </w:rPr>
        <w:t> </w:t>
      </w:r>
      <w:r>
        <w:rPr>
          <w:sz w:val="28"/>
        </w:rPr>
        <w:t>salicylate</w:t>
      </w:r>
      <w:r>
        <w:rPr>
          <w:spacing w:val="-3"/>
          <w:sz w:val="28"/>
        </w:rPr>
        <w:t> </w:t>
      </w:r>
      <w:r>
        <w:rPr>
          <w:sz w:val="28"/>
        </w:rPr>
        <w:t>10%</w:t>
      </w:r>
    </w:p>
    <w:p>
      <w:pPr>
        <w:pStyle w:val="BodyText"/>
        <w:spacing w:before="4"/>
      </w:pPr>
    </w:p>
    <w:p>
      <w:pPr>
        <w:pStyle w:val="Heading3"/>
        <w:numPr>
          <w:ilvl w:val="0"/>
          <w:numId w:val="13"/>
        </w:numPr>
        <w:tabs>
          <w:tab w:pos="720" w:val="left" w:leader="none"/>
          <w:tab w:pos="1202" w:val="left" w:leader="none"/>
        </w:tabs>
        <w:spacing w:line="240" w:lineRule="auto" w:before="0" w:after="0"/>
        <w:ind w:left="1201" w:right="7445" w:hanging="1202"/>
        <w:jc w:val="right"/>
      </w:pPr>
      <w:r>
        <w:rPr/>
        <w:t>Other</w:t>
      </w:r>
      <w:r>
        <w:rPr>
          <w:spacing w:val="-9"/>
        </w:rPr>
        <w:t> </w:t>
      </w:r>
      <w:r>
        <w:rPr/>
        <w:t>drugs: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before="1"/>
        <w:ind w:left="1201"/>
      </w:pPr>
      <w:r>
        <w:rPr/>
        <w:t>Other</w:t>
      </w:r>
      <w:r>
        <w:rPr>
          <w:spacing w:val="-6"/>
        </w:rPr>
        <w:t> </w:t>
      </w:r>
      <w:r>
        <w:rPr/>
        <w:t>drugs</w:t>
      </w:r>
      <w:r>
        <w:rPr>
          <w:spacing w:val="-2"/>
        </w:rPr>
        <w:t> </w:t>
      </w:r>
      <w:r>
        <w:rPr/>
        <w:t>administered using</w:t>
      </w:r>
      <w:r>
        <w:rPr>
          <w:spacing w:val="-5"/>
        </w:rPr>
        <w:t> </w:t>
      </w:r>
      <w:r>
        <w:rPr/>
        <w:t>ultrasound</w:t>
      </w:r>
      <w:r>
        <w:rPr>
          <w:spacing w:val="-4"/>
        </w:rPr>
        <w:t> </w:t>
      </w:r>
      <w:r>
        <w:rPr/>
        <w:t>as</w:t>
      </w:r>
      <w:r>
        <w:rPr>
          <w:spacing w:val="-3"/>
        </w:rPr>
        <w:t> </w:t>
      </w:r>
      <w:r>
        <w:rPr/>
        <w:t>an</w:t>
      </w:r>
      <w:r>
        <w:rPr>
          <w:spacing w:val="-8"/>
        </w:rPr>
        <w:t> </w:t>
      </w:r>
      <w:r>
        <w:rPr/>
        <w:t>enhancer</w:t>
      </w:r>
      <w:r>
        <w:rPr>
          <w:spacing w:val="-1"/>
        </w:rPr>
        <w:t> </w:t>
      </w:r>
      <w:r>
        <w:rPr/>
        <w:t>include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tabs>
          <w:tab w:pos="7637" w:val="left" w:leader="none"/>
        </w:tabs>
        <w:spacing w:line="480" w:lineRule="auto"/>
        <w:ind w:left="1201" w:right="1132"/>
      </w:pPr>
      <w:r>
        <w:rPr/>
        <w:t>(</w:t>
      </w:r>
      <w:r>
        <w:rPr>
          <w:spacing w:val="24"/>
        </w:rPr>
        <w:t> </w:t>
      </w:r>
      <w:r>
        <w:rPr/>
        <w:t>Byl,</w:t>
      </w:r>
      <w:r>
        <w:rPr>
          <w:spacing w:val="31"/>
        </w:rPr>
        <w:t> </w:t>
      </w:r>
      <w:r>
        <w:rPr/>
        <w:t>1995;</w:t>
      </w:r>
      <w:r>
        <w:rPr>
          <w:spacing w:val="25"/>
        </w:rPr>
        <w:t> </w:t>
      </w:r>
      <w:r>
        <w:rPr/>
        <w:t>McEnlay,</w:t>
      </w:r>
      <w:r>
        <w:rPr>
          <w:spacing w:val="31"/>
        </w:rPr>
        <w:t> </w:t>
      </w:r>
      <w:r>
        <w:rPr/>
        <w:t>Benson,</w:t>
      </w:r>
      <w:r>
        <w:rPr>
          <w:spacing w:val="28"/>
        </w:rPr>
        <w:t> </w:t>
      </w:r>
      <w:r>
        <w:rPr/>
        <w:t>Harland</w:t>
      </w:r>
      <w:r>
        <w:rPr>
          <w:spacing w:val="25"/>
        </w:rPr>
        <w:t> </w:t>
      </w:r>
      <w:r>
        <w:rPr/>
        <w:t>and</w:t>
      </w:r>
      <w:r>
        <w:rPr>
          <w:spacing w:val="30"/>
        </w:rPr>
        <w:t> </w:t>
      </w:r>
      <w:r>
        <w:rPr/>
        <w:t>Hargraft,</w:t>
        <w:tab/>
        <w:t>2004;</w:t>
      </w:r>
      <w:r>
        <w:rPr>
          <w:spacing w:val="23"/>
        </w:rPr>
        <w:t> </w:t>
      </w:r>
      <w:r>
        <w:rPr/>
        <w:t>Allen,</w:t>
      </w:r>
      <w:r>
        <w:rPr>
          <w:spacing w:val="-67"/>
        </w:rPr>
        <w:t> </w:t>
      </w:r>
      <w:r>
        <w:rPr/>
        <w:t>2005 ) :</w:t>
      </w:r>
    </w:p>
    <w:p>
      <w:pPr>
        <w:pStyle w:val="ListParagraph"/>
        <w:numPr>
          <w:ilvl w:val="1"/>
          <w:numId w:val="13"/>
        </w:numPr>
        <w:tabs>
          <w:tab w:pos="1605" w:val="left" w:leader="none"/>
        </w:tabs>
        <w:spacing w:line="240" w:lineRule="auto" w:before="4" w:after="0"/>
        <w:ind w:left="1604" w:right="0" w:hanging="404"/>
        <w:jc w:val="left"/>
        <w:rPr>
          <w:sz w:val="28"/>
        </w:rPr>
      </w:pPr>
      <w:r>
        <w:rPr>
          <w:sz w:val="28"/>
        </w:rPr>
        <w:t>Chymotrypsin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1"/>
          <w:numId w:val="13"/>
        </w:numPr>
        <w:tabs>
          <w:tab w:pos="1686" w:val="left" w:leader="none"/>
        </w:tabs>
        <w:spacing w:line="240" w:lineRule="auto" w:before="0" w:after="0"/>
        <w:ind w:left="1685" w:right="0" w:hanging="485"/>
        <w:jc w:val="left"/>
        <w:rPr>
          <w:sz w:val="28"/>
        </w:rPr>
      </w:pPr>
      <w:r>
        <w:rPr>
          <w:sz w:val="28"/>
        </w:rPr>
        <w:t>Hyaluronidase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1"/>
          <w:numId w:val="13"/>
        </w:numPr>
        <w:tabs>
          <w:tab w:pos="1758" w:val="left" w:leader="none"/>
        </w:tabs>
        <w:spacing w:line="240" w:lineRule="auto" w:before="0" w:after="0"/>
        <w:ind w:left="1757" w:right="0" w:hanging="557"/>
        <w:jc w:val="left"/>
        <w:rPr>
          <w:sz w:val="28"/>
        </w:rPr>
      </w:pPr>
      <w:r>
        <w:rPr>
          <w:sz w:val="28"/>
        </w:rPr>
        <w:t>Iodine 4%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1"/>
          <w:numId w:val="13"/>
        </w:numPr>
        <w:tabs>
          <w:tab w:pos="543" w:val="left" w:leader="none"/>
        </w:tabs>
        <w:spacing w:line="240" w:lineRule="auto" w:before="0" w:after="0"/>
        <w:ind w:left="1743" w:right="7392" w:hanging="1744"/>
        <w:jc w:val="right"/>
        <w:rPr>
          <w:sz w:val="28"/>
        </w:rPr>
      </w:pPr>
      <w:r>
        <w:rPr>
          <w:w w:val="95"/>
          <w:sz w:val="28"/>
        </w:rPr>
        <w:t>Mecholyl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1"/>
          <w:numId w:val="13"/>
        </w:numPr>
        <w:tabs>
          <w:tab w:pos="1667" w:val="left" w:leader="none"/>
        </w:tabs>
        <w:spacing w:line="240" w:lineRule="auto" w:before="1" w:after="0"/>
        <w:ind w:left="1666" w:right="0" w:hanging="466"/>
        <w:jc w:val="left"/>
        <w:rPr>
          <w:sz w:val="28"/>
        </w:rPr>
      </w:pPr>
      <w:r>
        <w:rPr>
          <w:sz w:val="28"/>
        </w:rPr>
        <w:t>Trypsin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1"/>
          <w:numId w:val="13"/>
        </w:numPr>
        <w:tabs>
          <w:tab w:pos="1744" w:val="left" w:leader="none"/>
        </w:tabs>
        <w:spacing w:line="240" w:lineRule="auto" w:before="0" w:after="0"/>
        <w:ind w:left="1743" w:right="0" w:hanging="543"/>
        <w:jc w:val="left"/>
        <w:rPr>
          <w:sz w:val="28"/>
        </w:rPr>
      </w:pPr>
      <w:r>
        <w:rPr>
          <w:sz w:val="28"/>
        </w:rPr>
        <w:t>Zinc</w:t>
      </w:r>
      <w:r>
        <w:rPr>
          <w:spacing w:val="-1"/>
          <w:sz w:val="28"/>
        </w:rPr>
        <w:t> </w:t>
      </w:r>
      <w:r>
        <w:rPr>
          <w:sz w:val="28"/>
        </w:rPr>
        <w:t>oxide</w:t>
      </w:r>
      <w:r>
        <w:rPr>
          <w:spacing w:val="-1"/>
          <w:sz w:val="28"/>
        </w:rPr>
        <w:t> </w:t>
      </w:r>
      <w:r>
        <w:rPr>
          <w:sz w:val="28"/>
        </w:rPr>
        <w:t>20%</w:t>
      </w:r>
    </w:p>
    <w:p>
      <w:pPr>
        <w:pStyle w:val="BodyText"/>
        <w:spacing w:before="4"/>
      </w:pPr>
    </w:p>
    <w:p>
      <w:pPr>
        <w:pStyle w:val="ListParagraph"/>
        <w:numPr>
          <w:ilvl w:val="1"/>
          <w:numId w:val="13"/>
        </w:numPr>
        <w:tabs>
          <w:tab w:pos="1820" w:val="left" w:leader="none"/>
        </w:tabs>
        <w:spacing w:line="240" w:lineRule="auto" w:before="0" w:after="0"/>
        <w:ind w:left="1819" w:right="0" w:hanging="619"/>
        <w:jc w:val="left"/>
        <w:rPr>
          <w:sz w:val="28"/>
        </w:rPr>
      </w:pPr>
      <w:r>
        <w:rPr>
          <w:sz w:val="28"/>
        </w:rPr>
        <w:t>Dimethyl</w:t>
      </w:r>
      <w:r>
        <w:rPr>
          <w:spacing w:val="-6"/>
          <w:sz w:val="28"/>
        </w:rPr>
        <w:t> </w:t>
      </w:r>
      <w:r>
        <w:rPr>
          <w:sz w:val="28"/>
        </w:rPr>
        <w:t>sulfoxide (</w:t>
      </w:r>
      <w:r>
        <w:rPr>
          <w:spacing w:val="2"/>
          <w:sz w:val="28"/>
        </w:rPr>
        <w:t> </w:t>
      </w:r>
      <w:r>
        <w:rPr>
          <w:sz w:val="28"/>
        </w:rPr>
        <w:t>DMSO</w:t>
      </w:r>
      <w:r>
        <w:rPr>
          <w:spacing w:val="1"/>
          <w:sz w:val="28"/>
        </w:rPr>
        <w:t> </w:t>
      </w:r>
      <w:r>
        <w:rPr>
          <w:sz w:val="28"/>
        </w:rPr>
        <w:t>)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1"/>
          <w:numId w:val="13"/>
        </w:numPr>
        <w:tabs>
          <w:tab w:pos="1902" w:val="left" w:leader="none"/>
        </w:tabs>
        <w:spacing w:line="240" w:lineRule="auto" w:before="1" w:after="0"/>
        <w:ind w:left="1901" w:right="0" w:hanging="701"/>
        <w:jc w:val="left"/>
        <w:rPr>
          <w:sz w:val="28"/>
        </w:rPr>
      </w:pPr>
      <w:r>
        <w:rPr>
          <w:sz w:val="28"/>
        </w:rPr>
        <w:t>Amphotericin</w:t>
      </w:r>
      <w:r>
        <w:rPr>
          <w:spacing w:val="-4"/>
          <w:sz w:val="28"/>
        </w:rPr>
        <w:t> </w:t>
      </w:r>
      <w:r>
        <w:rPr>
          <w:sz w:val="28"/>
        </w:rPr>
        <w:t>B</w:t>
      </w:r>
      <w:r>
        <w:rPr>
          <w:spacing w:val="-6"/>
          <w:sz w:val="28"/>
        </w:rPr>
        <w:t> </w:t>
      </w:r>
      <w:r>
        <w:rPr>
          <w:sz w:val="28"/>
        </w:rPr>
        <w:t>ointment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1"/>
          <w:numId w:val="13"/>
        </w:numPr>
        <w:tabs>
          <w:tab w:pos="1744" w:val="left" w:leader="none"/>
        </w:tabs>
        <w:spacing w:line="240" w:lineRule="auto" w:before="0" w:after="0"/>
        <w:ind w:left="1743" w:right="0" w:hanging="543"/>
        <w:jc w:val="left"/>
        <w:rPr>
          <w:sz w:val="28"/>
        </w:rPr>
      </w:pPr>
      <w:r>
        <w:rPr>
          <w:sz w:val="28"/>
        </w:rPr>
        <w:t>Methyl</w:t>
      </w:r>
      <w:r>
        <w:rPr>
          <w:spacing w:val="-3"/>
          <w:sz w:val="28"/>
        </w:rPr>
        <w:t> </w:t>
      </w:r>
      <w:r>
        <w:rPr>
          <w:sz w:val="28"/>
        </w:rPr>
        <w:t>nicotinate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723" w:footer="0" w:top="1400" w:bottom="280" w:left="1680" w:right="20"/>
        </w:sectPr>
      </w:pPr>
    </w:p>
    <w:p>
      <w:pPr>
        <w:pStyle w:val="Heading3"/>
        <w:jc w:val="left"/>
      </w:pPr>
      <w:r>
        <w:rPr/>
        <w:t>Couplants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ind w:left="1201"/>
      </w:pPr>
      <w:r>
        <w:rPr/>
        <w:t>Ultrasound</w:t>
      </w:r>
      <w:r>
        <w:rPr>
          <w:spacing w:val="-5"/>
        </w:rPr>
        <w:t> </w:t>
      </w:r>
      <w:r>
        <w:rPr/>
        <w:t>waves</w:t>
      </w:r>
      <w:r>
        <w:rPr>
          <w:spacing w:val="-2"/>
        </w:rPr>
        <w:t> </w:t>
      </w:r>
      <w:r>
        <w:rPr/>
        <w:t>are</w:t>
      </w:r>
      <w:r>
        <w:rPr>
          <w:spacing w:val="-3"/>
        </w:rPr>
        <w:t> </w:t>
      </w:r>
      <w:r>
        <w:rPr/>
        <w:t>not</w:t>
      </w:r>
      <w:r>
        <w:rPr>
          <w:spacing w:val="-4"/>
        </w:rPr>
        <w:t> </w:t>
      </w:r>
      <w:r>
        <w:rPr/>
        <w:t>transmitted</w:t>
      </w:r>
      <w:r>
        <w:rPr>
          <w:spacing w:val="-4"/>
        </w:rPr>
        <w:t> </w:t>
      </w:r>
      <w:r>
        <w:rPr/>
        <w:t>by</w:t>
      </w:r>
      <w:r>
        <w:rPr>
          <w:spacing w:val="-8"/>
        </w:rPr>
        <w:t> </w:t>
      </w:r>
      <w:r>
        <w:rPr/>
        <w:t>air,</w:t>
      </w:r>
      <w:r>
        <w:rPr>
          <w:spacing w:val="-1"/>
        </w:rPr>
        <w:t> </w:t>
      </w:r>
      <w:r>
        <w:rPr/>
        <w:t>thus</w:t>
      </w:r>
      <w:r>
        <w:rPr>
          <w:spacing w:val="-2"/>
        </w:rPr>
        <w:t> </w:t>
      </w:r>
      <w:r>
        <w:rPr/>
        <w:t>some</w:t>
      </w:r>
      <w:r>
        <w:rPr>
          <w:spacing w:val="-4"/>
        </w:rPr>
        <w:t> </w:t>
      </w:r>
      <w:r>
        <w:rPr/>
        <w:t>couplant</w:t>
      </w:r>
    </w:p>
    <w:p>
      <w:pPr>
        <w:pStyle w:val="BodyText"/>
      </w:pPr>
    </w:p>
    <w:p>
      <w:pPr>
        <w:pStyle w:val="BodyText"/>
        <w:spacing w:line="480" w:lineRule="auto"/>
        <w:ind w:left="480" w:right="1134"/>
        <w:jc w:val="both"/>
      </w:pPr>
      <w:r>
        <w:rPr/>
        <w:t>( coupling medium ) which does transmit them must be interposed between</w:t>
      </w:r>
      <w:r>
        <w:rPr>
          <w:spacing w:val="1"/>
        </w:rPr>
        <w:t> </w:t>
      </w:r>
      <w:r>
        <w:rPr/>
        <w:t>the treatment head ( transducer ) and the patient‟s body ( skin ). The product</w:t>
      </w:r>
      <w:r>
        <w:rPr>
          <w:spacing w:val="-67"/>
        </w:rPr>
        <w:t> </w:t>
      </w:r>
      <w:r>
        <w:rPr/>
        <w:t>should</w:t>
      </w:r>
      <w:r>
        <w:rPr>
          <w:spacing w:val="-2"/>
        </w:rPr>
        <w:t> </w:t>
      </w:r>
      <w:r>
        <w:rPr/>
        <w:t>be smooth,</w:t>
      </w:r>
      <w:r>
        <w:rPr>
          <w:spacing w:val="6"/>
        </w:rPr>
        <w:t> </w:t>
      </w:r>
      <w:r>
        <w:rPr/>
        <w:t>non-gritty</w:t>
      </w:r>
      <w:r>
        <w:rPr>
          <w:spacing w:val="-6"/>
        </w:rPr>
        <w:t> </w:t>
      </w:r>
      <w:r>
        <w:rPr/>
        <w:t>and</w:t>
      </w:r>
      <w:r>
        <w:rPr>
          <w:spacing w:val="-1"/>
        </w:rPr>
        <w:t> </w:t>
      </w:r>
      <w:r>
        <w:rPr/>
        <w:t>should</w:t>
      </w:r>
      <w:r>
        <w:rPr>
          <w:spacing w:val="-1"/>
        </w:rPr>
        <w:t> </w:t>
      </w:r>
      <w:r>
        <w:rPr/>
        <w:t>be</w:t>
      </w:r>
      <w:r>
        <w:rPr>
          <w:spacing w:val="5"/>
        </w:rPr>
        <w:t> </w:t>
      </w:r>
      <w:r>
        <w:rPr/>
        <w:t>of</w:t>
      </w:r>
      <w:r>
        <w:rPr>
          <w:spacing w:val="-8"/>
        </w:rPr>
        <w:t> </w:t>
      </w:r>
      <w:r>
        <w:rPr/>
        <w:t>relatively</w:t>
      </w:r>
      <w:r>
        <w:rPr>
          <w:spacing w:val="-1"/>
        </w:rPr>
        <w:t> </w:t>
      </w:r>
      <w:r>
        <w:rPr/>
        <w:t>low</w:t>
      </w:r>
      <w:r>
        <w:rPr>
          <w:spacing w:val="5"/>
        </w:rPr>
        <w:t> </w:t>
      </w:r>
      <w:r>
        <w:rPr/>
        <w:t>viscosity</w:t>
      </w:r>
    </w:p>
    <w:p>
      <w:pPr>
        <w:pStyle w:val="BodyText"/>
        <w:spacing w:line="480" w:lineRule="auto" w:before="3"/>
        <w:ind w:left="480" w:right="1131"/>
        <w:jc w:val="both"/>
      </w:pPr>
      <w:r>
        <w:rPr/>
        <w:t>for ease of application and ease of movement of the transducer ( treatment</w:t>
      </w:r>
      <w:r>
        <w:rPr>
          <w:spacing w:val="1"/>
        </w:rPr>
        <w:t> </w:t>
      </w:r>
      <w:r>
        <w:rPr/>
        <w:t>head</w:t>
      </w:r>
      <w:r>
        <w:rPr>
          <w:spacing w:val="-1"/>
        </w:rPr>
        <w:t> </w:t>
      </w:r>
      <w:r>
        <w:rPr/>
        <w:t>)</w:t>
      </w:r>
      <w:r>
        <w:rPr>
          <w:spacing w:val="-2"/>
        </w:rPr>
        <w:t> </w:t>
      </w:r>
      <w:r>
        <w:rPr/>
        <w:t>during</w:t>
      </w:r>
      <w:r>
        <w:rPr>
          <w:spacing w:val="-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(</w:t>
      </w:r>
      <w:r>
        <w:rPr>
          <w:spacing w:val="-2"/>
        </w:rPr>
        <w:t> </w:t>
      </w:r>
      <w:r>
        <w:rPr/>
        <w:t>Allen,</w:t>
      </w:r>
      <w:r>
        <w:rPr>
          <w:spacing w:val="2"/>
        </w:rPr>
        <w:t> </w:t>
      </w:r>
      <w:r>
        <w:rPr/>
        <w:t>2005</w:t>
      </w:r>
      <w:r>
        <w:rPr>
          <w:spacing w:val="-1"/>
        </w:rPr>
        <w:t> </w:t>
      </w:r>
      <w:r>
        <w:rPr/>
        <w:t>).</w:t>
      </w:r>
      <w:r>
        <w:rPr>
          <w:spacing w:val="1"/>
        </w:rPr>
        <w:t> </w:t>
      </w:r>
      <w:r>
        <w:rPr/>
        <w:t>Gel</w:t>
      </w:r>
      <w:r>
        <w:rPr>
          <w:spacing w:val="-1"/>
        </w:rPr>
        <w:t> </w:t>
      </w:r>
      <w:r>
        <w:rPr/>
        <w:t>preparations</w:t>
      </w:r>
      <w:r>
        <w:rPr>
          <w:spacing w:val="1"/>
        </w:rPr>
        <w:t> </w:t>
      </w:r>
      <w:r>
        <w:rPr/>
        <w:t>work</w:t>
      </w:r>
      <w:r>
        <w:rPr>
          <w:spacing w:val="3"/>
        </w:rPr>
        <w:t> </w:t>
      </w:r>
      <w:r>
        <w:rPr/>
        <w:t>very</w:t>
      </w:r>
      <w:r>
        <w:rPr>
          <w:spacing w:val="-5"/>
        </w:rPr>
        <w:t> </w:t>
      </w:r>
      <w:r>
        <w:rPr/>
        <w:t>well</w:t>
      </w:r>
    </w:p>
    <w:p>
      <w:pPr>
        <w:pStyle w:val="BodyText"/>
        <w:spacing w:line="480" w:lineRule="auto" w:after="12"/>
        <w:ind w:left="480" w:right="1124"/>
        <w:jc w:val="both"/>
      </w:pPr>
      <w:r>
        <w:rPr/>
        <w:t>( Cagnie, Vinck, Rimbaut and Vanderstraeten, 2003; Allen, 2005 ) while</w:t>
      </w:r>
      <w:r>
        <w:rPr>
          <w:spacing w:val="1"/>
        </w:rPr>
        <w:t> </w:t>
      </w:r>
      <w:r>
        <w:rPr/>
        <w:t>emulsions are</w:t>
      </w:r>
      <w:r>
        <w:rPr>
          <w:spacing w:val="70"/>
        </w:rPr>
        <w:t> </w:t>
      </w:r>
      <w:r>
        <w:rPr/>
        <w:t>good but the oil-water interfaces in emulsions can disperse</w:t>
      </w:r>
      <w:r>
        <w:rPr>
          <w:spacing w:val="1"/>
        </w:rPr>
        <w:t> </w:t>
      </w:r>
      <w:r>
        <w:rPr/>
        <w:t>the ultrasonic waves, resulting in a reduction of the intensity of the energy</w:t>
      </w:r>
      <w:r>
        <w:rPr>
          <w:spacing w:val="1"/>
        </w:rPr>
        <w:t> </w:t>
      </w:r>
      <w:r>
        <w:rPr/>
        <w:t>reaching the skin ( Allen, 2005 ). Air should not be incorporated into the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air</w:t>
      </w:r>
      <w:r>
        <w:rPr>
          <w:spacing w:val="1"/>
        </w:rPr>
        <w:t> </w:t>
      </w:r>
      <w:r>
        <w:rPr/>
        <w:t>bubbles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disperse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ultrasound</w:t>
      </w:r>
      <w:r>
        <w:rPr>
          <w:spacing w:val="1"/>
        </w:rPr>
        <w:t> </w:t>
      </w:r>
      <w:r>
        <w:rPr/>
        <w:t>waves</w:t>
      </w:r>
      <w:r>
        <w:rPr>
          <w:spacing w:val="1"/>
        </w:rPr>
        <w:t> </w:t>
      </w:r>
      <w:r>
        <w:rPr/>
        <w:t>resulting</w:t>
      </w:r>
      <w:r>
        <w:rPr>
          <w:spacing w:val="70"/>
        </w:rPr>
        <w:t> </w:t>
      </w:r>
      <w:r>
        <w:rPr/>
        <w:t>in</w:t>
      </w:r>
      <w:r>
        <w:rPr>
          <w:spacing w:val="1"/>
        </w:rPr>
        <w:t> </w:t>
      </w:r>
      <w:r>
        <w:rPr/>
        <w:t>heating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liquid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air</w:t>
      </w:r>
      <w:r>
        <w:rPr>
          <w:spacing w:val="1"/>
        </w:rPr>
        <w:t> </w:t>
      </w:r>
      <w:r>
        <w:rPr/>
        <w:t>interface.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coupling</w:t>
      </w:r>
      <w:r>
        <w:rPr>
          <w:spacing w:val="1"/>
        </w:rPr>
        <w:t> </w:t>
      </w:r>
      <w:r>
        <w:rPr/>
        <w:t>agents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Reid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Cummings, 1977 ) have been investigated and found relatively efficient in</w:t>
      </w:r>
      <w:r>
        <w:rPr>
          <w:spacing w:val="1"/>
        </w:rPr>
        <w:t> </w:t>
      </w:r>
      <w:r>
        <w:rPr/>
        <w:t>ultrasound transmission and thus useful for phonophoresis. Such coupling</w:t>
      </w:r>
      <w:r>
        <w:rPr>
          <w:spacing w:val="1"/>
        </w:rPr>
        <w:t> </w:t>
      </w:r>
      <w:r>
        <w:rPr/>
        <w:t>agents and their</w:t>
      </w:r>
      <w:r>
        <w:rPr>
          <w:spacing w:val="-1"/>
        </w:rPr>
        <w:t> </w:t>
      </w:r>
      <w:r>
        <w:rPr/>
        <w:t>transmission</w:t>
      </w:r>
      <w:r>
        <w:rPr>
          <w:spacing w:val="-4"/>
        </w:rPr>
        <w:t> </w:t>
      </w:r>
      <w:r>
        <w:rPr/>
        <w:t>relative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that of</w:t>
      </w:r>
      <w:r>
        <w:rPr>
          <w:spacing w:val="-6"/>
        </w:rPr>
        <w:t> </w:t>
      </w:r>
      <w:r>
        <w:rPr/>
        <w:t>water (%)</w:t>
      </w:r>
      <w:r>
        <w:rPr>
          <w:spacing w:val="4"/>
        </w:rPr>
        <w:t> </w:t>
      </w:r>
      <w:r>
        <w:rPr/>
        <w:t>include:</w:t>
      </w:r>
    </w:p>
    <w:tbl>
      <w:tblPr>
        <w:tblW w:w="0" w:type="auto"/>
        <w:jc w:val="left"/>
        <w:tblInd w:w="4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76"/>
        <w:gridCol w:w="1888"/>
      </w:tblGrid>
      <w:tr>
        <w:trPr>
          <w:trHeight w:val="475" w:hRule="atLeast"/>
        </w:trPr>
        <w:tc>
          <w:tcPr>
            <w:tcW w:w="3176" w:type="dxa"/>
          </w:tcPr>
          <w:p>
            <w:pPr>
              <w:pStyle w:val="TableParagraph"/>
              <w:spacing w:line="309" w:lineRule="exact" w:before="0"/>
              <w:ind w:left="50"/>
              <w:jc w:val="left"/>
              <w:rPr>
                <w:sz w:val="28"/>
              </w:rPr>
            </w:pPr>
            <w:r>
              <w:rPr>
                <w:sz w:val="28"/>
              </w:rPr>
              <w:t>(i)</w:t>
            </w:r>
            <w:r>
              <w:rPr>
                <w:spacing w:val="64"/>
                <w:sz w:val="28"/>
              </w:rPr>
              <w:t> </w:t>
            </w:r>
            <w:r>
              <w:rPr>
                <w:sz w:val="28"/>
              </w:rPr>
              <w:t>Aquasonic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gel</w:t>
            </w:r>
          </w:p>
        </w:tc>
        <w:tc>
          <w:tcPr>
            <w:tcW w:w="1888" w:type="dxa"/>
          </w:tcPr>
          <w:p>
            <w:pPr>
              <w:pStyle w:val="TableParagraph"/>
              <w:spacing w:line="309" w:lineRule="exact" w:before="0"/>
              <w:ind w:right="111"/>
              <w:jc w:val="right"/>
              <w:rPr>
                <w:sz w:val="28"/>
              </w:rPr>
            </w:pPr>
            <w:r>
              <w:rPr>
                <w:sz w:val="28"/>
              </w:rPr>
              <w:t>72.60%</w:t>
            </w:r>
          </w:p>
        </w:tc>
      </w:tr>
      <w:tr>
        <w:trPr>
          <w:trHeight w:val="645" w:hRule="atLeast"/>
        </w:trPr>
        <w:tc>
          <w:tcPr>
            <w:tcW w:w="3176" w:type="dxa"/>
          </w:tcPr>
          <w:p>
            <w:pPr>
              <w:pStyle w:val="TableParagraph"/>
              <w:spacing w:before="154"/>
              <w:ind w:left="50"/>
              <w:jc w:val="left"/>
              <w:rPr>
                <w:sz w:val="28"/>
              </w:rPr>
            </w:pPr>
            <w:r>
              <w:rPr>
                <w:sz w:val="28"/>
              </w:rPr>
              <w:t>(ii)</w:t>
            </w:r>
            <w:r>
              <w:rPr>
                <w:spacing w:val="65"/>
                <w:sz w:val="28"/>
              </w:rPr>
              <w:t> </w:t>
            </w:r>
            <w:r>
              <w:rPr>
                <w:sz w:val="28"/>
              </w:rPr>
              <w:t>Glycerol</w:t>
            </w:r>
          </w:p>
        </w:tc>
        <w:tc>
          <w:tcPr>
            <w:tcW w:w="1888" w:type="dxa"/>
          </w:tcPr>
          <w:p>
            <w:pPr>
              <w:pStyle w:val="TableParagraph"/>
              <w:spacing w:before="154"/>
              <w:ind w:right="107"/>
              <w:jc w:val="right"/>
              <w:rPr>
                <w:sz w:val="28"/>
              </w:rPr>
            </w:pPr>
            <w:r>
              <w:rPr>
                <w:sz w:val="28"/>
              </w:rPr>
              <w:t>67.75%</w:t>
            </w:r>
          </w:p>
        </w:tc>
      </w:tr>
      <w:tr>
        <w:trPr>
          <w:trHeight w:val="645" w:hRule="atLeast"/>
        </w:trPr>
        <w:tc>
          <w:tcPr>
            <w:tcW w:w="3176" w:type="dxa"/>
          </w:tcPr>
          <w:p>
            <w:pPr>
              <w:pStyle w:val="TableParagraph"/>
              <w:spacing w:before="156"/>
              <w:ind w:left="50"/>
              <w:jc w:val="left"/>
              <w:rPr>
                <w:sz w:val="28"/>
              </w:rPr>
            </w:pPr>
            <w:r>
              <w:rPr>
                <w:sz w:val="28"/>
              </w:rPr>
              <w:t>(iii)</w:t>
            </w:r>
            <w:r>
              <w:rPr>
                <w:spacing w:val="64"/>
                <w:sz w:val="28"/>
              </w:rPr>
              <w:t> </w:t>
            </w:r>
            <w:r>
              <w:rPr>
                <w:sz w:val="28"/>
              </w:rPr>
              <w:t>Distilled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water</w:t>
            </w:r>
          </w:p>
        </w:tc>
        <w:tc>
          <w:tcPr>
            <w:tcW w:w="1888" w:type="dxa"/>
          </w:tcPr>
          <w:p>
            <w:pPr>
              <w:pStyle w:val="TableParagraph"/>
              <w:spacing w:before="156"/>
              <w:ind w:right="48"/>
              <w:jc w:val="right"/>
              <w:rPr>
                <w:sz w:val="28"/>
              </w:rPr>
            </w:pPr>
            <w:r>
              <w:rPr>
                <w:sz w:val="28"/>
              </w:rPr>
              <w:t>59.38%</w:t>
            </w:r>
          </w:p>
        </w:tc>
      </w:tr>
      <w:tr>
        <w:trPr>
          <w:trHeight w:val="643" w:hRule="atLeast"/>
        </w:trPr>
        <w:tc>
          <w:tcPr>
            <w:tcW w:w="3176" w:type="dxa"/>
          </w:tcPr>
          <w:p>
            <w:pPr>
              <w:pStyle w:val="TableParagraph"/>
              <w:spacing w:before="154"/>
              <w:ind w:left="50"/>
              <w:jc w:val="left"/>
              <w:rPr>
                <w:sz w:val="28"/>
              </w:rPr>
            </w:pPr>
            <w:r>
              <w:rPr>
                <w:sz w:val="28"/>
              </w:rPr>
              <w:t>(iv)</w:t>
            </w:r>
            <w:r>
              <w:rPr>
                <w:spacing w:val="63"/>
                <w:sz w:val="28"/>
              </w:rPr>
              <w:t> </w:t>
            </w:r>
            <w:r>
              <w:rPr>
                <w:sz w:val="28"/>
              </w:rPr>
              <w:t>ECG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Couplant</w:t>
            </w:r>
          </w:p>
        </w:tc>
        <w:tc>
          <w:tcPr>
            <w:tcW w:w="1888" w:type="dxa"/>
          </w:tcPr>
          <w:p>
            <w:pPr>
              <w:pStyle w:val="TableParagraph"/>
              <w:spacing w:before="154"/>
              <w:ind w:right="68"/>
              <w:jc w:val="right"/>
              <w:rPr>
                <w:sz w:val="28"/>
              </w:rPr>
            </w:pPr>
            <w:r>
              <w:rPr>
                <w:sz w:val="28"/>
              </w:rPr>
              <w:t>26.60%</w:t>
            </w:r>
          </w:p>
        </w:tc>
      </w:tr>
      <w:tr>
        <w:trPr>
          <w:trHeight w:val="476" w:hRule="atLeast"/>
        </w:trPr>
        <w:tc>
          <w:tcPr>
            <w:tcW w:w="3176" w:type="dxa"/>
          </w:tcPr>
          <w:p>
            <w:pPr>
              <w:pStyle w:val="TableParagraph"/>
              <w:spacing w:line="302" w:lineRule="exact" w:before="154"/>
              <w:ind w:left="50"/>
              <w:jc w:val="left"/>
              <w:rPr>
                <w:sz w:val="28"/>
              </w:rPr>
            </w:pPr>
            <w:r>
              <w:rPr>
                <w:sz w:val="28"/>
              </w:rPr>
              <w:t>(v)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Liquid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paraffin</w:t>
            </w:r>
          </w:p>
        </w:tc>
        <w:tc>
          <w:tcPr>
            <w:tcW w:w="1888" w:type="dxa"/>
          </w:tcPr>
          <w:p>
            <w:pPr>
              <w:pStyle w:val="TableParagraph"/>
              <w:spacing w:line="302" w:lineRule="exact" w:before="154"/>
              <w:ind w:right="96"/>
              <w:jc w:val="right"/>
              <w:rPr>
                <w:sz w:val="28"/>
              </w:rPr>
            </w:pPr>
            <w:r>
              <w:rPr>
                <w:sz w:val="28"/>
              </w:rPr>
              <w:t>19.06%</w:t>
            </w:r>
          </w:p>
        </w:tc>
      </w:tr>
    </w:tbl>
    <w:p>
      <w:pPr>
        <w:spacing w:after="0" w:line="302" w:lineRule="exact"/>
        <w:jc w:val="right"/>
        <w:rPr>
          <w:sz w:val="28"/>
        </w:rPr>
        <w:sectPr>
          <w:pgSz w:w="11910" w:h="16840"/>
          <w:pgMar w:header="723" w:footer="0" w:top="1400" w:bottom="280" w:left="1680" w:right="20"/>
        </w:sectPr>
      </w:pPr>
    </w:p>
    <w:p>
      <w:pPr>
        <w:pStyle w:val="BodyText"/>
        <w:spacing w:line="480" w:lineRule="auto" w:before="120"/>
        <w:ind w:left="480" w:right="1142"/>
        <w:jc w:val="both"/>
      </w:pPr>
      <w:r>
        <w:rPr/>
        <w:t>The</w:t>
      </w:r>
      <w:r>
        <w:rPr>
          <w:spacing w:val="1"/>
        </w:rPr>
        <w:t> </w:t>
      </w:r>
      <w:r>
        <w:rPr/>
        <w:t>aquasonic</w:t>
      </w:r>
      <w:r>
        <w:rPr>
          <w:spacing w:val="1"/>
        </w:rPr>
        <w:t> </w:t>
      </w:r>
      <w:r>
        <w:rPr/>
        <w:t>gel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agents</w:t>
      </w:r>
      <w:r>
        <w:rPr>
          <w:spacing w:val="1"/>
        </w:rPr>
        <w:t> </w:t>
      </w:r>
      <w:r>
        <w:rPr/>
        <w:t>investigated,</w:t>
      </w:r>
      <w:r>
        <w:rPr>
          <w:spacing w:val="1"/>
        </w:rPr>
        <w:t> </w:t>
      </w:r>
      <w:r>
        <w:rPr/>
        <w:t>transmitting a mean of 72.60% and although more expensive, it should be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agent of</w:t>
      </w:r>
      <w:r>
        <w:rPr>
          <w:spacing w:val="-5"/>
        </w:rPr>
        <w:t> </w:t>
      </w:r>
      <w:r>
        <w:rPr/>
        <w:t>choice</w:t>
      </w:r>
      <w:r>
        <w:rPr>
          <w:spacing w:val="5"/>
        </w:rPr>
        <w:t> </w:t>
      </w:r>
      <w:r>
        <w:rPr/>
        <w:t>(</w:t>
      </w:r>
      <w:r>
        <w:rPr>
          <w:spacing w:val="-1"/>
        </w:rPr>
        <w:t> </w:t>
      </w:r>
      <w:r>
        <w:rPr/>
        <w:t>Reid</w:t>
      </w:r>
      <w:r>
        <w:rPr>
          <w:spacing w:val="1"/>
        </w:rPr>
        <w:t> </w:t>
      </w:r>
      <w:r>
        <w:rPr/>
        <w:t>and Cummings,</w:t>
      </w:r>
      <w:r>
        <w:rPr>
          <w:spacing w:val="3"/>
        </w:rPr>
        <w:t> </w:t>
      </w:r>
      <w:r>
        <w:rPr/>
        <w:t>1977</w:t>
      </w:r>
      <w:r>
        <w:rPr>
          <w:spacing w:val="1"/>
        </w:rPr>
        <w:t> </w:t>
      </w:r>
      <w:r>
        <w:rPr/>
        <w:t>).</w:t>
      </w:r>
    </w:p>
    <w:p>
      <w:pPr>
        <w:pStyle w:val="Heading3"/>
        <w:spacing w:before="4"/>
        <w:jc w:val="left"/>
      </w:pPr>
      <w:r>
        <w:rPr/>
        <w:t>Transmission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480" w:right="1128" w:firstLine="720"/>
        <w:jc w:val="both"/>
      </w:pPr>
      <w:r>
        <w:rPr/>
        <w:t>A critical variable to consider when selecting drugs for phonophoresis</w:t>
      </w:r>
      <w:r>
        <w:rPr>
          <w:spacing w:val="-67"/>
        </w:rPr>
        <w:t> </w:t>
      </w:r>
      <w:r>
        <w:rPr/>
        <w:t>is transmissivity of the topical drug. Both the active drug and the carrying</w:t>
      </w:r>
      <w:r>
        <w:rPr>
          <w:spacing w:val="1"/>
        </w:rPr>
        <w:t> </w:t>
      </w:r>
      <w:r>
        <w:rPr/>
        <w:t>agent ( coupling medium ) should transmit ultrasound waves ( Cameron and</w:t>
      </w:r>
      <w:r>
        <w:rPr>
          <w:spacing w:val="1"/>
        </w:rPr>
        <w:t> </w:t>
      </w:r>
      <w:r>
        <w:rPr/>
        <w:t>Monroe, 1992; Byl, 1995 ). The energy from the ultrasound must reach the</w:t>
      </w:r>
      <w:r>
        <w:rPr>
          <w:spacing w:val="1"/>
        </w:rPr>
        <w:t> </w:t>
      </w:r>
      <w:r>
        <w:rPr/>
        <w:t>tissue. In their study to investigate the relative transmission of ultrasound by</w:t>
      </w:r>
      <w:r>
        <w:rPr>
          <w:spacing w:val="-67"/>
        </w:rPr>
        <w:t> </w:t>
      </w:r>
      <w:r>
        <w:rPr/>
        <w:t>media used for phonophoresis, Cameron and Monroe ( 1992 ) classified</w:t>
      </w:r>
      <w:r>
        <w:rPr>
          <w:spacing w:val="1"/>
        </w:rPr>
        <w:t> </w:t>
      </w:r>
      <w:r>
        <w:rPr/>
        <w:t>those media that were able to transmit more than 80% of that of water as</w:t>
      </w:r>
      <w:r>
        <w:rPr>
          <w:spacing w:val="1"/>
        </w:rPr>
        <w:t> </w:t>
      </w:r>
      <w:r>
        <w:rPr/>
        <w:t>good ( transmission ) and poor for those that transmitted less than 40% of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of water. Eighty percent</w:t>
      </w:r>
      <w:r>
        <w:rPr>
          <w:spacing w:val="1"/>
        </w:rPr>
        <w:t> </w:t>
      </w:r>
      <w:r>
        <w:rPr/>
        <w:t>( 80%</w:t>
      </w:r>
      <w:r>
        <w:rPr>
          <w:spacing w:val="1"/>
        </w:rPr>
        <w:t> </w:t>
      </w:r>
      <w:r>
        <w:rPr/>
        <w:t>) was chosen as the</w:t>
      </w:r>
      <w:r>
        <w:rPr>
          <w:spacing w:val="1"/>
        </w:rPr>
        <w:t> </w:t>
      </w:r>
      <w:r>
        <w:rPr/>
        <w:t>lower cutoff</w:t>
      </w:r>
      <w:r>
        <w:rPr>
          <w:spacing w:val="70"/>
        </w:rPr>
        <w:t> </w:t>
      </w:r>
      <w:r>
        <w:rPr/>
        <w:t>for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transmission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newer</w:t>
      </w:r>
      <w:r>
        <w:rPr>
          <w:spacing w:val="1"/>
        </w:rPr>
        <w:t> </w:t>
      </w:r>
      <w:r>
        <w:rPr/>
        <w:t>therapeutic</w:t>
      </w:r>
      <w:r>
        <w:rPr>
          <w:spacing w:val="1"/>
        </w:rPr>
        <w:t> </w:t>
      </w:r>
      <w:r>
        <w:rPr/>
        <w:t>ultrasound</w:t>
      </w:r>
      <w:r>
        <w:rPr>
          <w:spacing w:val="1"/>
        </w:rPr>
        <w:t> </w:t>
      </w:r>
      <w:r>
        <w:rPr/>
        <w:t>units</w:t>
      </w:r>
      <w:r>
        <w:rPr>
          <w:spacing w:val="1"/>
        </w:rPr>
        <w:t> </w:t>
      </w:r>
      <w:r>
        <w:rPr/>
        <w:t>automatically</w:t>
      </w:r>
      <w:r>
        <w:rPr>
          <w:spacing w:val="3"/>
        </w:rPr>
        <w:t> </w:t>
      </w:r>
      <w:r>
        <w:rPr/>
        <w:t>shut</w:t>
      </w:r>
      <w:r>
        <w:rPr>
          <w:spacing w:val="8"/>
        </w:rPr>
        <w:t> </w:t>
      </w:r>
      <w:r>
        <w:rPr/>
        <w:t>off</w:t>
      </w:r>
      <w:r>
        <w:rPr>
          <w:spacing w:val="90"/>
        </w:rPr>
        <w:t> </w:t>
      </w:r>
      <w:r>
        <w:rPr/>
        <w:t>when</w:t>
      </w:r>
      <w:r>
        <w:rPr>
          <w:spacing w:val="4"/>
        </w:rPr>
        <w:t> </w:t>
      </w:r>
      <w:r>
        <w:rPr/>
        <w:t>they</w:t>
      </w:r>
      <w:r>
        <w:rPr>
          <w:spacing w:val="4"/>
        </w:rPr>
        <w:t> </w:t>
      </w:r>
      <w:r>
        <w:rPr/>
        <w:t>detect</w:t>
      </w:r>
      <w:r>
        <w:rPr>
          <w:spacing w:val="12"/>
        </w:rPr>
        <w:t> </w:t>
      </w:r>
      <w:r>
        <w:rPr/>
        <w:t>less</w:t>
      </w:r>
      <w:r>
        <w:rPr>
          <w:spacing w:val="11"/>
        </w:rPr>
        <w:t> </w:t>
      </w:r>
      <w:r>
        <w:rPr/>
        <w:t>than</w:t>
      </w:r>
      <w:r>
        <w:rPr>
          <w:spacing w:val="4"/>
        </w:rPr>
        <w:t> </w:t>
      </w:r>
      <w:r>
        <w:rPr/>
        <w:t>60%</w:t>
      </w:r>
      <w:r>
        <w:rPr>
          <w:spacing w:val="6"/>
        </w:rPr>
        <w:t> </w:t>
      </w:r>
      <w:r>
        <w:rPr/>
        <w:t>to</w:t>
      </w:r>
      <w:r>
        <w:rPr>
          <w:spacing w:val="8"/>
        </w:rPr>
        <w:t> </w:t>
      </w:r>
      <w:r>
        <w:rPr/>
        <w:t>80%</w:t>
      </w:r>
      <w:r>
        <w:rPr>
          <w:spacing w:val="7"/>
        </w:rPr>
        <w:t> </w:t>
      </w:r>
      <w:r>
        <w:rPr/>
        <w:t>transmission</w:t>
      </w:r>
      <w:r>
        <w:rPr>
          <w:spacing w:val="-68"/>
        </w:rPr>
        <w:t> </w:t>
      </w:r>
      <w:r>
        <w:rPr/>
        <w:t>( Cameron and Monroe, 1992 ). Transmission of US relative to that of water</w:t>
      </w:r>
      <w:r>
        <w:rPr>
          <w:spacing w:val="-67"/>
        </w:rPr>
        <w:t> </w:t>
      </w:r>
      <w:r>
        <w:rPr/>
        <w:t>(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)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topical</w:t>
      </w:r>
      <w:r>
        <w:rPr>
          <w:spacing w:val="1"/>
        </w:rPr>
        <w:t> </w:t>
      </w:r>
      <w:r>
        <w:rPr/>
        <w:t>corticosteroids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non-steroidal</w:t>
      </w:r>
      <w:r>
        <w:rPr>
          <w:spacing w:val="1"/>
        </w:rPr>
        <w:t> </w:t>
      </w:r>
      <w:r>
        <w:rPr/>
        <w:t>anti-</w:t>
      </w:r>
      <w:r>
        <w:rPr>
          <w:spacing w:val="1"/>
        </w:rPr>
        <w:t> </w:t>
      </w:r>
      <w:r>
        <w:rPr/>
        <w:t>inflammatory products</w:t>
      </w:r>
      <w:r>
        <w:rPr>
          <w:spacing w:val="1"/>
        </w:rPr>
        <w:t> </w:t>
      </w:r>
      <w:r>
        <w:rPr/>
        <w:t>is</w:t>
      </w:r>
      <w:r>
        <w:rPr>
          <w:spacing w:val="70"/>
        </w:rPr>
        <w:t> </w:t>
      </w:r>
      <w:r>
        <w:rPr/>
        <w:t>presented in Table 1 ( Cameron and Monroe,</w:t>
      </w:r>
      <w:r>
        <w:rPr>
          <w:spacing w:val="1"/>
        </w:rPr>
        <w:t> </w:t>
      </w:r>
      <w:r>
        <w:rPr/>
        <w:t>1992; Benson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McEnlay,</w:t>
      </w:r>
      <w:r>
        <w:rPr>
          <w:spacing w:val="3"/>
        </w:rPr>
        <w:t> </w:t>
      </w:r>
      <w:r>
        <w:rPr/>
        <w:t>1994</w:t>
      </w:r>
      <w:r>
        <w:rPr>
          <w:spacing w:val="1"/>
        </w:rPr>
        <w:t> </w:t>
      </w:r>
      <w:r>
        <w:rPr/>
        <w:t>).</w:t>
      </w:r>
    </w:p>
    <w:p>
      <w:pPr>
        <w:spacing w:after="0" w:line="480" w:lineRule="auto"/>
        <w:jc w:val="both"/>
        <w:sectPr>
          <w:pgSz w:w="11910" w:h="16840"/>
          <w:pgMar w:header="723" w:footer="0" w:top="1400" w:bottom="280" w:left="1680" w:right="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1"/>
        <w:ind w:left="480"/>
      </w:pPr>
      <w:r>
        <w:rPr/>
        <w:t>Table</w:t>
      </w:r>
      <w:r>
        <w:rPr>
          <w:spacing w:val="-2"/>
        </w:rPr>
        <w:t> </w:t>
      </w:r>
      <w:r>
        <w:rPr/>
        <w:t>1</w:t>
      </w:r>
      <w:r>
        <w:rPr>
          <w:spacing w:val="-3"/>
        </w:rPr>
        <w:t> </w:t>
      </w:r>
      <w:r>
        <w:rPr/>
        <w:t>:</w:t>
      </w:r>
      <w:r>
        <w:rPr>
          <w:spacing w:val="-8"/>
        </w:rPr>
        <w:t> </w:t>
      </w:r>
      <w:r>
        <w:rPr/>
        <w:t>Ultrasound</w:t>
      </w:r>
      <w:r>
        <w:rPr>
          <w:spacing w:val="-3"/>
        </w:rPr>
        <w:t> </w:t>
      </w:r>
      <w:r>
        <w:rPr/>
        <w:t>Transmission</w:t>
      </w:r>
      <w:r>
        <w:rPr>
          <w:spacing w:val="-7"/>
        </w:rPr>
        <w:t> </w:t>
      </w:r>
      <w:r>
        <w:rPr/>
        <w:t>by</w:t>
      </w:r>
      <w:r>
        <w:rPr>
          <w:spacing w:val="-6"/>
        </w:rPr>
        <w:t> </w:t>
      </w:r>
      <w:r>
        <w:rPr/>
        <w:t>Phonophoresis</w:t>
      </w:r>
      <w:r>
        <w:rPr>
          <w:spacing w:val="-1"/>
        </w:rPr>
        <w:t> </w:t>
      </w:r>
      <w:r>
        <w:rPr/>
        <w:t>Agent</w:t>
      </w:r>
    </w:p>
    <w:p>
      <w:pPr>
        <w:pStyle w:val="BodyText"/>
        <w:spacing w:before="6"/>
      </w:pPr>
    </w:p>
    <w:tbl>
      <w:tblPr>
        <w:tblW w:w="0" w:type="auto"/>
        <w:jc w:val="left"/>
        <w:tblInd w:w="4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11"/>
      </w:tblGrid>
      <w:tr>
        <w:trPr>
          <w:trHeight w:val="648" w:hRule="atLeast"/>
        </w:trPr>
        <w:tc>
          <w:tcPr>
            <w:tcW w:w="90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773" w:val="left" w:leader="none"/>
                <w:tab w:pos="6623" w:val="left" w:leader="none"/>
              </w:tabs>
              <w:spacing w:line="315" w:lineRule="exact" w:before="0"/>
              <w:ind w:right="468"/>
              <w:jc w:val="right"/>
              <w:rPr>
                <w:sz w:val="28"/>
              </w:rPr>
            </w:pPr>
            <w:r>
              <w:rPr>
                <w:sz w:val="28"/>
              </w:rPr>
              <w:t>S/no.</w:t>
              <w:tab/>
              <w:t>Phonophoresis Agent</w:t>
              <w:tab/>
              <w:t>%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Transmission</w:t>
            </w:r>
          </w:p>
          <w:p>
            <w:pPr>
              <w:pStyle w:val="TableParagraph"/>
              <w:spacing w:line="308" w:lineRule="exact" w:before="4"/>
              <w:ind w:right="431"/>
              <w:jc w:val="right"/>
              <w:rPr>
                <w:sz w:val="28"/>
              </w:rPr>
            </w:pPr>
            <w:r>
              <w:rPr>
                <w:sz w:val="28"/>
              </w:rPr>
              <w:t>relative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water</w:t>
            </w:r>
          </w:p>
        </w:tc>
      </w:tr>
      <w:tr>
        <w:trPr>
          <w:trHeight w:val="6438" w:hRule="atLeast"/>
        </w:trPr>
        <w:tc>
          <w:tcPr>
            <w:tcW w:w="90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794" w:val="left" w:leader="none"/>
                <w:tab w:pos="6960" w:val="left" w:leader="none"/>
              </w:tabs>
              <w:spacing w:line="315" w:lineRule="exact" w:before="0"/>
              <w:ind w:left="112"/>
              <w:jc w:val="left"/>
              <w:rPr>
                <w:sz w:val="28"/>
              </w:rPr>
            </w:pPr>
            <w:r>
              <w:rPr>
                <w:sz w:val="28"/>
              </w:rPr>
              <w:t>1.</w:t>
              <w:tab/>
              <w:t>Piroxicam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0.5%</w:t>
              <w:tab/>
              <w:t>74.67%</w:t>
            </w:r>
          </w:p>
          <w:p>
            <w:pPr>
              <w:pStyle w:val="TableParagraph"/>
              <w:spacing w:before="10"/>
              <w:jc w:val="left"/>
              <w:rPr>
                <w:sz w:val="27"/>
              </w:rPr>
            </w:pP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1797" w:val="left" w:leader="none"/>
                <w:tab w:pos="1798" w:val="left" w:leader="none"/>
                <w:tab w:pos="6974" w:val="left" w:leader="none"/>
              </w:tabs>
              <w:spacing w:line="240" w:lineRule="auto" w:before="0" w:after="0"/>
              <w:ind w:left="1798" w:right="0" w:hanging="1686"/>
              <w:jc w:val="left"/>
              <w:rPr>
                <w:sz w:val="28"/>
              </w:rPr>
            </w:pPr>
            <w:r>
              <w:rPr>
                <w:sz w:val="28"/>
              </w:rPr>
              <w:t>Ibuprofen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5%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(Ibu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gel)</w:t>
              <w:tab/>
              <w:t>56.00%</w:t>
            </w:r>
          </w:p>
          <w:p>
            <w:pPr>
              <w:pStyle w:val="TableParagraph"/>
              <w:spacing w:before="0"/>
              <w:jc w:val="left"/>
              <w:rPr>
                <w:sz w:val="28"/>
              </w:rPr>
            </w:pP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1794" w:val="left" w:leader="none"/>
                <w:tab w:pos="1795" w:val="left" w:leader="none"/>
                <w:tab w:pos="7003" w:val="left" w:leader="none"/>
              </w:tabs>
              <w:spacing w:line="240" w:lineRule="auto" w:before="0" w:after="0"/>
              <w:ind w:left="1794" w:right="0" w:hanging="1683"/>
              <w:jc w:val="left"/>
              <w:rPr>
                <w:sz w:val="28"/>
              </w:rPr>
            </w:pPr>
            <w:r>
              <w:rPr>
                <w:sz w:val="28"/>
              </w:rPr>
              <w:t>Ketoprofen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2.5%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(Oruvail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gel)</w:t>
              <w:tab/>
              <w:t>110.67%</w:t>
            </w:r>
          </w:p>
          <w:p>
            <w:pPr>
              <w:pStyle w:val="TableParagraph"/>
              <w:spacing w:before="11"/>
              <w:jc w:val="left"/>
              <w:rPr>
                <w:sz w:val="27"/>
              </w:rPr>
            </w:pP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1794" w:val="left" w:leader="none"/>
                <w:tab w:pos="1795" w:val="left" w:leader="none"/>
                <w:tab w:pos="7070" w:val="left" w:leader="none"/>
              </w:tabs>
              <w:spacing w:line="240" w:lineRule="auto" w:before="0" w:after="0"/>
              <w:ind w:left="1794" w:right="0" w:hanging="1683"/>
              <w:jc w:val="left"/>
              <w:rPr>
                <w:sz w:val="28"/>
              </w:rPr>
            </w:pPr>
            <w:r>
              <w:rPr>
                <w:sz w:val="28"/>
              </w:rPr>
              <w:t>Ibuprofen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5%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(Proflex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cream)</w:t>
              <w:tab/>
              <w:t>60.00%</w:t>
            </w:r>
          </w:p>
          <w:p>
            <w:pPr>
              <w:pStyle w:val="TableParagraph"/>
              <w:spacing w:before="0"/>
              <w:jc w:val="left"/>
              <w:rPr>
                <w:sz w:val="28"/>
              </w:rPr>
            </w:pP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1794" w:val="left" w:leader="none"/>
                <w:tab w:pos="1795" w:val="left" w:leader="none"/>
                <w:tab w:pos="7056" w:val="left" w:leader="none"/>
              </w:tabs>
              <w:spacing w:line="240" w:lineRule="auto" w:before="0" w:after="0"/>
              <w:ind w:left="1794" w:right="0" w:hanging="1683"/>
              <w:jc w:val="left"/>
              <w:rPr>
                <w:sz w:val="28"/>
              </w:rPr>
            </w:pPr>
            <w:r>
              <w:rPr>
                <w:sz w:val="28"/>
              </w:rPr>
              <w:t>Felbinac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3%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(Traxam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gel)</w:t>
              <w:tab/>
              <w:t>61.33%</w:t>
            </w:r>
          </w:p>
          <w:p>
            <w:pPr>
              <w:pStyle w:val="TableParagraph"/>
              <w:spacing w:before="10"/>
              <w:jc w:val="left"/>
              <w:rPr>
                <w:sz w:val="27"/>
              </w:rPr>
            </w:pP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1794" w:val="left" w:leader="none"/>
                <w:tab w:pos="1795" w:val="left" w:leader="none"/>
                <w:tab w:pos="7104" w:val="left" w:leader="none"/>
              </w:tabs>
              <w:spacing w:line="240" w:lineRule="auto" w:before="0" w:after="0"/>
              <w:ind w:left="1794" w:right="0" w:hanging="1683"/>
              <w:jc w:val="left"/>
              <w:rPr>
                <w:sz w:val="28"/>
              </w:rPr>
            </w:pPr>
            <w:r>
              <w:rPr>
                <w:sz w:val="28"/>
              </w:rPr>
              <w:t>Diclofenac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Sodium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1%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(Voltarol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Emugel)</w:t>
              <w:tab/>
              <w:t>106.67%</w:t>
            </w:r>
          </w:p>
          <w:p>
            <w:pPr>
              <w:pStyle w:val="TableParagraph"/>
              <w:spacing w:before="4"/>
              <w:jc w:val="left"/>
              <w:rPr>
                <w:sz w:val="28"/>
              </w:rPr>
            </w:pP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1794" w:val="left" w:leader="none"/>
                <w:tab w:pos="1795" w:val="left" w:leader="none"/>
                <w:tab w:pos="7214" w:val="left" w:leader="none"/>
              </w:tabs>
              <w:spacing w:line="240" w:lineRule="auto" w:before="1" w:after="0"/>
              <w:ind w:left="1794" w:right="0" w:hanging="1683"/>
              <w:jc w:val="left"/>
              <w:rPr>
                <w:sz w:val="28"/>
              </w:rPr>
            </w:pPr>
            <w:r>
              <w:rPr>
                <w:sz w:val="28"/>
              </w:rPr>
              <w:t>Fluocinonide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0.05%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(Lidex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gel)</w:t>
              <w:tab/>
              <w:t>97%</w:t>
            </w:r>
          </w:p>
          <w:p>
            <w:pPr>
              <w:pStyle w:val="TableParagraph"/>
              <w:spacing w:before="10"/>
              <w:jc w:val="left"/>
              <w:rPr>
                <w:sz w:val="27"/>
              </w:rPr>
            </w:pP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1794" w:val="left" w:leader="none"/>
                <w:tab w:pos="1795" w:val="left" w:leader="none"/>
                <w:tab w:pos="7248" w:val="left" w:leader="none"/>
              </w:tabs>
              <w:spacing w:line="480" w:lineRule="auto" w:before="1" w:after="0"/>
              <w:ind w:left="1798" w:right="1250" w:hanging="1686"/>
              <w:jc w:val="left"/>
              <w:rPr>
                <w:sz w:val="28"/>
              </w:rPr>
            </w:pPr>
            <w:r>
              <w:rPr>
                <w:sz w:val="28"/>
              </w:rPr>
              <w:t>Methyl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Salicylate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15%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(Theragesic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or</w:t>
              <w:tab/>
            </w:r>
            <w:r>
              <w:rPr>
                <w:spacing w:val="-3"/>
                <w:sz w:val="28"/>
              </w:rPr>
              <w:t>97%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Neurogesic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cream)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2009" w:val="left" w:leader="none"/>
                <w:tab w:pos="2010" w:val="left" w:leader="none"/>
                <w:tab w:pos="7589" w:val="left" w:leader="none"/>
              </w:tabs>
              <w:spacing w:line="321" w:lineRule="exact" w:before="0" w:after="0"/>
              <w:ind w:left="2009" w:right="0" w:hanging="1898"/>
              <w:jc w:val="left"/>
              <w:rPr>
                <w:sz w:val="28"/>
              </w:rPr>
            </w:pPr>
            <w:r>
              <w:rPr>
                <w:sz w:val="28"/>
              </w:rPr>
              <w:t>Bethamethasone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0.05%</w:t>
              <w:tab/>
              <w:t>88%</w:t>
            </w:r>
          </w:p>
        </w:tc>
      </w:tr>
    </w:tbl>
    <w:p>
      <w:pPr>
        <w:pStyle w:val="BodyText"/>
        <w:spacing w:line="480" w:lineRule="auto"/>
        <w:ind w:left="480" w:right="1130"/>
      </w:pPr>
      <w:r>
        <w:rPr/>
        <w:t>Drugs</w:t>
      </w:r>
      <w:r>
        <w:rPr>
          <w:spacing w:val="24"/>
        </w:rPr>
        <w:t> </w:t>
      </w:r>
      <w:r>
        <w:rPr/>
        <w:t>1</w:t>
      </w:r>
      <w:r>
        <w:rPr>
          <w:spacing w:val="22"/>
        </w:rPr>
        <w:t> </w:t>
      </w:r>
      <w:r>
        <w:rPr/>
        <w:t>to</w:t>
      </w:r>
      <w:r>
        <w:rPr>
          <w:spacing w:val="23"/>
        </w:rPr>
        <w:t> </w:t>
      </w:r>
      <w:r>
        <w:rPr/>
        <w:t>6</w:t>
      </w:r>
      <w:r>
        <w:rPr>
          <w:spacing w:val="22"/>
        </w:rPr>
        <w:t> </w:t>
      </w:r>
      <w:r>
        <w:rPr/>
        <w:t>cited</w:t>
      </w:r>
      <w:r>
        <w:rPr>
          <w:spacing w:val="28"/>
        </w:rPr>
        <w:t> </w:t>
      </w:r>
      <w:r>
        <w:rPr/>
        <w:t>from</w:t>
      </w:r>
      <w:r>
        <w:rPr>
          <w:spacing w:val="26"/>
        </w:rPr>
        <w:t> </w:t>
      </w:r>
      <w:r>
        <w:rPr/>
        <w:t>Benson</w:t>
      </w:r>
      <w:r>
        <w:rPr>
          <w:spacing w:val="18"/>
        </w:rPr>
        <w:t> </w:t>
      </w:r>
      <w:r>
        <w:rPr/>
        <w:t>and</w:t>
      </w:r>
      <w:r>
        <w:rPr>
          <w:spacing w:val="22"/>
        </w:rPr>
        <w:t> </w:t>
      </w:r>
      <w:r>
        <w:rPr/>
        <w:t>McElnay</w:t>
      </w:r>
      <w:r>
        <w:rPr>
          <w:spacing w:val="19"/>
        </w:rPr>
        <w:t> </w:t>
      </w:r>
      <w:r>
        <w:rPr/>
        <w:t>(</w:t>
      </w:r>
      <w:r>
        <w:rPr>
          <w:spacing w:val="21"/>
        </w:rPr>
        <w:t> </w:t>
      </w:r>
      <w:r>
        <w:rPr/>
        <w:t>1994</w:t>
      </w:r>
      <w:r>
        <w:rPr>
          <w:spacing w:val="23"/>
        </w:rPr>
        <w:t> </w:t>
      </w:r>
      <w:r>
        <w:rPr/>
        <w:t>).</w:t>
      </w:r>
      <w:r>
        <w:rPr>
          <w:spacing w:val="25"/>
        </w:rPr>
        <w:t> </w:t>
      </w:r>
      <w:r>
        <w:rPr/>
        <w:t>Drugs</w:t>
      </w:r>
      <w:r>
        <w:rPr>
          <w:spacing w:val="24"/>
        </w:rPr>
        <w:t> </w:t>
      </w:r>
      <w:r>
        <w:rPr/>
        <w:t>7</w:t>
      </w:r>
      <w:r>
        <w:rPr>
          <w:spacing w:val="23"/>
        </w:rPr>
        <w:t> </w:t>
      </w:r>
      <w:r>
        <w:rPr/>
        <w:t>to</w:t>
      </w:r>
      <w:r>
        <w:rPr>
          <w:spacing w:val="22"/>
        </w:rPr>
        <w:t> </w:t>
      </w:r>
      <w:r>
        <w:rPr/>
        <w:t>9</w:t>
      </w:r>
      <w:r>
        <w:rPr>
          <w:spacing w:val="23"/>
        </w:rPr>
        <w:t> </w:t>
      </w:r>
      <w:r>
        <w:rPr/>
        <w:t>cited</w:t>
      </w:r>
      <w:r>
        <w:rPr>
          <w:spacing w:val="-67"/>
        </w:rPr>
        <w:t> </w:t>
      </w:r>
      <w:r>
        <w:rPr/>
        <w:t>from</w:t>
      </w:r>
      <w:r>
        <w:rPr>
          <w:spacing w:val="-5"/>
        </w:rPr>
        <w:t> </w:t>
      </w:r>
      <w:r>
        <w:rPr/>
        <w:t>Cameron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Monroe</w:t>
      </w:r>
      <w:r>
        <w:rPr>
          <w:spacing w:val="2"/>
        </w:rPr>
        <w:t> </w:t>
      </w:r>
      <w:r>
        <w:rPr/>
        <w:t>(</w:t>
      </w:r>
      <w:r>
        <w:rPr>
          <w:spacing w:val="-1"/>
        </w:rPr>
        <w:t> </w:t>
      </w:r>
      <w:r>
        <w:rPr/>
        <w:t>1992</w:t>
      </w:r>
      <w:r>
        <w:rPr>
          <w:spacing w:val="1"/>
        </w:rPr>
        <w:t> </w:t>
      </w:r>
      <w:r>
        <w:rPr/>
        <w:t>)</w:t>
      </w:r>
    </w:p>
    <w:p>
      <w:pPr>
        <w:spacing w:after="0" w:line="480" w:lineRule="auto"/>
        <w:sectPr>
          <w:pgSz w:w="11910" w:h="16840"/>
          <w:pgMar w:header="723" w:footer="0" w:top="1400" w:bottom="280" w:left="1680" w:right="20"/>
        </w:sectPr>
      </w:pPr>
    </w:p>
    <w:p>
      <w:pPr>
        <w:pStyle w:val="Heading3"/>
        <w:numPr>
          <w:ilvl w:val="2"/>
          <w:numId w:val="12"/>
        </w:numPr>
        <w:tabs>
          <w:tab w:pos="1110" w:val="left" w:leader="none"/>
        </w:tabs>
        <w:spacing w:line="240" w:lineRule="auto" w:before="125" w:after="0"/>
        <w:ind w:left="1109" w:right="0" w:hanging="630"/>
        <w:jc w:val="left"/>
      </w:pPr>
      <w:bookmarkStart w:name="_TOC_250038" w:id="19"/>
      <w:r>
        <w:rPr/>
        <w:t>Methods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Application</w:t>
      </w:r>
      <w:r>
        <w:rPr>
          <w:spacing w:val="-9"/>
        </w:rPr>
        <w:t> </w:t>
      </w:r>
      <w:r>
        <w:rPr/>
        <w:t>–</w:t>
      </w:r>
      <w:r>
        <w:rPr>
          <w:spacing w:val="-3"/>
        </w:rPr>
        <w:t> </w:t>
      </w:r>
      <w:r>
        <w:rPr/>
        <w:t>Therapeutic</w:t>
      </w:r>
      <w:r>
        <w:rPr>
          <w:spacing w:val="-4"/>
        </w:rPr>
        <w:t> </w:t>
      </w:r>
      <w:bookmarkEnd w:id="19"/>
      <w:r>
        <w:rPr/>
        <w:t>Ultrasound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ind w:left="903"/>
      </w:pPr>
      <w:r>
        <w:rPr/>
        <w:t>Methods</w:t>
      </w:r>
      <w:r>
        <w:rPr>
          <w:spacing w:val="-1"/>
        </w:rPr>
        <w:t> </w:t>
      </w:r>
      <w:r>
        <w:rPr/>
        <w:t>of</w:t>
      </w:r>
      <w:r>
        <w:rPr>
          <w:spacing w:val="-8"/>
        </w:rPr>
        <w:t> </w:t>
      </w:r>
      <w:r>
        <w:rPr/>
        <w:t>application</w:t>
      </w:r>
      <w:r>
        <w:rPr>
          <w:spacing w:val="-6"/>
        </w:rPr>
        <w:t> </w:t>
      </w:r>
      <w:r>
        <w:rPr/>
        <w:t>described</w:t>
      </w:r>
      <w:r>
        <w:rPr>
          <w:spacing w:val="-2"/>
        </w:rPr>
        <w:t> </w:t>
      </w:r>
      <w:r>
        <w:rPr/>
        <w:t>by</w:t>
      </w:r>
      <w:r>
        <w:rPr>
          <w:spacing w:val="-6"/>
        </w:rPr>
        <w:t> </w:t>
      </w:r>
      <w:r>
        <w:rPr/>
        <w:t>Oakley</w:t>
      </w:r>
      <w:r>
        <w:rPr>
          <w:spacing w:val="-6"/>
        </w:rPr>
        <w:t> </w:t>
      </w:r>
      <w:r>
        <w:rPr/>
        <w:t>(</w:t>
      </w:r>
      <w:r>
        <w:rPr>
          <w:spacing w:val="-3"/>
        </w:rPr>
        <w:t> </w:t>
      </w:r>
      <w:r>
        <w:rPr/>
        <w:t>1978</w:t>
      </w:r>
      <w:r>
        <w:rPr>
          <w:spacing w:val="-2"/>
        </w:rPr>
        <w:t> </w:t>
      </w:r>
      <w:r>
        <w:rPr/>
        <w:t>)</w:t>
      </w:r>
      <w:r>
        <w:rPr>
          <w:spacing w:val="-4"/>
        </w:rPr>
        <w:t> </w:t>
      </w:r>
      <w:r>
        <w:rPr/>
        <w:t>are</w:t>
      </w:r>
      <w:r>
        <w:rPr>
          <w:spacing w:val="-1"/>
        </w:rPr>
        <w:t> </w:t>
      </w:r>
      <w:r>
        <w:rPr/>
        <w:t>as follows</w:t>
      </w:r>
      <w:r>
        <w:rPr>
          <w:spacing w:val="5"/>
        </w:rPr>
        <w:t> </w:t>
      </w:r>
      <w:r>
        <w:rPr/>
        <w:t>:</w:t>
      </w:r>
    </w:p>
    <w:p>
      <w:pPr>
        <w:pStyle w:val="BodyText"/>
      </w:pPr>
    </w:p>
    <w:p>
      <w:pPr>
        <w:pStyle w:val="ListParagraph"/>
        <w:numPr>
          <w:ilvl w:val="0"/>
          <w:numId w:val="16"/>
        </w:numPr>
        <w:tabs>
          <w:tab w:pos="764" w:val="left" w:leader="none"/>
        </w:tabs>
        <w:spacing w:line="240" w:lineRule="auto" w:before="0" w:after="0"/>
        <w:ind w:left="763" w:right="0" w:hanging="284"/>
        <w:jc w:val="left"/>
        <w:rPr>
          <w:sz w:val="28"/>
        </w:rPr>
      </w:pPr>
      <w:r>
        <w:rPr>
          <w:sz w:val="28"/>
        </w:rPr>
        <w:t>Direct</w:t>
      </w:r>
      <w:r>
        <w:rPr>
          <w:spacing w:val="-6"/>
          <w:sz w:val="28"/>
        </w:rPr>
        <w:t> </w:t>
      </w:r>
      <w:r>
        <w:rPr>
          <w:sz w:val="28"/>
        </w:rPr>
        <w:t>Contact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16"/>
        </w:numPr>
        <w:tabs>
          <w:tab w:pos="764" w:val="left" w:leader="none"/>
        </w:tabs>
        <w:spacing w:line="240" w:lineRule="auto" w:before="0" w:after="0"/>
        <w:ind w:left="763" w:right="0" w:hanging="284"/>
        <w:jc w:val="left"/>
        <w:rPr>
          <w:sz w:val="28"/>
        </w:rPr>
      </w:pPr>
      <w:r>
        <w:rPr>
          <w:sz w:val="28"/>
        </w:rPr>
        <w:t>Immersion</w:t>
      </w:r>
      <w:r>
        <w:rPr>
          <w:spacing w:val="-2"/>
          <w:sz w:val="28"/>
        </w:rPr>
        <w:t> </w:t>
      </w:r>
      <w:r>
        <w:rPr>
          <w:sz w:val="28"/>
        </w:rPr>
        <w:t>in</w:t>
      </w:r>
      <w:r>
        <w:rPr>
          <w:spacing w:val="-6"/>
          <w:sz w:val="28"/>
        </w:rPr>
        <w:t> </w:t>
      </w:r>
      <w:r>
        <w:rPr>
          <w:sz w:val="28"/>
        </w:rPr>
        <w:t>a water</w:t>
      </w:r>
      <w:r>
        <w:rPr>
          <w:spacing w:val="-2"/>
          <w:sz w:val="28"/>
        </w:rPr>
        <w:t> </w:t>
      </w:r>
      <w:r>
        <w:rPr>
          <w:sz w:val="28"/>
        </w:rPr>
        <w:t>bath</w:t>
      </w:r>
      <w:r>
        <w:rPr>
          <w:spacing w:val="-5"/>
          <w:sz w:val="28"/>
        </w:rPr>
        <w:t> </w:t>
      </w:r>
      <w:r>
        <w:rPr>
          <w:sz w:val="28"/>
        </w:rPr>
        <w:t>(</w:t>
      </w:r>
      <w:r>
        <w:rPr>
          <w:spacing w:val="-2"/>
          <w:sz w:val="28"/>
        </w:rPr>
        <w:t> </w:t>
      </w:r>
      <w:r>
        <w:rPr>
          <w:sz w:val="28"/>
        </w:rPr>
        <w:t>under</w:t>
      </w:r>
      <w:r>
        <w:rPr>
          <w:spacing w:val="-3"/>
          <w:sz w:val="28"/>
        </w:rPr>
        <w:t> </w:t>
      </w:r>
      <w:r>
        <w:rPr>
          <w:sz w:val="28"/>
        </w:rPr>
        <w:t>water</w:t>
      </w:r>
      <w:r>
        <w:rPr>
          <w:spacing w:val="3"/>
          <w:sz w:val="28"/>
        </w:rPr>
        <w:t> </w:t>
      </w:r>
      <w:r>
        <w:rPr>
          <w:sz w:val="28"/>
        </w:rPr>
        <w:t>or</w:t>
      </w:r>
      <w:r>
        <w:rPr>
          <w:spacing w:val="-2"/>
          <w:sz w:val="28"/>
        </w:rPr>
        <w:t> </w:t>
      </w:r>
      <w:r>
        <w:rPr>
          <w:sz w:val="28"/>
        </w:rPr>
        <w:t>water</w:t>
      </w:r>
      <w:r>
        <w:rPr>
          <w:spacing w:val="-2"/>
          <w:sz w:val="28"/>
        </w:rPr>
        <w:t> </w:t>
      </w:r>
      <w:r>
        <w:rPr>
          <w:sz w:val="28"/>
        </w:rPr>
        <w:t>immersion</w:t>
      </w:r>
      <w:r>
        <w:rPr>
          <w:spacing w:val="-5"/>
          <w:sz w:val="28"/>
        </w:rPr>
        <w:t> </w:t>
      </w:r>
      <w:r>
        <w:rPr>
          <w:sz w:val="28"/>
        </w:rPr>
        <w:t>)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16"/>
        </w:numPr>
        <w:tabs>
          <w:tab w:pos="764" w:val="left" w:leader="none"/>
        </w:tabs>
        <w:spacing w:line="240" w:lineRule="auto" w:before="0" w:after="0"/>
        <w:ind w:left="763" w:right="0" w:hanging="284"/>
        <w:jc w:val="left"/>
        <w:rPr>
          <w:sz w:val="28"/>
        </w:rPr>
      </w:pPr>
      <w:r>
        <w:rPr>
          <w:sz w:val="28"/>
        </w:rPr>
        <w:t>Water</w:t>
      </w:r>
      <w:r>
        <w:rPr>
          <w:spacing w:val="-2"/>
          <w:sz w:val="28"/>
        </w:rPr>
        <w:t> </w:t>
      </w:r>
      <w:r>
        <w:rPr>
          <w:sz w:val="28"/>
        </w:rPr>
        <w:t>Cushion</w:t>
      </w:r>
      <w:r>
        <w:rPr>
          <w:spacing w:val="-5"/>
          <w:sz w:val="28"/>
        </w:rPr>
        <w:t> </w:t>
      </w:r>
      <w:r>
        <w:rPr>
          <w:sz w:val="28"/>
        </w:rPr>
        <w:t>(</w:t>
      </w:r>
      <w:r>
        <w:rPr>
          <w:spacing w:val="-2"/>
          <w:sz w:val="28"/>
        </w:rPr>
        <w:t> </w:t>
      </w:r>
      <w:r>
        <w:rPr>
          <w:sz w:val="28"/>
        </w:rPr>
        <w:t>Water</w:t>
      </w:r>
      <w:r>
        <w:rPr>
          <w:spacing w:val="-1"/>
          <w:sz w:val="28"/>
        </w:rPr>
        <w:t> </w:t>
      </w:r>
      <w:r>
        <w:rPr>
          <w:sz w:val="28"/>
        </w:rPr>
        <w:t>bag</w:t>
      </w:r>
      <w:r>
        <w:rPr>
          <w:spacing w:val="-5"/>
          <w:sz w:val="28"/>
        </w:rPr>
        <w:t> </w:t>
      </w:r>
      <w:r>
        <w:rPr>
          <w:sz w:val="28"/>
        </w:rPr>
        <w:t>).</w:t>
      </w:r>
    </w:p>
    <w:p>
      <w:pPr>
        <w:pStyle w:val="BodyText"/>
        <w:spacing w:before="4"/>
      </w:pPr>
    </w:p>
    <w:p>
      <w:pPr>
        <w:pStyle w:val="BodyText"/>
        <w:tabs>
          <w:tab w:pos="4900" w:val="left" w:leader="none"/>
        </w:tabs>
        <w:spacing w:line="480" w:lineRule="auto"/>
        <w:ind w:left="480" w:right="1129"/>
      </w:pPr>
      <w:r>
        <w:rPr>
          <w:b/>
        </w:rPr>
        <w:t>Direct contact </w:t>
      </w:r>
      <w:r>
        <w:rPr/>
        <w:t>- is the most usual and convenient method of application and</w:t>
      </w:r>
      <w:r>
        <w:rPr>
          <w:spacing w:val="-67"/>
        </w:rPr>
        <w:t> </w:t>
      </w:r>
      <w:r>
        <w:rPr/>
        <w:t>is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provided the</w:t>
      </w:r>
      <w:r>
        <w:rPr>
          <w:spacing w:val="1"/>
        </w:rPr>
        <w:t> </w:t>
      </w:r>
      <w:r>
        <w:rPr/>
        <w:t>contours</w:t>
      </w:r>
      <w:r>
        <w:rPr>
          <w:spacing w:val="2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body</w:t>
      </w:r>
      <w:r>
        <w:rPr>
          <w:spacing w:val="-4"/>
        </w:rPr>
        <w:t> </w:t>
      </w:r>
      <w:r>
        <w:rPr/>
        <w:t>are</w:t>
      </w:r>
      <w:r>
        <w:rPr>
          <w:spacing w:val="1"/>
        </w:rPr>
        <w:t> </w:t>
      </w:r>
      <w:r>
        <w:rPr/>
        <w:t>suitable.</w:t>
      </w:r>
      <w:r>
        <w:rPr>
          <w:spacing w:val="3"/>
        </w:rPr>
        <w:t> </w:t>
      </w:r>
      <w:r>
        <w:rPr/>
        <w:t>Before</w:t>
      </w:r>
      <w:r>
        <w:rPr>
          <w:spacing w:val="1"/>
        </w:rPr>
        <w:t> </w:t>
      </w:r>
      <w:r>
        <w:rPr/>
        <w:t>starting</w:t>
      </w:r>
      <w:r>
        <w:rPr>
          <w:spacing w:val="1"/>
        </w:rPr>
        <w:t> </w:t>
      </w:r>
      <w:r>
        <w:rPr/>
        <w:t>the</w:t>
      </w:r>
      <w:r>
        <w:rPr>
          <w:spacing w:val="26"/>
        </w:rPr>
        <w:t> </w:t>
      </w:r>
      <w:r>
        <w:rPr/>
        <w:t>treatment,</w:t>
      </w:r>
      <w:r>
        <w:rPr>
          <w:spacing w:val="24"/>
        </w:rPr>
        <w:t> </w:t>
      </w:r>
      <w:r>
        <w:rPr/>
        <w:t>enough</w:t>
      </w:r>
      <w:r>
        <w:rPr>
          <w:spacing w:val="21"/>
        </w:rPr>
        <w:t> </w:t>
      </w:r>
      <w:r>
        <w:rPr/>
        <w:t>couplant</w:t>
      </w:r>
      <w:r>
        <w:rPr>
          <w:spacing w:val="21"/>
        </w:rPr>
        <w:t> </w:t>
      </w:r>
      <w:r>
        <w:rPr/>
        <w:t>should</w:t>
      </w:r>
      <w:r>
        <w:rPr>
          <w:spacing w:val="26"/>
        </w:rPr>
        <w:t> </w:t>
      </w:r>
      <w:r>
        <w:rPr/>
        <w:t>be</w:t>
      </w:r>
      <w:r>
        <w:rPr>
          <w:spacing w:val="27"/>
        </w:rPr>
        <w:t> </w:t>
      </w:r>
      <w:r>
        <w:rPr/>
        <w:t>applied</w:t>
      </w:r>
      <w:r>
        <w:rPr>
          <w:spacing w:val="21"/>
        </w:rPr>
        <w:t> </w:t>
      </w:r>
      <w:r>
        <w:rPr/>
        <w:t>to</w:t>
      </w:r>
      <w:r>
        <w:rPr>
          <w:spacing w:val="30"/>
        </w:rPr>
        <w:t> </w:t>
      </w:r>
      <w:r>
        <w:rPr/>
        <w:t>fill</w:t>
      </w:r>
      <w:r>
        <w:rPr>
          <w:spacing w:val="21"/>
        </w:rPr>
        <w:t> </w:t>
      </w:r>
      <w:r>
        <w:rPr/>
        <w:t>the</w:t>
      </w:r>
      <w:r>
        <w:rPr>
          <w:spacing w:val="27"/>
        </w:rPr>
        <w:t> </w:t>
      </w:r>
      <w:r>
        <w:rPr/>
        <w:t>pores</w:t>
      </w:r>
      <w:r>
        <w:rPr>
          <w:spacing w:val="23"/>
        </w:rPr>
        <w:t> </w:t>
      </w:r>
      <w:r>
        <w:rPr/>
        <w:t>and</w:t>
      </w:r>
      <w:r>
        <w:rPr>
          <w:spacing w:val="26"/>
        </w:rPr>
        <w:t> </w:t>
      </w:r>
      <w:r>
        <w:rPr/>
        <w:t>hair</w:t>
      </w:r>
      <w:r>
        <w:rPr>
          <w:spacing w:val="-67"/>
        </w:rPr>
        <w:t> </w:t>
      </w:r>
      <w:r>
        <w:rPr/>
        <w:t>follicles, eliminating air pockets which might become trapped there between</w:t>
      </w:r>
      <w:r>
        <w:rPr>
          <w:spacing w:val="-67"/>
        </w:rPr>
        <w:t> </w:t>
      </w:r>
      <w:r>
        <w:rPr/>
        <w:t>the</w:t>
      </w:r>
      <w:r>
        <w:rPr>
          <w:spacing w:val="45"/>
        </w:rPr>
        <w:t> </w:t>
      </w:r>
      <w:r>
        <w:rPr/>
        <w:t>transducer</w:t>
      </w:r>
      <w:r>
        <w:rPr>
          <w:spacing w:val="43"/>
        </w:rPr>
        <w:t> </w:t>
      </w:r>
      <w:r>
        <w:rPr/>
        <w:t>and</w:t>
      </w:r>
      <w:r>
        <w:rPr>
          <w:spacing w:val="45"/>
        </w:rPr>
        <w:t> </w:t>
      </w:r>
      <w:r>
        <w:rPr/>
        <w:t>the</w:t>
      </w:r>
      <w:r>
        <w:rPr>
          <w:spacing w:val="45"/>
        </w:rPr>
        <w:t> </w:t>
      </w:r>
      <w:r>
        <w:rPr/>
        <w:t>skin</w:t>
      </w:r>
      <w:r>
        <w:rPr>
          <w:spacing w:val="40"/>
        </w:rPr>
        <w:t> </w:t>
      </w:r>
      <w:r>
        <w:rPr/>
        <w:t>surface.</w:t>
        <w:tab/>
        <w:t>It</w:t>
      </w:r>
      <w:r>
        <w:rPr>
          <w:spacing w:val="45"/>
        </w:rPr>
        <w:t> </w:t>
      </w:r>
      <w:r>
        <w:rPr/>
        <w:t>is</w:t>
      </w:r>
      <w:r>
        <w:rPr>
          <w:spacing w:val="52"/>
        </w:rPr>
        <w:t> </w:t>
      </w:r>
      <w:r>
        <w:rPr/>
        <w:t>essential</w:t>
      </w:r>
      <w:r>
        <w:rPr>
          <w:spacing w:val="40"/>
        </w:rPr>
        <w:t> </w:t>
      </w:r>
      <w:r>
        <w:rPr/>
        <w:t>that</w:t>
      </w:r>
      <w:r>
        <w:rPr>
          <w:spacing w:val="45"/>
        </w:rPr>
        <w:t> </w:t>
      </w:r>
      <w:r>
        <w:rPr/>
        <w:t>the</w:t>
      </w:r>
      <w:r>
        <w:rPr>
          <w:spacing w:val="46"/>
        </w:rPr>
        <w:t> </w:t>
      </w:r>
      <w:r>
        <w:rPr/>
        <w:t>whole</w:t>
      </w:r>
      <w:r>
        <w:rPr>
          <w:spacing w:val="46"/>
        </w:rPr>
        <w:t> </w:t>
      </w:r>
      <w:r>
        <w:rPr/>
        <w:t>of</w:t>
      </w:r>
      <w:r>
        <w:rPr>
          <w:spacing w:val="39"/>
        </w:rPr>
        <w:t> </w:t>
      </w:r>
      <w:r>
        <w:rPr/>
        <w:t>the</w:t>
      </w:r>
      <w:r>
        <w:rPr>
          <w:spacing w:val="-67"/>
        </w:rPr>
        <w:t> </w:t>
      </w:r>
      <w:r>
        <w:rPr/>
        <w:t>transducer</w:t>
      </w:r>
      <w:r>
        <w:rPr>
          <w:spacing w:val="1"/>
        </w:rPr>
        <w:t> </w:t>
      </w:r>
      <w:r>
        <w:rPr/>
        <w:t>face</w:t>
      </w:r>
      <w:r>
        <w:rPr>
          <w:spacing w:val="4"/>
        </w:rPr>
        <w:t> </w:t>
      </w:r>
      <w:r>
        <w:rPr/>
        <w:t>is constantly</w:t>
      </w:r>
      <w:r>
        <w:rPr>
          <w:spacing w:val="3"/>
        </w:rPr>
        <w:t> </w:t>
      </w:r>
      <w:r>
        <w:rPr/>
        <w:t>in</w:t>
      </w:r>
      <w:r>
        <w:rPr>
          <w:spacing w:val="-2"/>
        </w:rPr>
        <w:t> </w:t>
      </w:r>
      <w:r>
        <w:rPr/>
        <w:t>contact</w:t>
      </w:r>
      <w:r>
        <w:rPr>
          <w:spacing w:val="-2"/>
        </w:rPr>
        <w:t> </w:t>
      </w:r>
      <w:r>
        <w:rPr/>
        <w:t>and</w:t>
      </w:r>
      <w:r>
        <w:rPr>
          <w:spacing w:val="8"/>
        </w:rPr>
        <w:t> </w:t>
      </w:r>
      <w:r>
        <w:rPr/>
        <w:t>not</w:t>
      </w:r>
      <w:r>
        <w:rPr>
          <w:spacing w:val="-2"/>
        </w:rPr>
        <w:t> </w:t>
      </w:r>
      <w:r>
        <w:rPr/>
        <w:t>allowed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tilt, so</w:t>
      </w:r>
      <w:r>
        <w:rPr>
          <w:spacing w:val="-2"/>
        </w:rPr>
        <w:t> </w:t>
      </w:r>
      <w:r>
        <w:rPr/>
        <w:t>as to</w:t>
      </w:r>
      <w:r>
        <w:rPr>
          <w:spacing w:val="2"/>
        </w:rPr>
        <w:t> </w:t>
      </w:r>
      <w:r>
        <w:rPr/>
        <w:t>avoid</w:t>
      </w:r>
      <w:r>
        <w:rPr>
          <w:spacing w:val="-67"/>
        </w:rPr>
        <w:t> </w:t>
      </w:r>
      <w:r>
        <w:rPr/>
        <w:t>formation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2"/>
        </w:rPr>
        <w:t> </w:t>
      </w:r>
      <w:r>
        <w:rPr/>
        <w:t>air</w:t>
      </w:r>
      <w:r>
        <w:rPr>
          <w:spacing w:val="6"/>
        </w:rPr>
        <w:t> </w:t>
      </w:r>
      <w:r>
        <w:rPr/>
        <w:t>wedge</w:t>
      </w:r>
      <w:r>
        <w:rPr>
          <w:spacing w:val="8"/>
        </w:rPr>
        <w:t> </w:t>
      </w:r>
      <w:r>
        <w:rPr/>
        <w:t>between</w:t>
      </w:r>
      <w:r>
        <w:rPr>
          <w:spacing w:val="2"/>
        </w:rPr>
        <w:t> </w:t>
      </w:r>
      <w:r>
        <w:rPr/>
        <w:t>the</w:t>
      </w:r>
      <w:r>
        <w:rPr>
          <w:spacing w:val="9"/>
        </w:rPr>
        <w:t> </w:t>
      </w:r>
      <w:r>
        <w:rPr/>
        <w:t>skin</w:t>
      </w:r>
      <w:r>
        <w:rPr>
          <w:spacing w:val="2"/>
        </w:rPr>
        <w:t> </w:t>
      </w:r>
      <w:r>
        <w:rPr/>
        <w:t>and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transducer</w:t>
      </w:r>
      <w:r>
        <w:rPr>
          <w:spacing w:val="10"/>
        </w:rPr>
        <w:t> </w:t>
      </w:r>
      <w:r>
        <w:rPr/>
        <w:t>face.</w:t>
      </w:r>
      <w:r>
        <w:rPr>
          <w:spacing w:val="18"/>
        </w:rPr>
        <w:t> </w:t>
      </w:r>
      <w:r>
        <w:rPr/>
        <w:t>Gentle</w:t>
      </w:r>
      <w:r>
        <w:rPr>
          <w:spacing w:val="-67"/>
        </w:rPr>
        <w:t> </w:t>
      </w:r>
      <w:r>
        <w:rPr/>
        <w:t>pressure</w:t>
      </w:r>
      <w:r>
        <w:rPr>
          <w:spacing w:val="7"/>
        </w:rPr>
        <w:t> </w:t>
      </w:r>
      <w:r>
        <w:rPr/>
        <w:t>is</w:t>
      </w:r>
      <w:r>
        <w:rPr>
          <w:spacing w:val="4"/>
        </w:rPr>
        <w:t> </w:t>
      </w:r>
      <w:r>
        <w:rPr/>
        <w:t>now</w:t>
      </w:r>
      <w:r>
        <w:rPr>
          <w:spacing w:val="-1"/>
        </w:rPr>
        <w:t> </w:t>
      </w:r>
      <w:r>
        <w:rPr/>
        <w:t>exerted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3"/>
        </w:rPr>
        <w:t> </w:t>
      </w:r>
      <w:r>
        <w:rPr/>
        <w:t>transducer,</w:t>
      </w:r>
      <w:r>
        <w:rPr>
          <w:spacing w:val="4"/>
        </w:rPr>
        <w:t> </w:t>
      </w:r>
      <w:r>
        <w:rPr/>
        <w:t>which</w:t>
      </w:r>
      <w:r>
        <w:rPr>
          <w:spacing w:val="-2"/>
        </w:rPr>
        <w:t> </w:t>
      </w:r>
      <w:r>
        <w:rPr/>
        <w:t>should</w:t>
      </w:r>
      <w:r>
        <w:rPr>
          <w:spacing w:val="-3"/>
        </w:rPr>
        <w:t> </w:t>
      </w:r>
      <w:r>
        <w:rPr/>
        <w:t>be</w:t>
      </w:r>
      <w:r>
        <w:rPr>
          <w:spacing w:val="8"/>
        </w:rPr>
        <w:t> </w:t>
      </w:r>
      <w:r>
        <w:rPr/>
        <w:t>moved</w:t>
      </w:r>
      <w:r>
        <w:rPr>
          <w:spacing w:val="2"/>
        </w:rPr>
        <w:t> </w:t>
      </w:r>
      <w:r>
        <w:rPr/>
        <w:t>slowly</w:t>
      </w:r>
      <w:r>
        <w:rPr>
          <w:spacing w:val="2"/>
        </w:rPr>
        <w:t> </w:t>
      </w:r>
      <w:r>
        <w:rPr/>
        <w:t>in</w:t>
      </w:r>
      <w:r>
        <w:rPr>
          <w:spacing w:val="-67"/>
        </w:rPr>
        <w:t> </w:t>
      </w:r>
      <w:r>
        <w:rPr/>
        <w:t>small</w:t>
      </w:r>
      <w:r>
        <w:rPr>
          <w:spacing w:val="35"/>
        </w:rPr>
        <w:t> </w:t>
      </w:r>
      <w:r>
        <w:rPr/>
        <w:t>overlapping</w:t>
      </w:r>
      <w:r>
        <w:rPr>
          <w:spacing w:val="32"/>
        </w:rPr>
        <w:t> </w:t>
      </w:r>
      <w:r>
        <w:rPr/>
        <w:t>circles</w:t>
      </w:r>
      <w:r>
        <w:rPr>
          <w:spacing w:val="40"/>
        </w:rPr>
        <w:t> </w:t>
      </w:r>
      <w:r>
        <w:rPr/>
        <w:t>to</w:t>
      </w:r>
      <w:r>
        <w:rPr>
          <w:spacing w:val="37"/>
        </w:rPr>
        <w:t> </w:t>
      </w:r>
      <w:r>
        <w:rPr/>
        <w:t>cover</w:t>
      </w:r>
      <w:r>
        <w:rPr>
          <w:spacing w:val="36"/>
        </w:rPr>
        <w:t> </w:t>
      </w:r>
      <w:r>
        <w:rPr/>
        <w:t>an</w:t>
      </w:r>
      <w:r>
        <w:rPr>
          <w:spacing w:val="38"/>
        </w:rPr>
        <w:t> </w:t>
      </w:r>
      <w:r>
        <w:rPr/>
        <w:t>area</w:t>
      </w:r>
      <w:r>
        <w:rPr>
          <w:spacing w:val="43"/>
        </w:rPr>
        <w:t> </w:t>
      </w:r>
      <w:r>
        <w:rPr/>
        <w:t>about</w:t>
      </w:r>
      <w:r>
        <w:rPr>
          <w:spacing w:val="37"/>
        </w:rPr>
        <w:t> </w:t>
      </w:r>
      <w:r>
        <w:rPr/>
        <w:t>1</w:t>
      </w:r>
      <w:r>
        <w:rPr>
          <w:rFonts w:ascii="Bahnschrift" w:hAnsi="Bahnschrift"/>
        </w:rPr>
        <w:t>½</w:t>
      </w:r>
      <w:r>
        <w:rPr>
          <w:rFonts w:ascii="Bahnschrift" w:hAnsi="Bahnschrift"/>
          <w:spacing w:val="15"/>
        </w:rPr>
        <w:t> </w:t>
      </w:r>
      <w:r>
        <w:rPr/>
        <w:t>times</w:t>
      </w:r>
      <w:r>
        <w:rPr>
          <w:spacing w:val="40"/>
        </w:rPr>
        <w:t> </w:t>
      </w:r>
      <w:r>
        <w:rPr/>
        <w:t>the</w:t>
      </w:r>
      <w:r>
        <w:rPr>
          <w:spacing w:val="39"/>
        </w:rPr>
        <w:t> </w:t>
      </w:r>
      <w:r>
        <w:rPr/>
        <w:t>size</w:t>
      </w:r>
      <w:r>
        <w:rPr>
          <w:spacing w:val="39"/>
        </w:rPr>
        <w:t> </w:t>
      </w:r>
      <w:r>
        <w:rPr/>
        <w:t>of</w:t>
      </w:r>
      <w:r>
        <w:rPr>
          <w:spacing w:val="36"/>
        </w:rPr>
        <w:t> </w:t>
      </w:r>
      <w:r>
        <w:rPr/>
        <w:t>the</w:t>
      </w:r>
      <w:r>
        <w:rPr>
          <w:spacing w:val="-67"/>
        </w:rPr>
        <w:t> </w:t>
      </w:r>
      <w:r>
        <w:rPr/>
        <w:t>transducer</w:t>
      </w:r>
      <w:r>
        <w:rPr>
          <w:spacing w:val="17"/>
        </w:rPr>
        <w:t> </w:t>
      </w:r>
      <w:r>
        <w:rPr/>
        <w:t>face.</w:t>
      </w:r>
      <w:r>
        <w:rPr>
          <w:spacing w:val="17"/>
        </w:rPr>
        <w:t> </w:t>
      </w:r>
      <w:r>
        <w:rPr/>
        <w:t>Alternatively,</w:t>
      </w:r>
      <w:r>
        <w:rPr>
          <w:spacing w:val="17"/>
        </w:rPr>
        <w:t> </w:t>
      </w:r>
      <w:r>
        <w:rPr/>
        <w:t>a</w:t>
      </w:r>
      <w:r>
        <w:rPr>
          <w:spacing w:val="20"/>
        </w:rPr>
        <w:t> </w:t>
      </w:r>
      <w:r>
        <w:rPr/>
        <w:t>forward</w:t>
      </w:r>
      <w:r>
        <w:rPr>
          <w:spacing w:val="15"/>
        </w:rPr>
        <w:t> </w:t>
      </w:r>
      <w:r>
        <w:rPr/>
        <w:t>and</w:t>
      </w:r>
      <w:r>
        <w:rPr>
          <w:spacing w:val="19"/>
        </w:rPr>
        <w:t> </w:t>
      </w:r>
      <w:r>
        <w:rPr/>
        <w:t>backward</w:t>
      </w:r>
      <w:r>
        <w:rPr>
          <w:spacing w:val="19"/>
        </w:rPr>
        <w:t> </w:t>
      </w:r>
      <w:r>
        <w:rPr/>
        <w:t>stroking</w:t>
      </w:r>
      <w:r>
        <w:rPr>
          <w:spacing w:val="23"/>
        </w:rPr>
        <w:t> </w:t>
      </w:r>
      <w:r>
        <w:rPr/>
        <w:t>movement</w:t>
      </w:r>
      <w:r>
        <w:rPr>
          <w:spacing w:val="-67"/>
        </w:rPr>
        <w:t> </w:t>
      </w:r>
      <w:r>
        <w:rPr/>
        <w:t>can</w:t>
      </w:r>
      <w:r>
        <w:rPr>
          <w:spacing w:val="8"/>
        </w:rPr>
        <w:t> </w:t>
      </w:r>
      <w:r>
        <w:rPr/>
        <w:t>be</w:t>
      </w:r>
      <w:r>
        <w:rPr>
          <w:spacing w:val="22"/>
        </w:rPr>
        <w:t> </w:t>
      </w:r>
      <w:r>
        <w:rPr/>
        <w:t>used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cover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/>
        <w:t>area,</w:t>
      </w:r>
      <w:r>
        <w:rPr>
          <w:spacing w:val="19"/>
        </w:rPr>
        <w:t> </w:t>
      </w:r>
      <w:r>
        <w:rPr/>
        <w:t>if</w:t>
      </w:r>
      <w:r>
        <w:rPr>
          <w:spacing w:val="11"/>
        </w:rPr>
        <w:t> </w:t>
      </w:r>
      <w:r>
        <w:rPr/>
        <w:t>this</w:t>
      </w:r>
      <w:r>
        <w:rPr>
          <w:spacing w:val="18"/>
        </w:rPr>
        <w:t> </w:t>
      </w:r>
      <w:r>
        <w:rPr/>
        <w:t>is</w:t>
      </w:r>
      <w:r>
        <w:rPr>
          <w:spacing w:val="24"/>
        </w:rPr>
        <w:t> </w:t>
      </w:r>
      <w:r>
        <w:rPr/>
        <w:t>more</w:t>
      </w:r>
      <w:r>
        <w:rPr>
          <w:spacing w:val="13"/>
        </w:rPr>
        <w:t> </w:t>
      </w:r>
      <w:r>
        <w:rPr/>
        <w:t>suitable</w:t>
      </w:r>
      <w:r>
        <w:rPr>
          <w:spacing w:val="18"/>
        </w:rPr>
        <w:t> </w:t>
      </w:r>
      <w:r>
        <w:rPr/>
        <w:t>to</w:t>
      </w:r>
      <w:r>
        <w:rPr>
          <w:spacing w:val="12"/>
        </w:rPr>
        <w:t> </w:t>
      </w:r>
      <w:r>
        <w:rPr/>
        <w:t>the</w:t>
      </w:r>
      <w:r>
        <w:rPr>
          <w:spacing w:val="18"/>
        </w:rPr>
        <w:t> </w:t>
      </w:r>
      <w:r>
        <w:rPr/>
        <w:t>anatomy</w:t>
      </w:r>
      <w:r>
        <w:rPr>
          <w:spacing w:val="18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-67"/>
        </w:rPr>
        <w:t> </w:t>
      </w:r>
      <w:r>
        <w:rPr/>
        <w:t>part.</w:t>
      </w:r>
      <w:r>
        <w:rPr>
          <w:spacing w:val="1"/>
        </w:rPr>
        <w:t> </w:t>
      </w:r>
      <w:r>
        <w:rPr/>
        <w:t>At the end of the treatment, the transducer must remain in contact with</w:t>
      </w:r>
      <w:r>
        <w:rPr>
          <w:spacing w:val="-67"/>
        </w:rPr>
        <w:t> </w:t>
      </w:r>
      <w:r>
        <w:rPr/>
        <w:t>the patient‟s body until all the controls are returned to zero. If the transducer</w:t>
      </w:r>
      <w:r>
        <w:rPr>
          <w:spacing w:val="-67"/>
        </w:rPr>
        <w:t> </w:t>
      </w:r>
      <w:r>
        <w:rPr/>
        <w:t>is</w:t>
      </w:r>
      <w:r>
        <w:rPr>
          <w:spacing w:val="1"/>
        </w:rPr>
        <w:t> </w:t>
      </w:r>
      <w:r>
        <w:rPr/>
        <w:t>exposed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 air</w:t>
      </w:r>
      <w:r>
        <w:rPr>
          <w:spacing w:val="-1"/>
        </w:rPr>
        <w:t> </w:t>
      </w:r>
      <w:r>
        <w:rPr/>
        <w:t>while still</w:t>
      </w:r>
      <w:r>
        <w:rPr>
          <w:spacing w:val="-7"/>
        </w:rPr>
        <w:t> </w:t>
      </w:r>
      <w:r>
        <w:rPr/>
        <w:t>emitting,</w:t>
      </w:r>
      <w:r>
        <w:rPr>
          <w:spacing w:val="3"/>
        </w:rPr>
        <w:t> </w:t>
      </w:r>
      <w:r>
        <w:rPr/>
        <w:t>the</w:t>
      </w:r>
      <w:r>
        <w:rPr>
          <w:spacing w:val="5"/>
        </w:rPr>
        <w:t> </w:t>
      </w:r>
      <w:r>
        <w:rPr/>
        <w:t>crystal</w:t>
      </w:r>
      <w:r>
        <w:rPr>
          <w:spacing w:val="-6"/>
        </w:rPr>
        <w:t> </w:t>
      </w:r>
      <w:r>
        <w:rPr/>
        <w:t>will</w:t>
      </w:r>
      <w:r>
        <w:rPr>
          <w:spacing w:val="-6"/>
        </w:rPr>
        <w:t> </w:t>
      </w:r>
      <w:r>
        <w:rPr/>
        <w:t>be</w:t>
      </w:r>
      <w:r>
        <w:rPr>
          <w:spacing w:val="1"/>
        </w:rPr>
        <w:t> </w:t>
      </w:r>
      <w:r>
        <w:rPr/>
        <w:t>damaged.</w:t>
      </w:r>
    </w:p>
    <w:p>
      <w:pPr>
        <w:spacing w:after="0" w:line="480" w:lineRule="auto"/>
        <w:sectPr>
          <w:pgSz w:w="11910" w:h="16840"/>
          <w:pgMar w:header="723" w:footer="0" w:top="1400" w:bottom="280" w:left="1680" w:right="20"/>
        </w:sectPr>
      </w:pPr>
    </w:p>
    <w:p>
      <w:pPr>
        <w:pStyle w:val="BodyText"/>
        <w:spacing w:line="480" w:lineRule="auto" w:before="120"/>
        <w:ind w:left="480" w:right="1134"/>
        <w:jc w:val="both"/>
      </w:pPr>
      <w:r>
        <w:rPr>
          <w:b/>
        </w:rPr>
        <w:t>Immersion</w:t>
      </w:r>
      <w:r>
        <w:rPr>
          <w:b/>
          <w:spacing w:val="1"/>
        </w:rPr>
        <w:t> </w:t>
      </w:r>
      <w:r>
        <w:rPr>
          <w:b/>
        </w:rPr>
        <w:t>in</w:t>
      </w:r>
      <w:r>
        <w:rPr>
          <w:b/>
          <w:spacing w:val="1"/>
        </w:rPr>
        <w:t> </w:t>
      </w:r>
      <w:r>
        <w:rPr>
          <w:b/>
        </w:rPr>
        <w:t>Water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always</w:t>
      </w:r>
      <w:r>
        <w:rPr>
          <w:spacing w:val="1"/>
        </w:rPr>
        <w:t> </w:t>
      </w:r>
      <w:r>
        <w:rPr/>
        <w:t>practical.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 if the area to be treated is irregular, as with the small joints of the</w:t>
      </w:r>
      <w:r>
        <w:rPr>
          <w:spacing w:val="1"/>
        </w:rPr>
        <w:t> </w:t>
      </w:r>
      <w:r>
        <w:rPr/>
        <w:t>hands</w:t>
      </w:r>
      <w:r>
        <w:rPr>
          <w:spacing w:val="17"/>
        </w:rPr>
        <w:t> </w:t>
      </w:r>
      <w:r>
        <w:rPr/>
        <w:t>and</w:t>
      </w:r>
      <w:r>
        <w:rPr>
          <w:spacing w:val="21"/>
        </w:rPr>
        <w:t> </w:t>
      </w:r>
      <w:r>
        <w:rPr/>
        <w:t>feet,</w:t>
      </w:r>
      <w:r>
        <w:rPr>
          <w:spacing w:val="18"/>
        </w:rPr>
        <w:t> </w:t>
      </w:r>
      <w:r>
        <w:rPr/>
        <w:t>or</w:t>
      </w:r>
      <w:r>
        <w:rPr>
          <w:spacing w:val="15"/>
        </w:rPr>
        <w:t> </w:t>
      </w:r>
      <w:r>
        <w:rPr/>
        <w:t>there</w:t>
      </w:r>
      <w:r>
        <w:rPr>
          <w:spacing w:val="16"/>
        </w:rPr>
        <w:t> </w:t>
      </w:r>
      <w:r>
        <w:rPr/>
        <w:t>is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/>
        <w:t>bony</w:t>
      </w:r>
      <w:r>
        <w:rPr>
          <w:spacing w:val="12"/>
        </w:rPr>
        <w:t> </w:t>
      </w:r>
      <w:r>
        <w:rPr/>
        <w:t>prominence</w:t>
      </w:r>
      <w:r>
        <w:rPr>
          <w:spacing w:val="17"/>
        </w:rPr>
        <w:t> </w:t>
      </w:r>
      <w:r>
        <w:rPr/>
        <w:t>as</w:t>
      </w:r>
      <w:r>
        <w:rPr>
          <w:spacing w:val="17"/>
        </w:rPr>
        <w:t> </w:t>
      </w:r>
      <w:r>
        <w:rPr/>
        <w:t>in</w:t>
      </w:r>
      <w:r>
        <w:rPr>
          <w:spacing w:val="12"/>
        </w:rPr>
        <w:t> </w:t>
      </w:r>
      <w:r>
        <w:rPr/>
        <w:t>the</w:t>
      </w:r>
      <w:r>
        <w:rPr>
          <w:spacing w:val="16"/>
        </w:rPr>
        <w:t> </w:t>
      </w:r>
      <w:r>
        <w:rPr/>
        <w:t>elbow</w:t>
      </w:r>
      <w:r>
        <w:rPr>
          <w:spacing w:val="17"/>
        </w:rPr>
        <w:t> </w:t>
      </w:r>
      <w:r>
        <w:rPr/>
        <w:t>or</w:t>
      </w:r>
      <w:r>
        <w:rPr>
          <w:spacing w:val="15"/>
        </w:rPr>
        <w:t> </w:t>
      </w:r>
      <w:r>
        <w:rPr/>
        <w:t>the</w:t>
      </w:r>
      <w:r>
        <w:rPr>
          <w:spacing w:val="17"/>
        </w:rPr>
        <w:t> </w:t>
      </w:r>
      <w:r>
        <w:rPr/>
        <w:t>ankle,</w:t>
      </w:r>
      <w:r>
        <w:rPr>
          <w:spacing w:val="-68"/>
        </w:rPr>
        <w:t> </w:t>
      </w:r>
      <w:r>
        <w:rPr/>
        <w:t>or the part is too tender to be touched, or there is an open wound, then better</w:t>
      </w:r>
      <w:r>
        <w:rPr>
          <w:spacing w:val="-67"/>
        </w:rPr>
        <w:t> </w:t>
      </w:r>
      <w:r>
        <w:rPr/>
        <w:t>results are gained if the part is treated in water. The limb or joint to be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completely</w:t>
      </w:r>
      <w:r>
        <w:rPr>
          <w:spacing w:val="1"/>
        </w:rPr>
        <w:t> </w:t>
      </w:r>
      <w:r>
        <w:rPr/>
        <w:t>immersed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receptacle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tepid</w:t>
      </w:r>
      <w:r>
        <w:rPr>
          <w:spacing w:val="1"/>
        </w:rPr>
        <w:t> </w:t>
      </w:r>
      <w:r>
        <w:rPr/>
        <w:t>water.</w:t>
      </w:r>
      <w:r>
        <w:rPr>
          <w:spacing w:val="1"/>
        </w:rPr>
        <w:t> </w:t>
      </w:r>
      <w:r>
        <w:rPr/>
        <w:t>Ideally, degassed water should be used as this will minimise formation of air</w:t>
      </w:r>
      <w:r>
        <w:rPr>
          <w:spacing w:val="-67"/>
        </w:rPr>
        <w:t> </w:t>
      </w:r>
      <w:r>
        <w:rPr/>
        <w:t>bubbles. The receptacle should be large enough to accommodate the limb</w:t>
      </w:r>
      <w:r>
        <w:rPr>
          <w:spacing w:val="1"/>
        </w:rPr>
        <w:t> </w:t>
      </w:r>
      <w:r>
        <w:rPr/>
        <w:t>and to allow free movement and accurate positioning of the ultrasound head.</w:t>
      </w:r>
      <w:r>
        <w:rPr>
          <w:spacing w:val="-67"/>
        </w:rPr>
        <w:t> </w:t>
      </w:r>
      <w:r>
        <w:rPr/>
        <w:t>A</w:t>
      </w:r>
      <w:r>
        <w:rPr>
          <w:spacing w:val="-4"/>
        </w:rPr>
        <w:t> </w:t>
      </w:r>
      <w:r>
        <w:rPr/>
        <w:t>plastic</w:t>
      </w:r>
      <w:r>
        <w:rPr>
          <w:spacing w:val="2"/>
        </w:rPr>
        <w:t> </w:t>
      </w:r>
      <w:r>
        <w:rPr/>
        <w:t>container</w:t>
      </w:r>
      <w:r>
        <w:rPr>
          <w:spacing w:val="-1"/>
        </w:rPr>
        <w:t> </w:t>
      </w:r>
      <w:r>
        <w:rPr/>
        <w:t>is</w:t>
      </w:r>
      <w:r>
        <w:rPr>
          <w:spacing w:val="8"/>
        </w:rPr>
        <w:t> </w:t>
      </w:r>
      <w:r>
        <w:rPr/>
        <w:t>useful.</w:t>
      </w:r>
    </w:p>
    <w:p>
      <w:pPr>
        <w:pStyle w:val="BodyText"/>
        <w:spacing w:line="480" w:lineRule="auto"/>
        <w:ind w:left="480" w:right="1130" w:firstLine="422"/>
        <w:jc w:val="both"/>
      </w:pPr>
      <w:r>
        <w:rPr/>
        <w:t>The sound head is placed gently into the receptacle, so as to cause as</w:t>
      </w:r>
      <w:r>
        <w:rPr>
          <w:spacing w:val="1"/>
        </w:rPr>
        <w:t> </w:t>
      </w:r>
      <w:r>
        <w:rPr/>
        <w:t>little disturbance of the water as possible. The machine is set into operation</w:t>
      </w:r>
      <w:r>
        <w:rPr>
          <w:spacing w:val="1"/>
        </w:rPr>
        <w:t> </w:t>
      </w:r>
      <w:r>
        <w:rPr/>
        <w:t>and the transducer is moved slowly, in a predetermined fashion, at a small</w:t>
      </w:r>
      <w:r>
        <w:rPr>
          <w:spacing w:val="1"/>
        </w:rPr>
        <w:t> </w:t>
      </w:r>
      <w:r>
        <w:rPr/>
        <w:t>distance from but exactly parallel to the area to be treated. It is</w:t>
      </w:r>
      <w:r>
        <w:rPr>
          <w:spacing w:val="70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that the contours of the limb or joint be followed exactly, with the beam</w:t>
      </w:r>
      <w:r>
        <w:rPr>
          <w:spacing w:val="1"/>
        </w:rPr>
        <w:t> </w:t>
      </w:r>
      <w:r>
        <w:rPr/>
        <w:t>directed on the target throughout. If air bubbles form on the skin during</w:t>
      </w:r>
      <w:r>
        <w:rPr>
          <w:spacing w:val="1"/>
        </w:rPr>
        <w:t> </w:t>
      </w:r>
      <w:r>
        <w:rPr/>
        <w:t>insonation, transmission must be stopped while these are gently removed –</w:t>
      </w:r>
      <w:r>
        <w:rPr>
          <w:spacing w:val="1"/>
        </w:rPr>
        <w:t> </w:t>
      </w:r>
      <w:r>
        <w:rPr/>
        <w:t>the operator runs a hand gently over the skin surface to remove the bubbles.</w:t>
      </w:r>
      <w:r>
        <w:rPr>
          <w:spacing w:val="1"/>
        </w:rPr>
        <w:t> </w:t>
      </w:r>
      <w:r>
        <w:rPr/>
        <w:t>If air bubbles</w:t>
      </w:r>
      <w:r>
        <w:rPr>
          <w:spacing w:val="1"/>
        </w:rPr>
        <w:t> </w:t>
      </w:r>
      <w:r>
        <w:rPr/>
        <w:t>form on the transducer face, these should also</w:t>
      </w:r>
      <w:r>
        <w:rPr>
          <w:spacing w:val="70"/>
        </w:rPr>
        <w:t> </w:t>
      </w:r>
      <w:r>
        <w:rPr/>
        <w:t>be removed.</w:t>
      </w:r>
      <w:r>
        <w:rPr>
          <w:spacing w:val="1"/>
        </w:rPr>
        <w:t> </w:t>
      </w:r>
      <w:r>
        <w:rPr/>
        <w:t>The machine can then be reactivated, and the treatment continued. When the</w:t>
      </w:r>
      <w:r>
        <w:rPr>
          <w:spacing w:val="-67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completed,</w:t>
      </w:r>
      <w:r>
        <w:rPr>
          <w:spacing w:val="1"/>
        </w:rPr>
        <w:t> </w:t>
      </w:r>
      <w:r>
        <w:rPr/>
        <w:t>transmission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ultrasound</w:t>
      </w:r>
      <w:r>
        <w:rPr>
          <w:spacing w:val="1"/>
        </w:rPr>
        <w:t> </w:t>
      </w:r>
      <w:r>
        <w:rPr/>
        <w:t>waves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stopped</w:t>
      </w:r>
      <w:r>
        <w:rPr>
          <w:spacing w:val="6"/>
        </w:rPr>
        <w:t> </w:t>
      </w:r>
      <w:r>
        <w:rPr/>
        <w:t>before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soundhead</w:t>
      </w:r>
      <w:r>
        <w:rPr>
          <w:spacing w:val="12"/>
        </w:rPr>
        <w:t> </w:t>
      </w:r>
      <w:r>
        <w:rPr/>
        <w:t>is</w:t>
      </w:r>
      <w:r>
        <w:rPr>
          <w:spacing w:val="9"/>
        </w:rPr>
        <w:t> </w:t>
      </w:r>
      <w:r>
        <w:rPr/>
        <w:t>removed</w:t>
      </w:r>
      <w:r>
        <w:rPr>
          <w:spacing w:val="11"/>
        </w:rPr>
        <w:t> </w:t>
      </w:r>
      <w:r>
        <w:rPr/>
        <w:t>from</w:t>
      </w:r>
      <w:r>
        <w:rPr>
          <w:spacing w:val="3"/>
        </w:rPr>
        <w:t> </w:t>
      </w:r>
      <w:r>
        <w:rPr/>
        <w:t>the</w:t>
      </w:r>
      <w:r>
        <w:rPr>
          <w:spacing w:val="12"/>
        </w:rPr>
        <w:t> </w:t>
      </w:r>
      <w:r>
        <w:rPr/>
        <w:t>water.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soundhead</w:t>
      </w:r>
      <w:r>
        <w:rPr>
          <w:spacing w:val="12"/>
        </w:rPr>
        <w:t> </w:t>
      </w:r>
      <w:r>
        <w:rPr/>
        <w:t>is</w:t>
      </w:r>
    </w:p>
    <w:p>
      <w:pPr>
        <w:spacing w:after="0" w:line="480" w:lineRule="auto"/>
        <w:jc w:val="both"/>
        <w:sectPr>
          <w:pgSz w:w="11910" w:h="16840"/>
          <w:pgMar w:header="723" w:footer="0" w:top="1400" w:bottom="280" w:left="1680" w:right="20"/>
        </w:sectPr>
      </w:pPr>
    </w:p>
    <w:p>
      <w:pPr>
        <w:pStyle w:val="BodyText"/>
        <w:spacing w:line="480" w:lineRule="auto" w:before="120"/>
        <w:ind w:left="480" w:right="1146"/>
        <w:jc w:val="both"/>
      </w:pPr>
      <w:r>
        <w:rPr/>
        <w:t>dried and returned to the holder. It is important to mention that if the skin is</w:t>
      </w:r>
      <w:r>
        <w:rPr>
          <w:spacing w:val="1"/>
        </w:rPr>
        <w:t> </w:t>
      </w:r>
      <w:r>
        <w:rPr/>
        <w:t>broken</w:t>
      </w:r>
      <w:r>
        <w:rPr>
          <w:spacing w:val="-5"/>
        </w:rPr>
        <w:t> </w:t>
      </w:r>
      <w:r>
        <w:rPr/>
        <w:t>a</w:t>
      </w:r>
      <w:r>
        <w:rPr>
          <w:spacing w:val="1"/>
        </w:rPr>
        <w:t> </w:t>
      </w:r>
      <w:r>
        <w:rPr/>
        <w:t>suitable antiseptic</w:t>
      </w:r>
      <w:r>
        <w:rPr>
          <w:spacing w:val="1"/>
        </w:rPr>
        <w:t> </w:t>
      </w:r>
      <w:r>
        <w:rPr/>
        <w:t>should</w:t>
      </w:r>
      <w:r>
        <w:rPr>
          <w:spacing w:val="-1"/>
        </w:rPr>
        <w:t> </w:t>
      </w:r>
      <w:r>
        <w:rPr/>
        <w:t>be</w:t>
      </w:r>
      <w:r>
        <w:rPr>
          <w:spacing w:val="1"/>
        </w:rPr>
        <w:t> </w:t>
      </w:r>
      <w:r>
        <w:rPr/>
        <w:t>added</w:t>
      </w:r>
      <w:r>
        <w:rPr>
          <w:spacing w:val="-1"/>
        </w:rPr>
        <w:t> </w:t>
      </w:r>
      <w:r>
        <w:rPr/>
        <w:t>to the de-gassed water</w:t>
      </w:r>
    </w:p>
    <w:p>
      <w:pPr>
        <w:pStyle w:val="BodyText"/>
        <w:spacing w:line="321" w:lineRule="exact"/>
        <w:ind w:left="480"/>
        <w:jc w:val="both"/>
      </w:pPr>
      <w:r>
        <w:rPr/>
        <w:t>(</w:t>
      </w:r>
      <w:r>
        <w:rPr>
          <w:spacing w:val="-5"/>
        </w:rPr>
        <w:t> </w:t>
      </w:r>
      <w:r>
        <w:rPr/>
        <w:t>Oakley,</w:t>
      </w:r>
      <w:r>
        <w:rPr>
          <w:spacing w:val="-1"/>
        </w:rPr>
        <w:t> </w:t>
      </w:r>
      <w:r>
        <w:rPr/>
        <w:t>1978</w:t>
      </w:r>
      <w:r>
        <w:rPr>
          <w:spacing w:val="-4"/>
        </w:rPr>
        <w:t> </w:t>
      </w:r>
      <w:r>
        <w:rPr/>
        <w:t>)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line="480" w:lineRule="auto"/>
        <w:ind w:left="480" w:right="1131"/>
        <w:jc w:val="both"/>
      </w:pPr>
      <w:r>
        <w:rPr>
          <w:b/>
        </w:rPr>
        <w:t>Water cushion </w:t>
      </w:r>
      <w:r>
        <w:rPr/>
        <w:t>– when the part to be treated has bony irregularities which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prevent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contact,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unsuitable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immersion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water;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 the shoulder, the scapula, or even the ischeal tuberosities of a very</w:t>
      </w:r>
      <w:r>
        <w:rPr>
          <w:spacing w:val="1"/>
        </w:rPr>
        <w:t> </w:t>
      </w:r>
      <w:r>
        <w:rPr/>
        <w:t>emaciated patient, ultrasound may be applied through a water cushion. This</w:t>
      </w:r>
      <w:r>
        <w:rPr>
          <w:spacing w:val="1"/>
        </w:rPr>
        <w:t> </w:t>
      </w:r>
      <w:r>
        <w:rPr/>
        <w:t>may be of any material which will allow transmission of the beam; plastic</w:t>
      </w:r>
      <w:r>
        <w:rPr>
          <w:spacing w:val="1"/>
        </w:rPr>
        <w:t> </w:t>
      </w:r>
      <w:r>
        <w:rPr/>
        <w:t>and rubber are the most commonly used. The bag should be larger than the</w:t>
      </w:r>
      <w:r>
        <w:rPr>
          <w:spacing w:val="1"/>
        </w:rPr>
        <w:t> </w:t>
      </w:r>
      <w:r>
        <w:rPr/>
        <w:t>area to be treated ( Oakley, 1978 ). The bag should be</w:t>
      </w:r>
      <w:r>
        <w:rPr>
          <w:spacing w:val="70"/>
        </w:rPr>
        <w:t> </w:t>
      </w:r>
      <w:r>
        <w:rPr/>
        <w:t>filled and closed</w:t>
      </w:r>
      <w:r>
        <w:rPr>
          <w:spacing w:val="1"/>
        </w:rPr>
        <w:t> </w:t>
      </w:r>
      <w:r>
        <w:rPr/>
        <w:t>under degassed water, so that no air can enter it. It should be just slack</w:t>
      </w:r>
      <w:r>
        <w:rPr>
          <w:spacing w:val="1"/>
        </w:rPr>
        <w:t> </w:t>
      </w:r>
      <w:r>
        <w:rPr/>
        <w:t>enough to allow adaptation to</w:t>
      </w:r>
      <w:r>
        <w:rPr>
          <w:spacing w:val="1"/>
        </w:rPr>
        <w:t> </w:t>
      </w:r>
      <w:r>
        <w:rPr/>
        <w:t>the bony prominences, but</w:t>
      </w:r>
      <w:r>
        <w:rPr>
          <w:spacing w:val="70"/>
        </w:rPr>
        <w:t> </w:t>
      </w:r>
      <w:r>
        <w:rPr/>
        <w:t>resilient enough</w:t>
      </w:r>
      <w:r>
        <w:rPr>
          <w:spacing w:val="1"/>
        </w:rPr>
        <w:t> </w:t>
      </w:r>
      <w:r>
        <w:rPr/>
        <w:t>for the prominences to be surrounded by the water. Good contact between</w:t>
      </w:r>
      <w:r>
        <w:rPr>
          <w:spacing w:val="1"/>
        </w:rPr>
        <w:t> </w:t>
      </w:r>
      <w:r>
        <w:rPr/>
        <w:t>the various surfaces must be ensured in order to allow transmission of the</w:t>
      </w:r>
      <w:r>
        <w:rPr>
          <w:spacing w:val="1"/>
        </w:rPr>
        <w:t> </w:t>
      </w:r>
      <w:r>
        <w:rPr/>
        <w:t>ultrasonic</w:t>
      </w:r>
      <w:r>
        <w:rPr>
          <w:spacing w:val="1"/>
        </w:rPr>
        <w:t> </w:t>
      </w:r>
      <w:r>
        <w:rPr/>
        <w:t>beam.</w:t>
      </w:r>
    </w:p>
    <w:p>
      <w:pPr>
        <w:pStyle w:val="BodyText"/>
        <w:spacing w:line="480" w:lineRule="auto" w:before="3"/>
        <w:ind w:left="480" w:right="1133" w:firstLine="422"/>
        <w:jc w:val="both"/>
      </w:pPr>
      <w:r>
        <w:rPr/>
        <w:t>The coupling medium must be applied both to the area to be treated and</w:t>
      </w:r>
      <w:r>
        <w:rPr>
          <w:spacing w:val="1"/>
        </w:rPr>
        <w:t> </w:t>
      </w:r>
      <w:r>
        <w:rPr/>
        <w:t>the underside of the cushion, and also to the top of the cushion and the</w:t>
      </w:r>
      <w:r>
        <w:rPr>
          <w:spacing w:val="1"/>
        </w:rPr>
        <w:t> </w:t>
      </w:r>
      <w:r>
        <w:rPr/>
        <w:t>transducer face. The cushion must be held firmly in place, to exclude air</w:t>
      </w:r>
      <w:r>
        <w:rPr>
          <w:spacing w:val="1"/>
        </w:rPr>
        <w:t> </w:t>
      </w:r>
      <w:r>
        <w:rPr/>
        <w:t>from the</w:t>
      </w:r>
      <w:r>
        <w:rPr>
          <w:spacing w:val="1"/>
        </w:rPr>
        <w:t> </w:t>
      </w:r>
      <w:r>
        <w:rPr/>
        <w:t>adjacent body and cushion surfaces.</w:t>
      </w:r>
      <w:r>
        <w:rPr>
          <w:spacing w:val="1"/>
        </w:rPr>
        <w:t> </w:t>
      </w:r>
      <w:r>
        <w:rPr/>
        <w:t>The</w:t>
      </w:r>
      <w:r>
        <w:rPr>
          <w:spacing w:val="70"/>
        </w:rPr>
        <w:t> </w:t>
      </w:r>
      <w:r>
        <w:rPr/>
        <w:t>treatment then proceeds</w:t>
      </w:r>
      <w:r>
        <w:rPr>
          <w:spacing w:val="1"/>
        </w:rPr>
        <w:t> </w:t>
      </w:r>
      <w:r>
        <w:rPr/>
        <w:t>as described in the direct contact method and care is taken to protect the</w:t>
      </w:r>
      <w:r>
        <w:rPr>
          <w:spacing w:val="1"/>
        </w:rPr>
        <w:t> </w:t>
      </w:r>
      <w:r>
        <w:rPr/>
        <w:t>crystal from</w:t>
      </w:r>
      <w:r>
        <w:rPr>
          <w:spacing w:val="-4"/>
        </w:rPr>
        <w:t> </w:t>
      </w:r>
      <w:r>
        <w:rPr/>
        <w:t>damage.</w:t>
      </w:r>
    </w:p>
    <w:p>
      <w:pPr>
        <w:spacing w:after="0" w:line="480" w:lineRule="auto"/>
        <w:jc w:val="both"/>
        <w:sectPr>
          <w:pgSz w:w="11910" w:h="16840"/>
          <w:pgMar w:header="723" w:footer="0" w:top="1400" w:bottom="280" w:left="1680" w:right="20"/>
        </w:sectPr>
      </w:pPr>
    </w:p>
    <w:p>
      <w:pPr>
        <w:pStyle w:val="Heading3"/>
        <w:numPr>
          <w:ilvl w:val="2"/>
          <w:numId w:val="12"/>
        </w:numPr>
        <w:tabs>
          <w:tab w:pos="1115" w:val="left" w:leader="none"/>
        </w:tabs>
        <w:spacing w:line="240" w:lineRule="auto" w:before="125" w:after="0"/>
        <w:ind w:left="1114" w:right="0" w:hanging="635"/>
        <w:jc w:val="both"/>
      </w:pPr>
      <w:bookmarkStart w:name="_TOC_250037" w:id="20"/>
      <w:r>
        <w:rPr/>
        <w:t>Treatment</w:t>
      </w:r>
      <w:r>
        <w:rPr>
          <w:spacing w:val="-8"/>
        </w:rPr>
        <w:t> </w:t>
      </w:r>
      <w:r>
        <w:rPr/>
        <w:t>Settings</w:t>
      </w:r>
      <w:r>
        <w:rPr>
          <w:spacing w:val="-4"/>
        </w:rPr>
        <w:t> </w:t>
      </w:r>
      <w:r>
        <w:rPr/>
        <w:t>for</w:t>
      </w:r>
      <w:r>
        <w:rPr>
          <w:spacing w:val="-6"/>
        </w:rPr>
        <w:t> </w:t>
      </w:r>
      <w:bookmarkEnd w:id="20"/>
      <w:r>
        <w:rPr/>
        <w:t>Phonophoresis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480" w:right="1132" w:firstLine="720"/>
        <w:jc w:val="both"/>
      </w:pPr>
      <w:r>
        <w:rPr/>
        <w:t>Ultraphonophoresis has been shown to enhance transdermal transport</w:t>
      </w:r>
      <w:r>
        <w:rPr>
          <w:spacing w:val="1"/>
        </w:rPr>
        <w:t> </w:t>
      </w:r>
      <w:r>
        <w:rPr/>
        <w:t>of various drugs. Although a variety of ultrasound settings have been used</w:t>
      </w:r>
      <w:r>
        <w:rPr>
          <w:spacing w:val="1"/>
        </w:rPr>
        <w:t> </w:t>
      </w:r>
      <w:r>
        <w:rPr/>
        <w:t>for this procedure, the most commonly used treatment settings correspond to</w:t>
      </w:r>
      <w:r>
        <w:rPr>
          <w:spacing w:val="-67"/>
        </w:rPr>
        <w:t> </w:t>
      </w:r>
      <w:r>
        <w:rPr/>
        <w:t>the therapeutic ultrasound ( Tyle and Agrawala, 1989; Byl, 1995; Cagnie,</w:t>
      </w:r>
      <w:r>
        <w:rPr>
          <w:spacing w:val="1"/>
        </w:rPr>
        <w:t> </w:t>
      </w:r>
      <w:r>
        <w:rPr/>
        <w:t>Vinck, Rimbaut and Vanderstraeten, 2003 )</w:t>
      </w:r>
      <w:r>
        <w:rPr>
          <w:spacing w:val="1"/>
        </w:rPr>
        <w:t> </w:t>
      </w:r>
      <w:r>
        <w:rPr/>
        <w:t>and whether the condition to be</w:t>
      </w:r>
      <w:r>
        <w:rPr>
          <w:spacing w:val="-67"/>
        </w:rPr>
        <w:t> </w:t>
      </w:r>
      <w:r>
        <w:rPr/>
        <w:t>treated</w:t>
      </w:r>
      <w:r>
        <w:rPr>
          <w:spacing w:val="1"/>
        </w:rPr>
        <w:t> </w:t>
      </w:r>
      <w:r>
        <w:rPr/>
        <w:t>is</w:t>
      </w:r>
      <w:r>
        <w:rPr>
          <w:spacing w:val="3"/>
        </w:rPr>
        <w:t> </w:t>
      </w:r>
      <w:r>
        <w:rPr/>
        <w:t>acute</w:t>
      </w:r>
      <w:r>
        <w:rPr>
          <w:spacing w:val="2"/>
        </w:rPr>
        <w:t> </w:t>
      </w:r>
      <w:r>
        <w:rPr/>
        <w:t>or</w:t>
      </w:r>
      <w:r>
        <w:rPr>
          <w:spacing w:val="-1"/>
        </w:rPr>
        <w:t> </w:t>
      </w:r>
      <w:r>
        <w:rPr/>
        <w:t>chronic.</w:t>
      </w:r>
    </w:p>
    <w:p>
      <w:pPr>
        <w:spacing w:line="480" w:lineRule="auto" w:before="2"/>
        <w:ind w:left="480" w:right="6568" w:firstLine="0"/>
        <w:jc w:val="left"/>
        <w:rPr>
          <w:sz w:val="28"/>
        </w:rPr>
      </w:pPr>
      <w:r>
        <w:rPr>
          <w:b/>
          <w:sz w:val="28"/>
        </w:rPr>
        <w:t>Frequency</w:t>
      </w:r>
      <w:r>
        <w:rPr>
          <w:sz w:val="28"/>
        </w:rPr>
        <w:t>:</w:t>
      </w:r>
      <w:r>
        <w:rPr>
          <w:spacing w:val="-8"/>
          <w:sz w:val="28"/>
        </w:rPr>
        <w:t> </w:t>
      </w:r>
      <w:r>
        <w:rPr>
          <w:sz w:val="28"/>
        </w:rPr>
        <w:t>1</w:t>
      </w:r>
      <w:r>
        <w:rPr>
          <w:spacing w:val="-4"/>
          <w:sz w:val="28"/>
        </w:rPr>
        <w:t> </w:t>
      </w:r>
      <w:r>
        <w:rPr>
          <w:sz w:val="28"/>
        </w:rPr>
        <w:t>MHz -</w:t>
      </w:r>
      <w:r>
        <w:rPr>
          <w:spacing w:val="-4"/>
          <w:sz w:val="28"/>
        </w:rPr>
        <w:t> </w:t>
      </w:r>
      <w:r>
        <w:rPr>
          <w:sz w:val="28"/>
        </w:rPr>
        <w:t>3MHz</w:t>
      </w:r>
      <w:r>
        <w:rPr>
          <w:spacing w:val="-67"/>
          <w:sz w:val="28"/>
        </w:rPr>
        <w:t> </w:t>
      </w:r>
      <w:r>
        <w:rPr>
          <w:b/>
          <w:sz w:val="28"/>
        </w:rPr>
        <w:t>Intensity</w:t>
      </w:r>
      <w:r>
        <w:rPr>
          <w:sz w:val="28"/>
        </w:rPr>
        <w:t>: 1 – 2 W/cm²</w:t>
      </w:r>
      <w:r>
        <w:rPr>
          <w:spacing w:val="1"/>
          <w:sz w:val="28"/>
        </w:rPr>
        <w:t> </w:t>
      </w:r>
      <w:r>
        <w:rPr>
          <w:b/>
          <w:sz w:val="28"/>
        </w:rPr>
        <w:t>Mode</w:t>
      </w:r>
      <w:r>
        <w:rPr>
          <w:sz w:val="28"/>
        </w:rPr>
        <w:t>:</w:t>
      </w:r>
    </w:p>
    <w:p>
      <w:pPr>
        <w:pStyle w:val="BodyText"/>
        <w:tabs>
          <w:tab w:pos="2433" w:val="left" w:leader="none"/>
          <w:tab w:pos="2736" w:val="left" w:leader="none"/>
          <w:tab w:pos="2898" w:val="left" w:leader="none"/>
          <w:tab w:pos="3393" w:val="left" w:leader="none"/>
          <w:tab w:pos="4384" w:val="left" w:leader="none"/>
          <w:tab w:pos="4730" w:val="left" w:leader="none"/>
          <w:tab w:pos="5205" w:val="left" w:leader="none"/>
          <w:tab w:pos="5439" w:val="left" w:leader="none"/>
          <w:tab w:pos="6544" w:val="left" w:leader="none"/>
          <w:tab w:pos="7129" w:val="left" w:leader="none"/>
          <w:tab w:pos="7798" w:val="left" w:leader="none"/>
          <w:tab w:pos="8841" w:val="left" w:leader="none"/>
        </w:tabs>
        <w:spacing w:line="480" w:lineRule="auto"/>
        <w:ind w:left="480" w:right="1128" w:firstLine="720"/>
        <w:rPr>
          <w:b/>
        </w:rPr>
      </w:pPr>
      <w:r>
        <w:rPr/>
        <w:t>Continuous</w:t>
        <w:tab/>
        <w:t>and</w:t>
        <w:tab/>
        <w:t>Pulsed</w:t>
        <w:tab/>
        <w:t>-</w:t>
        <w:tab/>
        <w:t>to</w:t>
        <w:tab/>
        <w:t>maximise</w:t>
        <w:tab/>
        <w:t>the</w:t>
        <w:tab/>
        <w:t>effectiveness</w:t>
        <w:tab/>
        <w:t>of</w:t>
      </w:r>
      <w:r>
        <w:rPr>
          <w:spacing w:val="-67"/>
        </w:rPr>
        <w:t> </w:t>
      </w:r>
      <w:r>
        <w:rPr/>
        <w:t>phonophoresis</w:t>
      </w:r>
      <w:r>
        <w:rPr>
          <w:spacing w:val="32"/>
        </w:rPr>
        <w:t> </w:t>
      </w:r>
      <w:r>
        <w:rPr/>
        <w:t>an</w:t>
      </w:r>
      <w:r>
        <w:rPr>
          <w:spacing w:val="31"/>
        </w:rPr>
        <w:t> </w:t>
      </w:r>
      <w:r>
        <w:rPr/>
        <w:t>intensity</w:t>
      </w:r>
      <w:r>
        <w:rPr>
          <w:spacing w:val="31"/>
        </w:rPr>
        <w:t> </w:t>
      </w:r>
      <w:r>
        <w:rPr/>
        <w:t>in</w:t>
      </w:r>
      <w:r>
        <w:rPr>
          <w:spacing w:val="31"/>
        </w:rPr>
        <w:t> </w:t>
      </w:r>
      <w:r>
        <w:rPr/>
        <w:t>the</w:t>
      </w:r>
      <w:r>
        <w:rPr>
          <w:spacing w:val="32"/>
        </w:rPr>
        <w:t> </w:t>
      </w:r>
      <w:r>
        <w:rPr/>
        <w:t>thermal</w:t>
      </w:r>
      <w:r>
        <w:rPr>
          <w:spacing w:val="30"/>
        </w:rPr>
        <w:t> </w:t>
      </w:r>
      <w:r>
        <w:rPr/>
        <w:t>range</w:t>
      </w:r>
      <w:r>
        <w:rPr>
          <w:spacing w:val="32"/>
        </w:rPr>
        <w:t> </w:t>
      </w:r>
      <w:r>
        <w:rPr/>
        <w:t>(continuous,</w:t>
      </w:r>
      <w:r>
        <w:rPr>
          <w:spacing w:val="32"/>
        </w:rPr>
        <w:t> </w:t>
      </w:r>
      <w:r>
        <w:rPr/>
        <w:t>1.5W/cm²</w:t>
      </w:r>
      <w:r>
        <w:rPr>
          <w:spacing w:val="33"/>
        </w:rPr>
        <w:t> </w:t>
      </w:r>
      <w:r>
        <w:rPr/>
        <w:t>or</w:t>
      </w:r>
      <w:r>
        <w:rPr>
          <w:spacing w:val="-67"/>
        </w:rPr>
        <w:t> </w:t>
      </w:r>
      <w:r>
        <w:rPr/>
        <w:t>higher)</w:t>
      </w:r>
      <w:r>
        <w:rPr>
          <w:spacing w:val="126"/>
        </w:rPr>
        <w:t> </w:t>
      </w:r>
      <w:r>
        <w:rPr/>
        <w:t>should</w:t>
        <w:tab/>
        <w:t>be</w:t>
        <w:tab/>
        <w:tab/>
        <w:t>considered;</w:t>
        <w:tab/>
        <w:t>though,</w:t>
        <w:tab/>
        <w:t>both</w:t>
      </w:r>
      <w:r>
        <w:rPr>
          <w:spacing w:val="125"/>
        </w:rPr>
        <w:t> </w:t>
      </w:r>
      <w:r>
        <w:rPr/>
        <w:t>thermal</w:t>
      </w:r>
      <w:r>
        <w:rPr>
          <w:spacing w:val="125"/>
        </w:rPr>
        <w:t> </w:t>
      </w:r>
      <w:r>
        <w:rPr/>
        <w:t>and</w:t>
        <w:tab/>
        <w:t>nonthermal</w:t>
      </w:r>
      <w:r>
        <w:rPr>
          <w:spacing w:val="-67"/>
        </w:rPr>
        <w:t> </w:t>
      </w:r>
      <w:r>
        <w:rPr/>
        <w:t>characteristics</w:t>
      </w:r>
      <w:r>
        <w:rPr>
          <w:spacing w:val="14"/>
        </w:rPr>
        <w:t> </w:t>
      </w:r>
      <w:r>
        <w:rPr/>
        <w:t>of</w:t>
      </w:r>
      <w:r>
        <w:rPr>
          <w:spacing w:val="17"/>
        </w:rPr>
        <w:t> </w:t>
      </w:r>
      <w:r>
        <w:rPr/>
        <w:t>high</w:t>
      </w:r>
      <w:r>
        <w:rPr>
          <w:spacing w:val="17"/>
        </w:rPr>
        <w:t> </w:t>
      </w:r>
      <w:r>
        <w:rPr/>
        <w:t>frequency</w:t>
      </w:r>
      <w:r>
        <w:rPr>
          <w:spacing w:val="14"/>
        </w:rPr>
        <w:t> </w:t>
      </w:r>
      <w:r>
        <w:rPr/>
        <w:t>sound</w:t>
      </w:r>
      <w:r>
        <w:rPr>
          <w:spacing w:val="18"/>
        </w:rPr>
        <w:t> </w:t>
      </w:r>
      <w:r>
        <w:rPr/>
        <w:t>waves</w:t>
      </w:r>
      <w:r>
        <w:rPr>
          <w:spacing w:val="15"/>
        </w:rPr>
        <w:t> </w:t>
      </w:r>
      <w:r>
        <w:rPr/>
        <w:t>can</w:t>
      </w:r>
      <w:r>
        <w:rPr>
          <w:spacing w:val="13"/>
        </w:rPr>
        <w:t> </w:t>
      </w:r>
      <w:r>
        <w:rPr/>
        <w:t>enhance</w:t>
      </w:r>
      <w:r>
        <w:rPr>
          <w:spacing w:val="14"/>
        </w:rPr>
        <w:t> </w:t>
      </w:r>
      <w:r>
        <w:rPr/>
        <w:t>the</w:t>
      </w:r>
      <w:r>
        <w:rPr>
          <w:spacing w:val="19"/>
        </w:rPr>
        <w:t> </w:t>
      </w:r>
      <w:r>
        <w:rPr/>
        <w:t>diffusion</w:t>
      </w:r>
      <w:r>
        <w:rPr>
          <w:spacing w:val="13"/>
        </w:rPr>
        <w:t> </w:t>
      </w:r>
      <w:r>
        <w:rPr/>
        <w:t>of</w:t>
      </w:r>
      <w:r>
        <w:rPr>
          <w:spacing w:val="-67"/>
        </w:rPr>
        <w:t> </w:t>
      </w:r>
      <w:r>
        <w:rPr/>
        <w:t>topically applied drugs ( Byl, 1995; Byl, Zellerbach and Pfalzer, 1995 )</w:t>
      </w:r>
      <w:r>
        <w:rPr>
          <w:spacing w:val="1"/>
        </w:rPr>
        <w:t> </w:t>
      </w:r>
      <w:r>
        <w:rPr>
          <w:b/>
        </w:rPr>
        <w:t>Duration</w:t>
      </w:r>
      <w:r>
        <w:rPr>
          <w:b/>
          <w:spacing w:val="-1"/>
        </w:rPr>
        <w:t> </w:t>
      </w:r>
      <w:r>
        <w:rPr>
          <w:b/>
        </w:rPr>
        <w:t>of</w:t>
      </w:r>
      <w:r>
        <w:rPr>
          <w:b/>
          <w:spacing w:val="7"/>
        </w:rPr>
        <w:t> </w:t>
      </w:r>
      <w:r>
        <w:rPr>
          <w:b/>
        </w:rPr>
        <w:t>treatment:</w:t>
      </w:r>
    </w:p>
    <w:p>
      <w:pPr>
        <w:pStyle w:val="BodyText"/>
        <w:spacing w:line="482" w:lineRule="auto"/>
        <w:ind w:left="480" w:right="1127" w:firstLine="720"/>
        <w:jc w:val="both"/>
      </w:pPr>
      <w:r>
        <w:rPr/>
        <w:t>Reports</w:t>
      </w:r>
      <w:r>
        <w:rPr>
          <w:spacing w:val="1"/>
        </w:rPr>
        <w:t> </w:t>
      </w:r>
      <w:r>
        <w:rPr/>
        <w:t>( Santiesteban, 1983; Davis, 1991; Byl, 1995; Allen, 2005 )</w:t>
      </w:r>
      <w:r>
        <w:rPr>
          <w:spacing w:val="1"/>
        </w:rPr>
        <w:t> </w:t>
      </w:r>
      <w:r>
        <w:rPr/>
        <w:t>have shown that a minimum of 5 mins. and maximum of 10</w:t>
      </w:r>
      <w:r>
        <w:rPr>
          <w:spacing w:val="70"/>
        </w:rPr>
        <w:t> </w:t>
      </w:r>
      <w:r>
        <w:rPr/>
        <w:t>mins. duration</w:t>
      </w:r>
      <w:r>
        <w:rPr>
          <w:spacing w:val="1"/>
        </w:rPr>
        <w:t> </w:t>
      </w:r>
      <w:r>
        <w:rPr/>
        <w:t>is</w:t>
      </w:r>
      <w:r>
        <w:rPr>
          <w:spacing w:val="-2"/>
        </w:rPr>
        <w:t> </w:t>
      </w:r>
      <w:r>
        <w:rPr/>
        <w:t>sufficient</w:t>
      </w:r>
      <w:r>
        <w:rPr>
          <w:spacing w:val="1"/>
        </w:rPr>
        <w:t> </w:t>
      </w:r>
      <w:r>
        <w:rPr/>
        <w:t>for</w:t>
      </w:r>
      <w:r>
        <w:rPr>
          <w:spacing w:val="-4"/>
        </w:rPr>
        <w:t> </w:t>
      </w:r>
      <w:r>
        <w:rPr/>
        <w:t>therapeutic</w:t>
      </w:r>
      <w:r>
        <w:rPr>
          <w:spacing w:val="-3"/>
        </w:rPr>
        <w:t> </w:t>
      </w:r>
      <w:r>
        <w:rPr/>
        <w:t>purpose</w:t>
      </w:r>
      <w:r>
        <w:rPr>
          <w:spacing w:val="2"/>
        </w:rPr>
        <w:t> </w:t>
      </w:r>
      <w:r>
        <w:rPr/>
        <w:t>particularly</w:t>
      </w:r>
      <w:r>
        <w:rPr>
          <w:spacing w:val="-3"/>
        </w:rPr>
        <w:t> </w:t>
      </w:r>
      <w:r>
        <w:rPr/>
        <w:t>for local</w:t>
      </w:r>
      <w:r>
        <w:rPr>
          <w:spacing w:val="-6"/>
        </w:rPr>
        <w:t> </w:t>
      </w:r>
      <w:r>
        <w:rPr/>
        <w:t>site</w:t>
      </w:r>
      <w:r>
        <w:rPr>
          <w:spacing w:val="-2"/>
        </w:rPr>
        <w:t> </w:t>
      </w:r>
      <w:r>
        <w:rPr/>
        <w:t>of</w:t>
      </w:r>
      <w:r>
        <w:rPr>
          <w:spacing w:val="-8"/>
        </w:rPr>
        <w:t> </w:t>
      </w:r>
      <w:r>
        <w:rPr/>
        <w:t>application</w:t>
      </w:r>
    </w:p>
    <w:p>
      <w:pPr>
        <w:pStyle w:val="BodyText"/>
        <w:spacing w:line="315" w:lineRule="exact"/>
        <w:ind w:left="480"/>
      </w:pPr>
      <w:r>
        <w:rPr/>
        <w:t>(</w:t>
      </w:r>
      <w:r>
        <w:rPr>
          <w:spacing w:val="-7"/>
        </w:rPr>
        <w:t> </w:t>
      </w:r>
      <w:r>
        <w:rPr/>
        <w:t>e.g</w:t>
      </w:r>
      <w:r>
        <w:rPr>
          <w:spacing w:val="-9"/>
        </w:rPr>
        <w:t> </w:t>
      </w:r>
      <w:r>
        <w:rPr/>
        <w:t>subcutaneous</w:t>
      </w:r>
      <w:r>
        <w:rPr>
          <w:spacing w:val="-4"/>
        </w:rPr>
        <w:t> </w:t>
      </w:r>
      <w:r>
        <w:rPr/>
        <w:t>tissue,</w:t>
      </w:r>
      <w:r>
        <w:rPr>
          <w:spacing w:val="1"/>
        </w:rPr>
        <w:t> </w:t>
      </w:r>
      <w:r>
        <w:rPr/>
        <w:t>muscle, ligament,</w:t>
      </w:r>
      <w:r>
        <w:rPr>
          <w:spacing w:val="1"/>
        </w:rPr>
        <w:t> </w:t>
      </w:r>
      <w:r>
        <w:rPr/>
        <w:t>tendons,</w:t>
      </w:r>
      <w:r>
        <w:rPr>
          <w:spacing w:val="-3"/>
        </w:rPr>
        <w:t> </w:t>
      </w:r>
      <w:r>
        <w:rPr/>
        <w:t>synovium,</w:t>
      </w:r>
      <w:r>
        <w:rPr>
          <w:spacing w:val="-3"/>
        </w:rPr>
        <w:t> </w:t>
      </w:r>
      <w:r>
        <w:rPr/>
        <w:t>etc).</w:t>
      </w:r>
    </w:p>
    <w:p>
      <w:pPr>
        <w:spacing w:after="0" w:line="315" w:lineRule="exact"/>
        <w:sectPr>
          <w:pgSz w:w="11910" w:h="16840"/>
          <w:pgMar w:header="723" w:footer="0" w:top="1400" w:bottom="280" w:left="1680" w:right="20"/>
        </w:sectPr>
      </w:pPr>
    </w:p>
    <w:p>
      <w:pPr>
        <w:pStyle w:val="Heading3"/>
        <w:spacing w:before="120"/>
        <w:rPr>
          <w:b w:val="0"/>
        </w:rPr>
      </w:pPr>
      <w:r>
        <w:rPr/>
        <w:t>Penetration</w:t>
      </w:r>
      <w:r>
        <w:rPr>
          <w:spacing w:val="-2"/>
        </w:rPr>
        <w:t> </w:t>
      </w:r>
      <w:r>
        <w:rPr/>
        <w:t>depth</w:t>
      </w:r>
      <w:r>
        <w:rPr>
          <w:spacing w:val="-4"/>
        </w:rPr>
        <w:t> </w:t>
      </w:r>
      <w:r>
        <w:rPr>
          <w:b w:val="0"/>
        </w:rPr>
        <w:t>: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line="480" w:lineRule="auto"/>
        <w:ind w:left="480" w:right="1135" w:firstLine="720"/>
        <w:jc w:val="both"/>
      </w:pPr>
      <w:r>
        <w:rPr/>
        <w:t>The attenuation of US in tissues limits its depth of penetration. This</w:t>
      </w:r>
      <w:r>
        <w:rPr>
          <w:spacing w:val="1"/>
        </w:rPr>
        <w:t> </w:t>
      </w:r>
      <w:r>
        <w:rPr/>
        <w:t>principle would apply for phonophoresis. Ultrasound waves at 3 MHz have</w:t>
      </w:r>
      <w:r>
        <w:rPr>
          <w:spacing w:val="1"/>
        </w:rPr>
        <w:t> </w:t>
      </w:r>
      <w:r>
        <w:rPr/>
        <w:t>been reported to penetrate 1 to 2cm, whereas US at 1MHz has been reported</w:t>
      </w:r>
      <w:r>
        <w:rPr>
          <w:spacing w:val="-67"/>
        </w:rPr>
        <w:t> </w:t>
      </w:r>
      <w:r>
        <w:rPr/>
        <w:t>to penetrate</w:t>
      </w:r>
      <w:r>
        <w:rPr>
          <w:spacing w:val="2"/>
        </w:rPr>
        <w:t> </w:t>
      </w:r>
      <w:r>
        <w:rPr/>
        <w:t>2</w:t>
      </w:r>
      <w:r>
        <w:rPr>
          <w:spacing w:val="1"/>
        </w:rPr>
        <w:t> </w:t>
      </w:r>
      <w:r>
        <w:rPr/>
        <w:t>to 4cm</w:t>
      </w:r>
      <w:r>
        <w:rPr>
          <w:spacing w:val="-5"/>
        </w:rPr>
        <w:t> </w:t>
      </w:r>
      <w:r>
        <w:rPr/>
        <w:t>(</w:t>
      </w:r>
      <w:r>
        <w:rPr>
          <w:spacing w:val="5"/>
        </w:rPr>
        <w:t> </w:t>
      </w:r>
      <w:r>
        <w:rPr/>
        <w:t>Byl,</w:t>
      </w:r>
      <w:r>
        <w:rPr>
          <w:spacing w:val="3"/>
        </w:rPr>
        <w:t> </w:t>
      </w:r>
      <w:r>
        <w:rPr/>
        <w:t>1995</w:t>
      </w:r>
      <w:r>
        <w:rPr>
          <w:spacing w:val="1"/>
        </w:rPr>
        <w:t> </w:t>
      </w:r>
      <w:r>
        <w:rPr/>
        <w:t>).</w:t>
      </w:r>
    </w:p>
    <w:p>
      <w:pPr>
        <w:pStyle w:val="Heading3"/>
        <w:numPr>
          <w:ilvl w:val="2"/>
          <w:numId w:val="12"/>
        </w:numPr>
        <w:tabs>
          <w:tab w:pos="1115" w:val="left" w:leader="none"/>
        </w:tabs>
        <w:spacing w:line="240" w:lineRule="auto" w:before="8" w:after="0"/>
        <w:ind w:left="1114" w:right="0" w:hanging="635"/>
        <w:jc w:val="both"/>
      </w:pPr>
      <w:bookmarkStart w:name="_TOC_250036" w:id="21"/>
      <w:r>
        <w:rPr/>
        <w:t>Passage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Drugs</w:t>
      </w:r>
      <w:r>
        <w:rPr>
          <w:spacing w:val="-2"/>
        </w:rPr>
        <w:t> </w:t>
      </w:r>
      <w:r>
        <w:rPr/>
        <w:t>across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Skin</w:t>
      </w:r>
      <w:r>
        <w:rPr>
          <w:spacing w:val="-2"/>
        </w:rPr>
        <w:t> </w:t>
      </w:r>
      <w:r>
        <w:rPr/>
        <w:t>–</w:t>
      </w:r>
      <w:r>
        <w:rPr>
          <w:spacing w:val="-4"/>
        </w:rPr>
        <w:t> </w:t>
      </w:r>
      <w:r>
        <w:rPr/>
        <w:t>Mechanism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bookmarkEnd w:id="21"/>
      <w:r>
        <w:rPr/>
        <w:t>action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480" w:right="1130" w:firstLine="720"/>
        <w:jc w:val="both"/>
      </w:pPr>
      <w:r>
        <w:rPr/>
        <w:t>Phonophoresis</w:t>
      </w:r>
      <w:r>
        <w:rPr>
          <w:spacing w:val="1"/>
        </w:rPr>
        <w:t> </w:t>
      </w:r>
      <w:r>
        <w:rPr/>
        <w:t>is restricted to only a few drugs of low–molecular</w:t>
      </w:r>
      <w:r>
        <w:rPr>
          <w:spacing w:val="1"/>
        </w:rPr>
        <w:t> </w:t>
      </w:r>
      <w:r>
        <w:rPr/>
        <w:t>weight ( molecular weight less than 500 ) and not high–molecular weight</w:t>
      </w:r>
      <w:r>
        <w:rPr>
          <w:spacing w:val="1"/>
        </w:rPr>
        <w:t> </w:t>
      </w:r>
      <w:r>
        <w:rPr/>
        <w:t>protein ( Tyle and Agrawala, 1989 ) because of the extremely low skin</w:t>
      </w:r>
      <w:r>
        <w:rPr>
          <w:spacing w:val="1"/>
        </w:rPr>
        <w:t> </w:t>
      </w:r>
      <w:r>
        <w:rPr/>
        <w:t>permeability to drugs. This low permeability is attributed to the stratum</w:t>
      </w:r>
      <w:r>
        <w:rPr>
          <w:spacing w:val="1"/>
        </w:rPr>
        <w:t> </w:t>
      </w:r>
      <w:r>
        <w:rPr/>
        <w:t>corneum ( SC ), the outermost skin layer which consists of fat, dead cells</w:t>
      </w:r>
      <w:r>
        <w:rPr>
          <w:spacing w:val="1"/>
        </w:rPr>
        <w:t> </w:t>
      </w:r>
      <w:r>
        <w:rPr/>
        <w:t>filled</w:t>
      </w:r>
      <w:r>
        <w:rPr>
          <w:spacing w:val="-1"/>
        </w:rPr>
        <w:t> </w:t>
      </w:r>
      <w:r>
        <w:rPr/>
        <w:t>with</w:t>
      </w:r>
      <w:r>
        <w:rPr>
          <w:spacing w:val="-5"/>
        </w:rPr>
        <w:t> </w:t>
      </w:r>
      <w:r>
        <w:rPr/>
        <w:t>keratin</w:t>
      </w:r>
      <w:r>
        <w:rPr>
          <w:spacing w:val="-1"/>
        </w:rPr>
        <w:t> </w:t>
      </w:r>
      <w:r>
        <w:rPr/>
        <w:t>fibres</w:t>
      </w:r>
      <w:r>
        <w:rPr>
          <w:spacing w:val="1"/>
        </w:rPr>
        <w:t> </w:t>
      </w:r>
      <w:r>
        <w:rPr/>
        <w:t>(</w:t>
      </w:r>
      <w:r>
        <w:rPr>
          <w:spacing w:val="-3"/>
        </w:rPr>
        <w:t> </w:t>
      </w:r>
      <w:r>
        <w:rPr/>
        <w:t>Keratinocytes</w:t>
      </w:r>
      <w:r>
        <w:rPr>
          <w:spacing w:val="2"/>
        </w:rPr>
        <w:t> </w:t>
      </w:r>
      <w:r>
        <w:rPr/>
        <w:t>)</w:t>
      </w:r>
      <w:r>
        <w:rPr>
          <w:spacing w:val="-2"/>
        </w:rPr>
        <w:t> </w:t>
      </w:r>
      <w:r>
        <w:rPr/>
        <w:t>surrounded</w:t>
      </w:r>
      <w:r>
        <w:rPr>
          <w:spacing w:val="-1"/>
        </w:rPr>
        <w:t> </w:t>
      </w:r>
      <w:r>
        <w:rPr/>
        <w:t>by</w:t>
      </w:r>
      <w:r>
        <w:rPr>
          <w:spacing w:val="-6"/>
        </w:rPr>
        <w:t> </w:t>
      </w:r>
      <w:r>
        <w:rPr/>
        <w:t>lipid</w:t>
      </w:r>
      <w:r>
        <w:rPr>
          <w:spacing w:val="-1"/>
        </w:rPr>
        <w:t> </w:t>
      </w:r>
      <w:r>
        <w:rPr/>
        <w:t>bilayers</w:t>
      </w:r>
    </w:p>
    <w:p>
      <w:pPr>
        <w:pStyle w:val="BodyText"/>
        <w:spacing w:line="480" w:lineRule="auto" w:before="1"/>
        <w:ind w:left="480" w:right="1134"/>
        <w:jc w:val="both"/>
      </w:pPr>
      <w:r>
        <w:rPr/>
        <w:t>( Tyle and Agrawala, 1989 ). Numerous studies have demonstrated that</w:t>
      </w:r>
      <w:r>
        <w:rPr>
          <w:spacing w:val="1"/>
        </w:rPr>
        <w:t> </w:t>
      </w:r>
      <w:r>
        <w:rPr/>
        <w:t>ultrasound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 enhancer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phonophoresis</w:t>
      </w:r>
      <w:r>
        <w:rPr>
          <w:spacing w:val="1"/>
        </w:rPr>
        <w:t> </w:t>
      </w:r>
      <w:r>
        <w:rPr/>
        <w:t>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generally safe,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negative</w:t>
      </w:r>
      <w:r>
        <w:rPr>
          <w:spacing w:val="-2"/>
        </w:rPr>
        <w:t> </w:t>
      </w:r>
      <w:r>
        <w:rPr/>
        <w:t>long</w:t>
      </w:r>
      <w:r>
        <w:rPr>
          <w:spacing w:val="-5"/>
        </w:rPr>
        <w:t> </w:t>
      </w:r>
      <w:r>
        <w:rPr/>
        <w:t>–</w:t>
      </w:r>
      <w:r>
        <w:rPr>
          <w:spacing w:val="-1"/>
        </w:rPr>
        <w:t> </w:t>
      </w:r>
      <w:r>
        <w:rPr/>
        <w:t>or</w:t>
      </w:r>
      <w:r>
        <w:rPr>
          <w:spacing w:val="-3"/>
        </w:rPr>
        <w:t> </w:t>
      </w:r>
      <w:r>
        <w:rPr/>
        <w:t>short-term</w:t>
      </w:r>
      <w:r>
        <w:rPr>
          <w:spacing w:val="-7"/>
        </w:rPr>
        <w:t> </w:t>
      </w:r>
      <w:r>
        <w:rPr/>
        <w:t>side</w:t>
      </w:r>
      <w:r>
        <w:rPr>
          <w:spacing w:val="-1"/>
        </w:rPr>
        <w:t> </w:t>
      </w:r>
      <w:r>
        <w:rPr/>
        <w:t>effects,</w:t>
      </w:r>
      <w:r>
        <w:rPr>
          <w:spacing w:val="1"/>
        </w:rPr>
        <w:t> </w:t>
      </w:r>
      <w:r>
        <w:rPr/>
        <w:t>but</w:t>
      </w:r>
      <w:r>
        <w:rPr>
          <w:spacing w:val="-3"/>
        </w:rPr>
        <w:t> </w:t>
      </w:r>
      <w:r>
        <w:rPr/>
        <w:t>the</w:t>
      </w:r>
      <w:r>
        <w:rPr>
          <w:spacing w:val="4"/>
        </w:rPr>
        <w:t> </w:t>
      </w:r>
      <w:r>
        <w:rPr/>
        <w:t>mechanisms by</w:t>
      </w:r>
      <w:r>
        <w:rPr>
          <w:spacing w:val="-6"/>
        </w:rPr>
        <w:t> </w:t>
      </w:r>
      <w:r>
        <w:rPr/>
        <w:t>which</w:t>
      </w:r>
      <w:r>
        <w:rPr>
          <w:spacing w:val="-2"/>
        </w:rPr>
        <w:t> </w:t>
      </w:r>
      <w:r>
        <w:rPr/>
        <w:t>it</w:t>
      </w:r>
    </w:p>
    <w:p>
      <w:pPr>
        <w:pStyle w:val="BodyText"/>
        <w:spacing w:line="480" w:lineRule="auto"/>
        <w:ind w:left="480" w:right="1132"/>
        <w:jc w:val="both"/>
      </w:pPr>
      <w:r>
        <w:rPr/>
        <w:t>( US ) works are less clearly understood or are not known ( Byl, 1995;</w:t>
      </w:r>
      <w:r>
        <w:rPr>
          <w:spacing w:val="1"/>
        </w:rPr>
        <w:t> </w:t>
      </w:r>
      <w:r>
        <w:rPr/>
        <w:t>Cagnie, Vinck, Rimbaut and Vanderstraeten, 2003 ). Drug absorption and</w:t>
      </w:r>
      <w:r>
        <w:rPr>
          <w:spacing w:val="1"/>
        </w:rPr>
        <w:t> </w:t>
      </w:r>
      <w:r>
        <w:rPr/>
        <w:t>diffusion may involve a disruption of the stratum corneum ( SC ) lipids</w:t>
      </w:r>
      <w:r>
        <w:rPr>
          <w:spacing w:val="1"/>
        </w:rPr>
        <w:t> </w:t>
      </w:r>
      <w:r>
        <w:rPr/>
        <w:t>allowing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drugs</w:t>
      </w:r>
      <w:r>
        <w:rPr>
          <w:spacing w:val="2"/>
        </w:rPr>
        <w:t> </w:t>
      </w:r>
      <w:r>
        <w:rPr/>
        <w:t>to pass</w:t>
      </w:r>
      <w:r>
        <w:rPr>
          <w:spacing w:val="2"/>
        </w:rPr>
        <w:t> </w:t>
      </w:r>
      <w:r>
        <w:rPr/>
        <w:t>through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skin</w:t>
      </w:r>
      <w:r>
        <w:rPr>
          <w:spacing w:val="-5"/>
        </w:rPr>
        <w:t> </w:t>
      </w:r>
      <w:r>
        <w:rPr/>
        <w:t>by</w:t>
      </w:r>
      <w:r>
        <w:rPr>
          <w:spacing w:val="-4"/>
        </w:rPr>
        <w:t> </w:t>
      </w:r>
      <w:r>
        <w:rPr/>
        <w:t>the</w:t>
      </w:r>
      <w:r>
        <w:rPr>
          <w:spacing w:val="6"/>
        </w:rPr>
        <w:t> </w:t>
      </w:r>
      <w:r>
        <w:rPr/>
        <w:t>following:</w:t>
      </w:r>
    </w:p>
    <w:p>
      <w:pPr>
        <w:pStyle w:val="ListParagraph"/>
        <w:numPr>
          <w:ilvl w:val="0"/>
          <w:numId w:val="17"/>
        </w:numPr>
        <w:tabs>
          <w:tab w:pos="932" w:val="left" w:leader="none"/>
        </w:tabs>
        <w:spacing w:line="240" w:lineRule="auto" w:before="1" w:after="0"/>
        <w:ind w:left="931" w:right="0" w:hanging="452"/>
        <w:jc w:val="both"/>
        <w:rPr>
          <w:sz w:val="28"/>
        </w:rPr>
      </w:pPr>
      <w:r>
        <w:rPr>
          <w:sz w:val="28"/>
        </w:rPr>
        <w:t>Thermal</w:t>
      </w:r>
      <w:r>
        <w:rPr>
          <w:spacing w:val="-8"/>
          <w:sz w:val="28"/>
        </w:rPr>
        <w:t> </w:t>
      </w:r>
      <w:r>
        <w:rPr>
          <w:sz w:val="28"/>
        </w:rPr>
        <w:t>effects</w:t>
      </w:r>
      <w:r>
        <w:rPr>
          <w:spacing w:val="-3"/>
          <w:sz w:val="28"/>
        </w:rPr>
        <w:t> </w:t>
      </w:r>
      <w:r>
        <w:rPr>
          <w:sz w:val="28"/>
        </w:rPr>
        <w:t>of</w:t>
      </w:r>
      <w:r>
        <w:rPr>
          <w:spacing w:val="-9"/>
          <w:sz w:val="28"/>
        </w:rPr>
        <w:t> </w:t>
      </w:r>
      <w:r>
        <w:rPr>
          <w:sz w:val="28"/>
        </w:rPr>
        <w:t>ultrasound</w:t>
      </w:r>
    </w:p>
    <w:p>
      <w:pPr>
        <w:pStyle w:val="BodyText"/>
      </w:pPr>
    </w:p>
    <w:p>
      <w:pPr>
        <w:pStyle w:val="ListParagraph"/>
        <w:numPr>
          <w:ilvl w:val="0"/>
          <w:numId w:val="17"/>
        </w:numPr>
        <w:tabs>
          <w:tab w:pos="947" w:val="left" w:leader="none"/>
        </w:tabs>
        <w:spacing w:line="240" w:lineRule="auto" w:before="0" w:after="0"/>
        <w:ind w:left="946" w:right="0" w:hanging="467"/>
        <w:jc w:val="both"/>
        <w:rPr>
          <w:sz w:val="28"/>
        </w:rPr>
      </w:pPr>
      <w:r>
        <w:rPr>
          <w:sz w:val="28"/>
        </w:rPr>
        <w:t>Mechanical</w:t>
      </w:r>
      <w:r>
        <w:rPr>
          <w:spacing w:val="-10"/>
          <w:sz w:val="28"/>
        </w:rPr>
        <w:t> </w:t>
      </w:r>
      <w:r>
        <w:rPr>
          <w:sz w:val="28"/>
        </w:rPr>
        <w:t>effects</w:t>
      </w:r>
      <w:r>
        <w:rPr>
          <w:spacing w:val="-5"/>
          <w:sz w:val="28"/>
        </w:rPr>
        <w:t> </w:t>
      </w:r>
      <w:r>
        <w:rPr>
          <w:sz w:val="28"/>
        </w:rPr>
        <w:t>(</w:t>
      </w:r>
      <w:r>
        <w:rPr>
          <w:spacing w:val="-2"/>
          <w:sz w:val="28"/>
        </w:rPr>
        <w:t> </w:t>
      </w:r>
      <w:r>
        <w:rPr>
          <w:sz w:val="28"/>
        </w:rPr>
        <w:t>cavitation/acoustic micro-streaming</w:t>
      </w:r>
      <w:r>
        <w:rPr>
          <w:spacing w:val="-4"/>
          <w:sz w:val="28"/>
        </w:rPr>
        <w:t> </w:t>
      </w:r>
      <w:r>
        <w:rPr>
          <w:sz w:val="28"/>
        </w:rPr>
        <w:t>)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723" w:footer="0" w:top="1400" w:bottom="280" w:left="1680" w:right="20"/>
        </w:sectPr>
      </w:pPr>
    </w:p>
    <w:p>
      <w:pPr>
        <w:pStyle w:val="Heading3"/>
      </w:pPr>
      <w:r>
        <w:rPr/>
        <w:t>Thermal</w:t>
      </w:r>
      <w:r>
        <w:rPr>
          <w:spacing w:val="-2"/>
        </w:rPr>
        <w:t> </w:t>
      </w:r>
      <w:r>
        <w:rPr/>
        <w:t>effect</w:t>
      </w:r>
      <w:r>
        <w:rPr>
          <w:spacing w:val="2"/>
        </w:rPr>
        <w:t> </w:t>
      </w:r>
      <w:r>
        <w:rPr/>
        <w:t>: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480" w:right="1133" w:firstLine="720"/>
        <w:jc w:val="both"/>
      </w:pPr>
      <w:r>
        <w:rPr/>
        <w:t>The simplest</w:t>
      </w:r>
      <w:r>
        <w:rPr>
          <w:spacing w:val="70"/>
        </w:rPr>
        <w:t> </w:t>
      </w:r>
      <w:r>
        <w:rPr/>
        <w:t>explanation for the effectiveness of US as an enhancer</w:t>
      </w:r>
      <w:r>
        <w:rPr>
          <w:spacing w:val="1"/>
        </w:rPr>
        <w:t> </w:t>
      </w:r>
      <w:r>
        <w:rPr/>
        <w:t>of</w:t>
      </w:r>
      <w:r>
        <w:rPr>
          <w:spacing w:val="-8"/>
        </w:rPr>
        <w:t> </w:t>
      </w:r>
      <w:r>
        <w:rPr/>
        <w:t>drug</w:t>
      </w:r>
      <w:r>
        <w:rPr>
          <w:spacing w:val="-5"/>
        </w:rPr>
        <w:t> </w:t>
      </w:r>
      <w:r>
        <w:rPr/>
        <w:t>delivery</w:t>
      </w:r>
      <w:r>
        <w:rPr>
          <w:spacing w:val="-6"/>
        </w:rPr>
        <w:t> </w:t>
      </w:r>
      <w:r>
        <w:rPr/>
        <w:t>( phonophoresis</w:t>
      </w:r>
      <w:r>
        <w:rPr>
          <w:spacing w:val="3"/>
        </w:rPr>
        <w:t> </w:t>
      </w:r>
      <w:r>
        <w:rPr/>
        <w:t>)</w:t>
      </w:r>
      <w:r>
        <w:rPr>
          <w:spacing w:val="-3"/>
        </w:rPr>
        <w:t> </w:t>
      </w:r>
      <w:r>
        <w:rPr/>
        <w:t>is based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its</w:t>
      </w:r>
      <w:r>
        <w:rPr>
          <w:spacing w:val="4"/>
        </w:rPr>
        <w:t> </w:t>
      </w:r>
      <w:r>
        <w:rPr/>
        <w:t>heating</w:t>
      </w:r>
      <w:r>
        <w:rPr>
          <w:spacing w:val="-6"/>
        </w:rPr>
        <w:t> </w:t>
      </w:r>
      <w:r>
        <w:rPr/>
        <w:t>or</w:t>
      </w:r>
      <w:r>
        <w:rPr>
          <w:spacing w:val="-3"/>
        </w:rPr>
        <w:t> </w:t>
      </w:r>
      <w:r>
        <w:rPr/>
        <w:t>thermal</w:t>
      </w:r>
      <w:r>
        <w:rPr>
          <w:spacing w:val="-7"/>
        </w:rPr>
        <w:t> </w:t>
      </w:r>
      <w:r>
        <w:rPr/>
        <w:t>effects</w:t>
      </w:r>
    </w:p>
    <w:p>
      <w:pPr>
        <w:pStyle w:val="BodyText"/>
        <w:spacing w:line="480" w:lineRule="auto"/>
        <w:ind w:left="480" w:right="1126"/>
        <w:jc w:val="both"/>
      </w:pPr>
      <w:r>
        <w:rPr/>
        <w:t>(</w:t>
      </w:r>
      <w:r>
        <w:rPr>
          <w:spacing w:val="1"/>
        </w:rPr>
        <w:t> </w:t>
      </w:r>
      <w:r>
        <w:rPr/>
        <w:t>Byl,</w:t>
      </w:r>
      <w:r>
        <w:rPr>
          <w:spacing w:val="1"/>
        </w:rPr>
        <w:t> </w:t>
      </w:r>
      <w:r>
        <w:rPr/>
        <w:t>1995</w:t>
      </w:r>
      <w:r>
        <w:rPr>
          <w:spacing w:val="1"/>
        </w:rPr>
        <w:t> </w:t>
      </w:r>
      <w:r>
        <w:rPr/>
        <w:t>).</w:t>
      </w:r>
      <w:r>
        <w:rPr>
          <w:spacing w:val="1"/>
        </w:rPr>
        <w:t> </w:t>
      </w:r>
      <w:r>
        <w:rPr/>
        <w:t>Heating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ultrasound</w:t>
      </w:r>
      <w:r>
        <w:rPr>
          <w:spacing w:val="1"/>
        </w:rPr>
        <w:t> </w:t>
      </w:r>
      <w:r>
        <w:rPr/>
        <w:t>increases</w:t>
      </w:r>
      <w:r>
        <w:rPr>
          <w:spacing w:val="1"/>
        </w:rPr>
        <w:t> </w:t>
      </w:r>
      <w:r>
        <w:rPr/>
        <w:t>kinetic</w:t>
      </w:r>
      <w:r>
        <w:rPr>
          <w:spacing w:val="1"/>
        </w:rPr>
        <w:t> </w:t>
      </w:r>
      <w:r>
        <w:rPr/>
        <w:t>energy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molecules in the drug and in the cell membrane. The heat dilate points of</w:t>
      </w:r>
      <w:r>
        <w:rPr>
          <w:spacing w:val="1"/>
        </w:rPr>
        <w:t> </w:t>
      </w:r>
      <w:r>
        <w:rPr/>
        <w:t>entry such as the</w:t>
      </w:r>
      <w:r>
        <w:rPr>
          <w:spacing w:val="1"/>
        </w:rPr>
        <w:t> </w:t>
      </w:r>
      <w:r>
        <w:rPr/>
        <w:t>hair follicles and the</w:t>
      </w:r>
      <w:r>
        <w:rPr>
          <w:spacing w:val="1"/>
        </w:rPr>
        <w:t> </w:t>
      </w:r>
      <w:r>
        <w:rPr/>
        <w:t>sweat glands, and increases the</w:t>
      </w:r>
      <w:r>
        <w:rPr>
          <w:spacing w:val="1"/>
        </w:rPr>
        <w:t> </w:t>
      </w:r>
      <w:r>
        <w:rPr/>
        <w:t>circulation to the treated area ( Byl, 1995; Cagnie, Vinck, Rimbaut and</w:t>
      </w:r>
      <w:r>
        <w:rPr>
          <w:spacing w:val="1"/>
        </w:rPr>
        <w:t> </w:t>
      </w:r>
      <w:r>
        <w:rPr/>
        <w:t>Vanderstraeten,</w:t>
      </w:r>
      <w:r>
        <w:rPr>
          <w:spacing w:val="1"/>
        </w:rPr>
        <w:t> </w:t>
      </w:r>
      <w:r>
        <w:rPr/>
        <w:t>2003).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physiological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opportunity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drug molecules</w:t>
      </w:r>
      <w:r>
        <w:rPr>
          <w:spacing w:val="3"/>
        </w:rPr>
        <w:t> </w:t>
      </w:r>
      <w:r>
        <w:rPr/>
        <w:t>to</w:t>
      </w:r>
      <w:r>
        <w:rPr>
          <w:spacing w:val="-1"/>
        </w:rPr>
        <w:t> </w:t>
      </w:r>
      <w:r>
        <w:rPr/>
        <w:t>diffuse</w:t>
      </w:r>
      <w:r>
        <w:rPr>
          <w:spacing w:val="1"/>
        </w:rPr>
        <w:t> </w:t>
      </w:r>
      <w:r>
        <w:rPr/>
        <w:t>through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stratum</w:t>
      </w:r>
      <w:r>
        <w:rPr>
          <w:spacing w:val="-10"/>
        </w:rPr>
        <w:t> </w:t>
      </w:r>
      <w:r>
        <w:rPr/>
        <w:t>corneum</w:t>
      </w:r>
    </w:p>
    <w:p>
      <w:pPr>
        <w:pStyle w:val="BodyText"/>
        <w:spacing w:before="1"/>
        <w:ind w:left="480"/>
        <w:jc w:val="both"/>
      </w:pPr>
      <w:r>
        <w:rPr/>
        <w:t>(</w:t>
      </w:r>
      <w:r>
        <w:rPr>
          <w:spacing w:val="-4"/>
        </w:rPr>
        <w:t> </w:t>
      </w:r>
      <w:r>
        <w:rPr/>
        <w:t>SC )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be</w:t>
      </w:r>
      <w:r>
        <w:rPr>
          <w:spacing w:val="-1"/>
        </w:rPr>
        <w:t> </w:t>
      </w:r>
      <w:r>
        <w:rPr/>
        <w:t>collected</w:t>
      </w:r>
      <w:r>
        <w:rPr>
          <w:spacing w:val="-1"/>
        </w:rPr>
        <w:t> </w:t>
      </w:r>
      <w:r>
        <w:rPr/>
        <w:t>by</w:t>
      </w:r>
      <w:r>
        <w:rPr>
          <w:spacing w:val="-7"/>
        </w:rPr>
        <w:t> </w:t>
      </w:r>
      <w:r>
        <w:rPr/>
        <w:t>the</w:t>
      </w:r>
      <w:r>
        <w:rPr>
          <w:spacing w:val="-1"/>
        </w:rPr>
        <w:t> </w:t>
      </w:r>
      <w:r>
        <w:rPr/>
        <w:t>capillary</w:t>
      </w:r>
      <w:r>
        <w:rPr>
          <w:spacing w:val="-2"/>
        </w:rPr>
        <w:t> </w:t>
      </w:r>
      <w:r>
        <w:rPr/>
        <w:t>network</w:t>
      </w:r>
      <w:r>
        <w:rPr>
          <w:spacing w:val="2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1"/>
        </w:rPr>
        <w:t> </w:t>
      </w:r>
      <w:r>
        <w:rPr/>
        <w:t>dermis</w:t>
      </w:r>
      <w:r>
        <w:rPr>
          <w:spacing w:val="9"/>
        </w:rPr>
        <w:t> </w:t>
      </w:r>
      <w:r>
        <w:rPr/>
        <w:t>(</w:t>
      </w:r>
      <w:r>
        <w:rPr>
          <w:spacing w:val="-3"/>
        </w:rPr>
        <w:t> </w:t>
      </w:r>
      <w:r>
        <w:rPr/>
        <w:t>Byl, 1995</w:t>
      </w:r>
      <w:r>
        <w:rPr>
          <w:spacing w:val="-2"/>
        </w:rPr>
        <w:t> </w:t>
      </w:r>
      <w:r>
        <w:rPr/>
        <w:t>).</w:t>
      </w:r>
    </w:p>
    <w:p>
      <w:pPr>
        <w:pStyle w:val="BodyText"/>
        <w:spacing w:before="4"/>
      </w:pPr>
    </w:p>
    <w:p>
      <w:pPr>
        <w:pStyle w:val="Heading3"/>
        <w:spacing w:before="0"/>
      </w:pPr>
      <w:r>
        <w:rPr/>
        <w:t>Mechanical</w:t>
      </w:r>
      <w:r>
        <w:rPr>
          <w:spacing w:val="-4"/>
        </w:rPr>
        <w:t> </w:t>
      </w:r>
      <w:r>
        <w:rPr/>
        <w:t>effects</w:t>
      </w:r>
      <w:r>
        <w:rPr>
          <w:spacing w:val="-1"/>
        </w:rPr>
        <w:t> </w:t>
      </w:r>
      <w:r>
        <w:rPr/>
        <w:t>(</w:t>
      </w:r>
      <w:r>
        <w:rPr>
          <w:spacing w:val="-4"/>
        </w:rPr>
        <w:t> </w:t>
      </w:r>
      <w:r>
        <w:rPr/>
        <w:t>non-thermal</w:t>
      </w:r>
      <w:r>
        <w:rPr>
          <w:spacing w:val="-3"/>
        </w:rPr>
        <w:t> </w:t>
      </w:r>
      <w:r>
        <w:rPr/>
        <w:t>)</w:t>
      </w:r>
      <w:r>
        <w:rPr>
          <w:spacing w:val="-2"/>
        </w:rPr>
        <w:t> </w:t>
      </w:r>
      <w:r>
        <w:rPr/>
        <w:t>: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480" w:right="1128" w:firstLine="720"/>
        <w:jc w:val="both"/>
      </w:pPr>
      <w:r>
        <w:rPr/>
        <w:t>Ultrasound</w:t>
      </w:r>
      <w:r>
        <w:rPr>
          <w:spacing w:val="1"/>
        </w:rPr>
        <w:t> </w:t>
      </w:r>
      <w:r>
        <w:rPr/>
        <w:t>waves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-67"/>
        </w:rPr>
        <w:t> </w:t>
      </w:r>
      <w:r>
        <w:rPr/>
        <w:t>oscillation,</w:t>
      </w:r>
      <w:r>
        <w:rPr>
          <w:spacing w:val="1"/>
        </w:rPr>
        <w:t> </w:t>
      </w:r>
      <w:r>
        <w:rPr/>
        <w:t>radiation pressure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cavitation of cells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waves</w:t>
      </w:r>
      <w:r>
        <w:rPr>
          <w:spacing w:val="1"/>
        </w:rPr>
        <w:t> </w:t>
      </w:r>
      <w:r>
        <w:rPr/>
        <w:t>pass</w:t>
      </w:r>
      <w:r>
        <w:rPr>
          <w:spacing w:val="1"/>
        </w:rPr>
        <w:t> </w:t>
      </w:r>
      <w:r>
        <w:rPr/>
        <w:t>through the tissues. These mechanical effects may facilitate drug diffusion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oscillating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particles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tissue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media,</w:t>
      </w:r>
      <w:r>
        <w:rPr>
          <w:spacing w:val="1"/>
        </w:rPr>
        <w:t> </w:t>
      </w:r>
      <w:r>
        <w:rPr/>
        <w:t>decreasing</w:t>
      </w:r>
      <w:r>
        <w:rPr>
          <w:spacing w:val="1"/>
        </w:rPr>
        <w:t> </w:t>
      </w:r>
      <w:r>
        <w:rPr/>
        <w:t>membrane potential, altering the lipid structure, increasing cell permeability</w:t>
      </w:r>
      <w:r>
        <w:rPr>
          <w:spacing w:val="1"/>
        </w:rPr>
        <w:t> </w:t>
      </w:r>
      <w:r>
        <w:rPr/>
        <w:t>or disrupting the cell membrane ( Byl, 1995; Cagnie, Vinck, Rimbaut and</w:t>
      </w:r>
      <w:r>
        <w:rPr>
          <w:spacing w:val="1"/>
        </w:rPr>
        <w:t> </w:t>
      </w:r>
      <w:r>
        <w:rPr/>
        <w:t>Vanderstraeten, 2003 ). Cavitation which involves the formation of small</w:t>
      </w:r>
      <w:r>
        <w:rPr>
          <w:spacing w:val="1"/>
        </w:rPr>
        <w:t> </w:t>
      </w:r>
      <w:r>
        <w:rPr/>
        <w:t>gaseous</w:t>
      </w:r>
      <w:r>
        <w:rPr>
          <w:spacing w:val="1"/>
        </w:rPr>
        <w:t> </w:t>
      </w:r>
      <w:r>
        <w:rPr/>
        <w:t>bubbles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pockets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air</w:t>
      </w:r>
      <w:r>
        <w:rPr>
          <w:spacing w:val="1"/>
        </w:rPr>
        <w:t> </w:t>
      </w:r>
      <w:r>
        <w:rPr/>
        <w:t>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keratinocytes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stratum</w:t>
      </w:r>
      <w:r>
        <w:rPr>
          <w:spacing w:val="1"/>
        </w:rPr>
        <w:t> </w:t>
      </w:r>
      <w:r>
        <w:rPr/>
        <w:t>corneum (</w:t>
      </w:r>
      <w:r>
        <w:rPr>
          <w:spacing w:val="1"/>
        </w:rPr>
        <w:t> </w:t>
      </w:r>
      <w:r>
        <w:rPr/>
        <w:t>SC</w:t>
      </w:r>
      <w:r>
        <w:rPr>
          <w:spacing w:val="1"/>
        </w:rPr>
        <w:t> </w:t>
      </w:r>
      <w:r>
        <w:rPr/>
        <w:t>)</w:t>
      </w:r>
      <w:r>
        <w:rPr>
          <w:spacing w:val="1"/>
        </w:rPr>
        <w:t> </w:t>
      </w:r>
      <w:r>
        <w:rPr/>
        <w:t>may cause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stress,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elevation or</w:t>
      </w:r>
      <w:r>
        <w:rPr>
          <w:spacing w:val="1"/>
        </w:rPr>
        <w:t> </w:t>
      </w:r>
      <w:r>
        <w:rPr/>
        <w:t>enhanced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reactivity,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affecting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transport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Tyle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Agrawala,</w:t>
      </w:r>
      <w:r>
        <w:rPr>
          <w:spacing w:val="25"/>
        </w:rPr>
        <w:t> </w:t>
      </w:r>
      <w:r>
        <w:rPr/>
        <w:t>1989;</w:t>
      </w:r>
      <w:r>
        <w:rPr>
          <w:spacing w:val="23"/>
        </w:rPr>
        <w:t> </w:t>
      </w:r>
      <w:r>
        <w:rPr/>
        <w:t>Cagnie,</w:t>
      </w:r>
      <w:r>
        <w:rPr>
          <w:spacing w:val="25"/>
        </w:rPr>
        <w:t> </w:t>
      </w:r>
      <w:r>
        <w:rPr/>
        <w:t>Vinck,</w:t>
      </w:r>
      <w:r>
        <w:rPr>
          <w:spacing w:val="25"/>
        </w:rPr>
        <w:t> </w:t>
      </w:r>
      <w:r>
        <w:rPr/>
        <w:t>Rimbaut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Vanderstraeten,</w:t>
      </w:r>
      <w:r>
        <w:rPr>
          <w:spacing w:val="25"/>
        </w:rPr>
        <w:t> </w:t>
      </w:r>
      <w:r>
        <w:rPr/>
        <w:t>2003</w:t>
      </w:r>
      <w:r>
        <w:rPr>
          <w:spacing w:val="23"/>
        </w:rPr>
        <w:t> </w:t>
      </w:r>
      <w:r>
        <w:rPr/>
        <w:t>).</w:t>
      </w:r>
    </w:p>
    <w:p>
      <w:pPr>
        <w:spacing w:after="0" w:line="480" w:lineRule="auto"/>
        <w:jc w:val="both"/>
        <w:sectPr>
          <w:pgSz w:w="11910" w:h="16840"/>
          <w:pgMar w:header="723" w:footer="0" w:top="1400" w:bottom="280" w:left="1680" w:right="20"/>
        </w:sectPr>
      </w:pPr>
    </w:p>
    <w:p>
      <w:pPr>
        <w:pStyle w:val="BodyText"/>
        <w:spacing w:line="480" w:lineRule="auto" w:before="120"/>
        <w:ind w:left="480" w:right="1129"/>
        <w:jc w:val="both"/>
      </w:pPr>
      <w:r>
        <w:rPr/>
        <w:t>According to Benson et al which was reported by Cagnie, Vinck, Rimbaut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Vanderstraeten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2003</w:t>
      </w:r>
      <w:r>
        <w:rPr>
          <w:spacing w:val="1"/>
        </w:rPr>
        <w:t> </w:t>
      </w:r>
      <w:r>
        <w:rPr/>
        <w:t>),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phonophoresis,</w:t>
      </w:r>
      <w:r>
        <w:rPr>
          <w:spacing w:val="1"/>
        </w:rPr>
        <w:t> </w:t>
      </w:r>
      <w:r>
        <w:rPr/>
        <w:t>cavitation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play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dominant</w:t>
      </w:r>
      <w:r>
        <w:rPr>
          <w:spacing w:val="1"/>
        </w:rPr>
        <w:t> </w:t>
      </w:r>
      <w:r>
        <w:rPr/>
        <w:t>role.</w:t>
      </w:r>
      <w:r>
        <w:rPr>
          <w:spacing w:val="1"/>
        </w:rPr>
        <w:t> </w:t>
      </w:r>
      <w:r>
        <w:rPr/>
        <w:t>Nevertheless,</w:t>
      </w:r>
      <w:r>
        <w:rPr>
          <w:spacing w:val="1"/>
        </w:rPr>
        <w:t> </w:t>
      </w:r>
      <w:r>
        <w:rPr/>
        <w:t>conflicting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concerning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occurrence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pulsed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continuous</w:t>
      </w:r>
      <w:r>
        <w:rPr>
          <w:spacing w:val="1"/>
        </w:rPr>
        <w:t> </w:t>
      </w:r>
      <w:r>
        <w:rPr/>
        <w:t>ultrasound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Cagnie,</w:t>
      </w:r>
      <w:r>
        <w:rPr>
          <w:spacing w:val="1"/>
        </w:rPr>
        <w:t> </w:t>
      </w:r>
      <w:r>
        <w:rPr/>
        <w:t>Vinck,</w:t>
      </w:r>
      <w:r>
        <w:rPr>
          <w:spacing w:val="1"/>
        </w:rPr>
        <w:t> </w:t>
      </w:r>
      <w:r>
        <w:rPr/>
        <w:t>Rimbaut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Vanderstraeten,</w:t>
      </w:r>
      <w:r>
        <w:rPr>
          <w:spacing w:val="1"/>
        </w:rPr>
        <w:t> </w:t>
      </w:r>
      <w:r>
        <w:rPr/>
        <w:t>2003</w:t>
      </w:r>
      <w:r>
        <w:rPr>
          <w:spacing w:val="1"/>
        </w:rPr>
        <w:t> </w:t>
      </w:r>
      <w:r>
        <w:rPr/>
        <w:t>).</w:t>
      </w:r>
      <w:r>
        <w:rPr>
          <w:spacing w:val="1"/>
        </w:rPr>
        <w:t> </w:t>
      </w:r>
      <w:r>
        <w:rPr/>
        <w:t>Reporting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Dyson</w:t>
      </w:r>
      <w:r>
        <w:rPr>
          <w:spacing w:val="1"/>
        </w:rPr>
        <w:t> </w:t>
      </w:r>
      <w:r>
        <w:rPr/>
        <w:t>and</w:t>
      </w:r>
      <w:r>
        <w:rPr>
          <w:spacing w:val="70"/>
        </w:rPr>
        <w:t> </w:t>
      </w:r>
      <w:r>
        <w:rPr/>
        <w:t>Suckling,</w:t>
      </w:r>
      <w:r>
        <w:rPr>
          <w:spacing w:val="1"/>
        </w:rPr>
        <w:t> </w:t>
      </w:r>
      <w:r>
        <w:rPr/>
        <w:t>Olaogun and Aluko ( 2000 ) indicated that the acoustic streaming of the US</w:t>
      </w:r>
      <w:r>
        <w:rPr>
          <w:spacing w:val="1"/>
        </w:rPr>
        <w:t> </w:t>
      </w:r>
      <w:r>
        <w:rPr/>
        <w:t>waves is the undirectional movement of tissue components exposed to the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thought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affecting</w:t>
      </w:r>
      <w:r>
        <w:rPr>
          <w:spacing w:val="1"/>
        </w:rPr>
        <w:t> </w:t>
      </w:r>
      <w:r>
        <w:rPr/>
        <w:t>cellular</w:t>
      </w:r>
      <w:r>
        <w:rPr>
          <w:spacing w:val="1"/>
        </w:rPr>
        <w:t> </w:t>
      </w:r>
      <w:r>
        <w:rPr/>
        <w:t>diffusion rates, membrane permeability and accelerated collagen synthesis.</w:t>
      </w:r>
      <w:r>
        <w:rPr>
          <w:spacing w:val="1"/>
        </w:rPr>
        <w:t> </w:t>
      </w:r>
      <w:r>
        <w:rPr/>
        <w:t>On the other hand the radiation pressure of US enlarges cellular space ( Byl,</w:t>
      </w:r>
      <w:r>
        <w:rPr>
          <w:spacing w:val="-67"/>
        </w:rPr>
        <w:t> </w:t>
      </w:r>
      <w:r>
        <w:rPr/>
        <w:t>1995 ).</w:t>
      </w:r>
    </w:p>
    <w:p>
      <w:pPr>
        <w:pStyle w:val="BodyText"/>
        <w:spacing w:line="480" w:lineRule="auto" w:before="3"/>
        <w:ind w:left="480" w:right="1129" w:firstLine="720"/>
        <w:jc w:val="both"/>
      </w:pPr>
      <w:r>
        <w:rPr/>
        <w:t>In a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McElnay,</w:t>
      </w:r>
      <w:r>
        <w:rPr>
          <w:spacing w:val="1"/>
        </w:rPr>
        <w:t> </w:t>
      </w:r>
      <w:r>
        <w:rPr/>
        <w:t>Benson,</w:t>
      </w:r>
      <w:r>
        <w:rPr>
          <w:spacing w:val="1"/>
        </w:rPr>
        <w:t> </w:t>
      </w:r>
      <w:r>
        <w:rPr/>
        <w:t>Harland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Hadgraft,</w:t>
      </w:r>
      <w:r>
        <w:rPr>
          <w:spacing w:val="1"/>
        </w:rPr>
        <w:t> </w:t>
      </w:r>
      <w:r>
        <w:rPr/>
        <w:t>2004</w:t>
      </w:r>
      <w:r>
        <w:rPr>
          <w:spacing w:val="1"/>
        </w:rPr>
        <w:t> </w:t>
      </w:r>
      <w:r>
        <w:rPr/>
        <w:t>)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investigate the</w:t>
      </w:r>
      <w:r>
        <w:rPr>
          <w:spacing w:val="1"/>
        </w:rPr>
        <w:t> </w:t>
      </w:r>
      <w:r>
        <w:rPr/>
        <w:t>skin</w:t>
      </w:r>
      <w:r>
        <w:rPr>
          <w:spacing w:val="-5"/>
        </w:rPr>
        <w:t> </w:t>
      </w:r>
      <w:r>
        <w:rPr/>
        <w:t>penetration</w:t>
      </w:r>
      <w:r>
        <w:rPr>
          <w:spacing w:val="-4"/>
        </w:rPr>
        <w:t> </w:t>
      </w:r>
      <w:r>
        <w:rPr/>
        <w:t>enhancement</w:t>
      </w:r>
      <w:r>
        <w:rPr>
          <w:spacing w:val="-1"/>
        </w:rPr>
        <w:t> </w:t>
      </w:r>
      <w:r>
        <w:rPr/>
        <w:t>effect of</w:t>
      </w:r>
      <w:r>
        <w:rPr>
          <w:spacing w:val="-1"/>
        </w:rPr>
        <w:t> </w:t>
      </w:r>
      <w:r>
        <w:rPr/>
        <w:t>ultrasound</w:t>
      </w:r>
    </w:p>
    <w:p>
      <w:pPr>
        <w:pStyle w:val="BodyText"/>
        <w:spacing w:line="321" w:lineRule="exact"/>
        <w:ind w:left="480"/>
        <w:jc w:val="both"/>
      </w:pPr>
      <w:r>
        <w:rPr/>
        <w:t>(</w:t>
      </w:r>
      <w:r>
        <w:rPr>
          <w:spacing w:val="-5"/>
        </w:rPr>
        <w:t> </w:t>
      </w:r>
      <w:r>
        <w:rPr/>
        <w:t>phonophoresis</w:t>
      </w:r>
      <w:r>
        <w:rPr>
          <w:spacing w:val="5"/>
        </w:rPr>
        <w:t> </w:t>
      </w:r>
      <w:r>
        <w:rPr/>
        <w:t>)</w:t>
      </w:r>
      <w:r>
        <w:rPr>
          <w:spacing w:val="-5"/>
        </w:rPr>
        <w:t> </w:t>
      </w:r>
      <w:r>
        <w:rPr/>
        <w:t>on methyl</w:t>
      </w:r>
      <w:r>
        <w:rPr>
          <w:spacing w:val="1"/>
        </w:rPr>
        <w:t> </w:t>
      </w:r>
      <w:r>
        <w:rPr/>
        <w:t>nicotinate,</w:t>
      </w:r>
      <w:r>
        <w:rPr>
          <w:spacing w:val="-1"/>
        </w:rPr>
        <w:t> </w:t>
      </w:r>
      <w:r>
        <w:rPr/>
        <w:t>10</w:t>
      </w:r>
      <w:r>
        <w:rPr>
          <w:spacing w:val="5"/>
        </w:rPr>
        <w:t> </w:t>
      </w:r>
      <w:r>
        <w:rPr/>
        <w:t>healthy</w:t>
      </w:r>
      <w:r>
        <w:rPr>
          <w:spacing w:val="1"/>
        </w:rPr>
        <w:t> </w:t>
      </w:r>
      <w:r>
        <w:rPr/>
        <w:t>volunteers</w:t>
      </w:r>
      <w:r>
        <w:rPr>
          <w:spacing w:val="-2"/>
        </w:rPr>
        <w:t> </w:t>
      </w:r>
      <w:r>
        <w:rPr/>
        <w:t>were</w:t>
      </w:r>
      <w:r>
        <w:rPr>
          <w:spacing w:val="-4"/>
        </w:rPr>
        <w:t> </w:t>
      </w:r>
      <w:r>
        <w:rPr/>
        <w:t>recruited</w:t>
      </w:r>
    </w:p>
    <w:p>
      <w:pPr>
        <w:pStyle w:val="BodyText"/>
      </w:pPr>
    </w:p>
    <w:p>
      <w:pPr>
        <w:pStyle w:val="BodyText"/>
        <w:spacing w:line="480" w:lineRule="auto"/>
        <w:ind w:left="480" w:right="1129"/>
        <w:jc w:val="both"/>
      </w:pPr>
      <w:r>
        <w:rPr/>
        <w:t>–</w:t>
      </w:r>
      <w:r>
        <w:rPr>
          <w:spacing w:val="1"/>
        </w:rPr>
        <w:t> </w:t>
      </w:r>
      <w:r>
        <w:rPr/>
        <w:t>ultrasound ( 3.0 MHz,</w:t>
      </w:r>
      <w:r>
        <w:rPr>
          <w:spacing w:val="1"/>
        </w:rPr>
        <w:t> </w:t>
      </w:r>
      <w:r>
        <w:rPr/>
        <w:t>1.0 W/cm²,</w:t>
      </w:r>
      <w:r>
        <w:rPr>
          <w:spacing w:val="1"/>
        </w:rPr>
        <w:t> </w:t>
      </w:r>
      <w:r>
        <w:rPr/>
        <w:t>continuous</w:t>
      </w:r>
      <w:r>
        <w:rPr>
          <w:spacing w:val="1"/>
        </w:rPr>
        <w:t> </w:t>
      </w:r>
      <w:r>
        <w:rPr/>
        <w:t>) was</w:t>
      </w:r>
      <w:r>
        <w:rPr>
          <w:spacing w:val="70"/>
        </w:rPr>
        <w:t> </w:t>
      </w:r>
      <w:r>
        <w:rPr/>
        <w:t>applied prior to</w:t>
      </w:r>
      <w:r>
        <w:rPr>
          <w:spacing w:val="1"/>
        </w:rPr>
        <w:t> </w:t>
      </w:r>
      <w:r>
        <w:rPr/>
        <w:t>methyl nicotinate ( topically ) in one group and “sham” ultrasound ( 0 MHz)</w:t>
      </w:r>
      <w:r>
        <w:rPr>
          <w:spacing w:val="-67"/>
        </w:rPr>
        <w:t> </w:t>
      </w:r>
      <w:r>
        <w:rPr/>
        <w:t>was applied prior to methyl nicotinate in other group ( control ) for 5 mins.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forearms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volunteers.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ultrasound</w:t>
      </w:r>
      <w:r>
        <w:rPr>
          <w:spacing w:val="1"/>
        </w:rPr>
        <w:t> </w:t>
      </w:r>
      <w:r>
        <w:rPr/>
        <w:t>treatment applied prior to methyl nicotinate led to enhanced percutaneous</w:t>
      </w:r>
      <w:r>
        <w:rPr>
          <w:spacing w:val="1"/>
        </w:rPr>
        <w:t> </w:t>
      </w:r>
      <w:r>
        <w:rPr/>
        <w:t>absorption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ultrasound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versus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significant</w:t>
      </w:r>
      <w:r>
        <w:rPr>
          <w:spacing w:val="44"/>
        </w:rPr>
        <w:t> </w:t>
      </w:r>
      <w:r>
        <w:rPr/>
        <w:t>increases</w:t>
      </w:r>
      <w:r>
        <w:rPr>
          <w:spacing w:val="45"/>
        </w:rPr>
        <w:t> </w:t>
      </w:r>
      <w:r>
        <w:rPr/>
        <w:t>–</w:t>
      </w:r>
      <w:r>
        <w:rPr>
          <w:spacing w:val="41"/>
        </w:rPr>
        <w:t> </w:t>
      </w:r>
      <w:r>
        <w:rPr/>
        <w:t>P</w:t>
      </w:r>
      <w:r>
        <w:rPr>
          <w:spacing w:val="39"/>
        </w:rPr>
        <w:t> </w:t>
      </w:r>
      <w:r>
        <w:rPr/>
        <w:t>&lt;</w:t>
      </w:r>
      <w:r>
        <w:rPr>
          <w:spacing w:val="42"/>
        </w:rPr>
        <w:t> </w:t>
      </w:r>
      <w:r>
        <w:rPr/>
        <w:t>0.05</w:t>
      </w:r>
      <w:r>
        <w:rPr>
          <w:spacing w:val="40"/>
        </w:rPr>
        <w:t> </w:t>
      </w:r>
      <w:r>
        <w:rPr/>
        <w:t>).</w:t>
      </w:r>
      <w:r>
        <w:rPr>
          <w:spacing w:val="43"/>
        </w:rPr>
        <w:t> </w:t>
      </w:r>
      <w:r>
        <w:rPr/>
        <w:t>The</w:t>
      </w:r>
      <w:r>
        <w:rPr>
          <w:spacing w:val="41"/>
        </w:rPr>
        <w:t> </w:t>
      </w:r>
      <w:r>
        <w:rPr/>
        <w:t>authors</w:t>
      </w:r>
      <w:r>
        <w:rPr>
          <w:spacing w:val="42"/>
        </w:rPr>
        <w:t> </w:t>
      </w:r>
      <w:r>
        <w:rPr/>
        <w:t>concluded</w:t>
      </w:r>
      <w:r>
        <w:rPr>
          <w:spacing w:val="41"/>
        </w:rPr>
        <w:t> </w:t>
      </w:r>
      <w:r>
        <w:rPr/>
        <w:t>that</w:t>
      </w:r>
      <w:r>
        <w:rPr>
          <w:spacing w:val="44"/>
        </w:rPr>
        <w:t> </w:t>
      </w:r>
      <w:r>
        <w:rPr/>
        <w:t>ultrasound</w:t>
      </w:r>
    </w:p>
    <w:p>
      <w:pPr>
        <w:spacing w:after="0" w:line="480" w:lineRule="auto"/>
        <w:jc w:val="both"/>
        <w:sectPr>
          <w:pgSz w:w="11910" w:h="16840"/>
          <w:pgMar w:header="723" w:footer="0" w:top="1400" w:bottom="280" w:left="1680" w:right="20"/>
        </w:sectPr>
      </w:pPr>
    </w:p>
    <w:p>
      <w:pPr>
        <w:pStyle w:val="BodyText"/>
        <w:spacing w:line="480" w:lineRule="auto" w:before="120"/>
        <w:ind w:left="480" w:right="1128"/>
        <w:jc w:val="both"/>
      </w:pPr>
      <w:r>
        <w:rPr/>
        <w:t>could affect the skin by disordering the</w:t>
      </w:r>
      <w:r>
        <w:rPr>
          <w:spacing w:val="1"/>
        </w:rPr>
        <w:t> </w:t>
      </w:r>
      <w:r>
        <w:rPr/>
        <w:t>structured lipids</w:t>
      </w:r>
      <w:r>
        <w:rPr>
          <w:spacing w:val="1"/>
        </w:rPr>
        <w:t> </w:t>
      </w:r>
      <w:r>
        <w:rPr/>
        <w:t>in the stratum</w:t>
      </w:r>
      <w:r>
        <w:rPr>
          <w:spacing w:val="1"/>
        </w:rPr>
        <w:t> </w:t>
      </w:r>
      <w:r>
        <w:rPr/>
        <w:t>corneum to provide skin penetration enhancement. During phonophoresis,</w:t>
      </w:r>
      <w:r>
        <w:rPr>
          <w:spacing w:val="1"/>
        </w:rPr>
        <w:t> </w:t>
      </w:r>
      <w:r>
        <w:rPr/>
        <w:t>therefore, active drug transport occurs as a result of increased membrane</w:t>
      </w:r>
      <w:r>
        <w:rPr>
          <w:spacing w:val="1"/>
        </w:rPr>
        <w:t> </w:t>
      </w:r>
      <w:r>
        <w:rPr/>
        <w:t>permeability</w:t>
      </w:r>
      <w:r>
        <w:rPr>
          <w:spacing w:val="-4"/>
        </w:rPr>
        <w:t> </w:t>
      </w:r>
      <w:r>
        <w:rPr/>
        <w:t>during</w:t>
      </w:r>
      <w:r>
        <w:rPr>
          <w:spacing w:val="-4"/>
        </w:rPr>
        <w:t> </w:t>
      </w:r>
      <w:r>
        <w:rPr/>
        <w:t>sonation.</w:t>
      </w:r>
    </w:p>
    <w:p>
      <w:pPr>
        <w:pStyle w:val="Heading3"/>
        <w:numPr>
          <w:ilvl w:val="2"/>
          <w:numId w:val="12"/>
        </w:numPr>
        <w:tabs>
          <w:tab w:pos="1115" w:val="left" w:leader="none"/>
        </w:tabs>
        <w:spacing w:line="240" w:lineRule="auto" w:before="3" w:after="0"/>
        <w:ind w:left="1114" w:right="0" w:hanging="635"/>
        <w:jc w:val="both"/>
      </w:pPr>
      <w:bookmarkStart w:name="_TOC_250035" w:id="22"/>
      <w:r>
        <w:rPr/>
        <w:t>Uses</w:t>
      </w:r>
      <w:r>
        <w:rPr>
          <w:spacing w:val="-7"/>
        </w:rPr>
        <w:t> </w:t>
      </w:r>
      <w:r>
        <w:rPr/>
        <w:t>of</w:t>
      </w:r>
      <w:r>
        <w:rPr>
          <w:spacing w:val="-3"/>
        </w:rPr>
        <w:t> </w:t>
      </w:r>
      <w:bookmarkEnd w:id="22"/>
      <w:r>
        <w:rPr/>
        <w:t>Ultrasound</w:t>
      </w:r>
    </w:p>
    <w:p>
      <w:pPr>
        <w:pStyle w:val="BodyText"/>
        <w:spacing w:before="11"/>
        <w:rPr>
          <w:b/>
          <w:sz w:val="27"/>
        </w:rPr>
      </w:pPr>
    </w:p>
    <w:p>
      <w:pPr>
        <w:pStyle w:val="BodyText"/>
        <w:spacing w:line="480" w:lineRule="auto"/>
        <w:ind w:left="480" w:right="1144" w:firstLine="422"/>
        <w:jc w:val="both"/>
      </w:pPr>
      <w:r>
        <w:rPr/>
        <w:t>The following are uses of ultrasound as reported by Wong, Schumann,</w:t>
      </w:r>
      <w:r>
        <w:rPr>
          <w:spacing w:val="1"/>
        </w:rPr>
        <w:t> </w:t>
      </w:r>
      <w:r>
        <w:rPr/>
        <w:t>Townsend and</w:t>
      </w:r>
      <w:r>
        <w:rPr>
          <w:spacing w:val="1"/>
        </w:rPr>
        <w:t> </w:t>
      </w:r>
      <w:r>
        <w:rPr/>
        <w:t>Phelps</w:t>
      </w:r>
      <w:r>
        <w:rPr>
          <w:spacing w:val="3"/>
        </w:rPr>
        <w:t> </w:t>
      </w:r>
      <w:r>
        <w:rPr/>
        <w:t>(</w:t>
      </w:r>
      <w:r>
        <w:rPr>
          <w:spacing w:val="-1"/>
        </w:rPr>
        <w:t> </w:t>
      </w:r>
      <w:r>
        <w:rPr/>
        <w:t>2007</w:t>
      </w:r>
      <w:r>
        <w:rPr>
          <w:spacing w:val="1"/>
        </w:rPr>
        <w:t> </w:t>
      </w:r>
      <w:r>
        <w:rPr/>
        <w:t>)</w:t>
      </w:r>
      <w:r>
        <w:rPr>
          <w:spacing w:val="5"/>
        </w:rPr>
        <w:t> </w:t>
      </w:r>
      <w:r>
        <w:rPr/>
        <w:t>:</w:t>
      </w:r>
    </w:p>
    <w:p>
      <w:pPr>
        <w:pStyle w:val="ListParagraph"/>
        <w:numPr>
          <w:ilvl w:val="3"/>
          <w:numId w:val="12"/>
        </w:numPr>
        <w:tabs>
          <w:tab w:pos="1202" w:val="left" w:leader="none"/>
        </w:tabs>
        <w:spacing w:line="321" w:lineRule="exact" w:before="0" w:after="0"/>
        <w:ind w:left="1201" w:right="0" w:hanging="361"/>
        <w:jc w:val="left"/>
        <w:rPr>
          <w:sz w:val="28"/>
        </w:rPr>
      </w:pPr>
      <w:r>
        <w:rPr>
          <w:sz w:val="28"/>
        </w:rPr>
        <w:t>To</w:t>
      </w:r>
      <w:r>
        <w:rPr>
          <w:spacing w:val="-6"/>
          <w:sz w:val="28"/>
        </w:rPr>
        <w:t> </w:t>
      </w:r>
      <w:r>
        <w:rPr>
          <w:sz w:val="28"/>
        </w:rPr>
        <w:t>decrease</w:t>
      </w:r>
      <w:r>
        <w:rPr>
          <w:spacing w:val="-5"/>
          <w:sz w:val="28"/>
        </w:rPr>
        <w:t> </w:t>
      </w:r>
      <w:r>
        <w:rPr>
          <w:sz w:val="28"/>
        </w:rPr>
        <w:t>soft</w:t>
      </w:r>
      <w:r>
        <w:rPr>
          <w:spacing w:val="-5"/>
          <w:sz w:val="28"/>
        </w:rPr>
        <w:t> </w:t>
      </w:r>
      <w:r>
        <w:rPr>
          <w:sz w:val="28"/>
        </w:rPr>
        <w:t>tissue</w:t>
      </w:r>
      <w:r>
        <w:rPr>
          <w:spacing w:val="-5"/>
          <w:sz w:val="28"/>
        </w:rPr>
        <w:t> </w:t>
      </w:r>
      <w:r>
        <w:rPr>
          <w:sz w:val="28"/>
        </w:rPr>
        <w:t>inflammation.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3"/>
          <w:numId w:val="12"/>
        </w:numPr>
        <w:tabs>
          <w:tab w:pos="1202" w:val="left" w:leader="none"/>
        </w:tabs>
        <w:spacing w:line="240" w:lineRule="auto" w:before="0" w:after="0"/>
        <w:ind w:left="1201" w:right="0" w:hanging="361"/>
        <w:jc w:val="left"/>
        <w:rPr>
          <w:sz w:val="28"/>
        </w:rPr>
      </w:pPr>
      <w:r>
        <w:rPr>
          <w:sz w:val="28"/>
        </w:rPr>
        <w:t>To</w:t>
      </w:r>
      <w:r>
        <w:rPr>
          <w:spacing w:val="-3"/>
          <w:sz w:val="28"/>
        </w:rPr>
        <w:t> </w:t>
      </w:r>
      <w:r>
        <w:rPr>
          <w:sz w:val="28"/>
        </w:rPr>
        <w:t>increase</w:t>
      </w:r>
      <w:r>
        <w:rPr>
          <w:spacing w:val="-6"/>
          <w:sz w:val="28"/>
        </w:rPr>
        <w:t> </w:t>
      </w:r>
      <w:r>
        <w:rPr>
          <w:sz w:val="28"/>
        </w:rPr>
        <w:t>tissue</w:t>
      </w:r>
      <w:r>
        <w:rPr>
          <w:spacing w:val="-5"/>
          <w:sz w:val="28"/>
        </w:rPr>
        <w:t> </w:t>
      </w:r>
      <w:r>
        <w:rPr>
          <w:sz w:val="28"/>
        </w:rPr>
        <w:t>extensibility.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3"/>
          <w:numId w:val="12"/>
        </w:numPr>
        <w:tabs>
          <w:tab w:pos="1202" w:val="left" w:leader="none"/>
        </w:tabs>
        <w:spacing w:line="240" w:lineRule="auto" w:before="0" w:after="0"/>
        <w:ind w:left="1201" w:right="0" w:hanging="361"/>
        <w:jc w:val="left"/>
        <w:rPr>
          <w:sz w:val="28"/>
        </w:rPr>
      </w:pPr>
      <w:r>
        <w:rPr>
          <w:sz w:val="28"/>
        </w:rPr>
        <w:t>To</w:t>
      </w:r>
      <w:r>
        <w:rPr>
          <w:spacing w:val="-5"/>
          <w:sz w:val="28"/>
        </w:rPr>
        <w:t> </w:t>
      </w:r>
      <w:r>
        <w:rPr>
          <w:sz w:val="28"/>
        </w:rPr>
        <w:t>enhance</w:t>
      </w:r>
      <w:r>
        <w:rPr>
          <w:spacing w:val="-3"/>
          <w:sz w:val="28"/>
        </w:rPr>
        <w:t> </w:t>
      </w:r>
      <w:r>
        <w:rPr>
          <w:sz w:val="28"/>
        </w:rPr>
        <w:t>scar</w:t>
      </w:r>
      <w:r>
        <w:rPr>
          <w:spacing w:val="-5"/>
          <w:sz w:val="28"/>
        </w:rPr>
        <w:t> </w:t>
      </w:r>
      <w:r>
        <w:rPr>
          <w:sz w:val="28"/>
        </w:rPr>
        <w:t>tissue</w:t>
      </w:r>
      <w:r>
        <w:rPr>
          <w:spacing w:val="-3"/>
          <w:sz w:val="28"/>
        </w:rPr>
        <w:t> </w:t>
      </w:r>
      <w:r>
        <w:rPr>
          <w:sz w:val="28"/>
        </w:rPr>
        <w:t>remodeling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3"/>
          <w:numId w:val="12"/>
        </w:numPr>
        <w:tabs>
          <w:tab w:pos="1202" w:val="left" w:leader="none"/>
        </w:tabs>
        <w:spacing w:line="240" w:lineRule="auto" w:before="1" w:after="0"/>
        <w:ind w:left="1201" w:right="0" w:hanging="361"/>
        <w:jc w:val="left"/>
        <w:rPr>
          <w:sz w:val="28"/>
        </w:rPr>
      </w:pPr>
      <w:r>
        <w:rPr>
          <w:sz w:val="28"/>
        </w:rPr>
        <w:t>To</w:t>
      </w:r>
      <w:r>
        <w:rPr>
          <w:spacing w:val="-3"/>
          <w:sz w:val="28"/>
        </w:rPr>
        <w:t> </w:t>
      </w:r>
      <w:r>
        <w:rPr>
          <w:sz w:val="28"/>
        </w:rPr>
        <w:t>increase</w:t>
      </w:r>
      <w:r>
        <w:rPr>
          <w:spacing w:val="-6"/>
          <w:sz w:val="28"/>
        </w:rPr>
        <w:t> </w:t>
      </w:r>
      <w:r>
        <w:rPr>
          <w:sz w:val="28"/>
        </w:rPr>
        <w:t>soft</w:t>
      </w:r>
      <w:r>
        <w:rPr>
          <w:spacing w:val="-6"/>
          <w:sz w:val="28"/>
        </w:rPr>
        <w:t> </w:t>
      </w:r>
      <w:r>
        <w:rPr>
          <w:sz w:val="28"/>
        </w:rPr>
        <w:t>tissue</w:t>
      </w:r>
      <w:r>
        <w:rPr>
          <w:spacing w:val="-2"/>
          <w:sz w:val="28"/>
        </w:rPr>
        <w:t> </w:t>
      </w:r>
      <w:r>
        <w:rPr>
          <w:sz w:val="28"/>
        </w:rPr>
        <w:t>healing.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3"/>
          <w:numId w:val="12"/>
        </w:numPr>
        <w:tabs>
          <w:tab w:pos="1202" w:val="left" w:leader="none"/>
        </w:tabs>
        <w:spacing w:line="240" w:lineRule="auto" w:before="0" w:after="0"/>
        <w:ind w:left="1201" w:right="0" w:hanging="361"/>
        <w:jc w:val="left"/>
        <w:rPr>
          <w:sz w:val="28"/>
        </w:rPr>
      </w:pPr>
      <w:r>
        <w:rPr>
          <w:sz w:val="28"/>
        </w:rPr>
        <w:t>To</w:t>
      </w:r>
      <w:r>
        <w:rPr>
          <w:spacing w:val="-4"/>
          <w:sz w:val="28"/>
        </w:rPr>
        <w:t> </w:t>
      </w:r>
      <w:r>
        <w:rPr>
          <w:sz w:val="28"/>
        </w:rPr>
        <w:t>decrease</w:t>
      </w:r>
      <w:r>
        <w:rPr>
          <w:spacing w:val="-2"/>
          <w:sz w:val="28"/>
        </w:rPr>
        <w:t> </w:t>
      </w:r>
      <w:r>
        <w:rPr>
          <w:sz w:val="28"/>
        </w:rPr>
        <w:t>pain</w:t>
      </w:r>
    </w:p>
    <w:p>
      <w:pPr>
        <w:pStyle w:val="BodyText"/>
        <w:spacing w:before="5"/>
      </w:pPr>
    </w:p>
    <w:p>
      <w:pPr>
        <w:pStyle w:val="ListParagraph"/>
        <w:numPr>
          <w:ilvl w:val="3"/>
          <w:numId w:val="12"/>
        </w:numPr>
        <w:tabs>
          <w:tab w:pos="1202" w:val="left" w:leader="none"/>
        </w:tabs>
        <w:spacing w:line="240" w:lineRule="auto" w:before="0" w:after="0"/>
        <w:ind w:left="1201" w:right="0" w:hanging="361"/>
        <w:jc w:val="left"/>
        <w:rPr>
          <w:sz w:val="28"/>
        </w:rPr>
      </w:pPr>
      <w:r>
        <w:rPr>
          <w:sz w:val="28"/>
        </w:rPr>
        <w:t>To</w:t>
      </w:r>
      <w:r>
        <w:rPr>
          <w:spacing w:val="-6"/>
          <w:sz w:val="28"/>
        </w:rPr>
        <w:t> </w:t>
      </w:r>
      <w:r>
        <w:rPr>
          <w:sz w:val="28"/>
        </w:rPr>
        <w:t>decrease</w:t>
      </w:r>
      <w:r>
        <w:rPr>
          <w:spacing w:val="-5"/>
          <w:sz w:val="28"/>
        </w:rPr>
        <w:t> </w:t>
      </w:r>
      <w:r>
        <w:rPr>
          <w:sz w:val="28"/>
        </w:rPr>
        <w:t>soft</w:t>
      </w:r>
      <w:r>
        <w:rPr>
          <w:spacing w:val="-6"/>
          <w:sz w:val="28"/>
        </w:rPr>
        <w:t> </w:t>
      </w:r>
      <w:r>
        <w:rPr>
          <w:sz w:val="28"/>
        </w:rPr>
        <w:t>tissue</w:t>
      </w:r>
      <w:r>
        <w:rPr>
          <w:spacing w:val="-5"/>
          <w:sz w:val="28"/>
        </w:rPr>
        <w:t> </w:t>
      </w:r>
      <w:r>
        <w:rPr>
          <w:sz w:val="28"/>
        </w:rPr>
        <w:t>swelling.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3"/>
          <w:numId w:val="12"/>
        </w:numPr>
        <w:tabs>
          <w:tab w:pos="1202" w:val="left" w:leader="none"/>
        </w:tabs>
        <w:spacing w:line="480" w:lineRule="auto" w:before="1" w:after="0"/>
        <w:ind w:left="1201" w:right="1145" w:hanging="361"/>
        <w:jc w:val="left"/>
        <w:rPr>
          <w:sz w:val="28"/>
        </w:rPr>
      </w:pPr>
      <w:r>
        <w:rPr>
          <w:sz w:val="28"/>
        </w:rPr>
        <w:t>To</w:t>
      </w:r>
      <w:r>
        <w:rPr>
          <w:spacing w:val="4"/>
          <w:sz w:val="28"/>
        </w:rPr>
        <w:t> </w:t>
      </w:r>
      <w:r>
        <w:rPr>
          <w:sz w:val="28"/>
        </w:rPr>
        <w:t>deliver</w:t>
      </w:r>
      <w:r>
        <w:rPr>
          <w:spacing w:val="11"/>
          <w:sz w:val="28"/>
        </w:rPr>
        <w:t> </w:t>
      </w:r>
      <w:r>
        <w:rPr>
          <w:sz w:val="28"/>
        </w:rPr>
        <w:t>medication</w:t>
      </w:r>
      <w:r>
        <w:rPr>
          <w:spacing w:val="5"/>
          <w:sz w:val="28"/>
        </w:rPr>
        <w:t> </w:t>
      </w:r>
      <w:r>
        <w:rPr>
          <w:sz w:val="28"/>
        </w:rPr>
        <w:t>(</w:t>
      </w:r>
      <w:r>
        <w:rPr>
          <w:spacing w:val="7"/>
          <w:sz w:val="28"/>
        </w:rPr>
        <w:t> </w:t>
      </w:r>
      <w:r>
        <w:rPr>
          <w:sz w:val="28"/>
        </w:rPr>
        <w:t>Phonophoresis</w:t>
      </w:r>
      <w:r>
        <w:rPr>
          <w:spacing w:val="10"/>
          <w:sz w:val="28"/>
        </w:rPr>
        <w:t> </w:t>
      </w:r>
      <w:r>
        <w:rPr>
          <w:sz w:val="28"/>
        </w:rPr>
        <w:t>)</w:t>
      </w:r>
      <w:r>
        <w:rPr>
          <w:spacing w:val="7"/>
          <w:sz w:val="28"/>
        </w:rPr>
        <w:t> </w:t>
      </w:r>
      <w:r>
        <w:rPr>
          <w:sz w:val="28"/>
        </w:rPr>
        <w:t>for</w:t>
      </w:r>
      <w:r>
        <w:rPr>
          <w:spacing w:val="2"/>
          <w:sz w:val="28"/>
        </w:rPr>
        <w:t> </w:t>
      </w:r>
      <w:r>
        <w:rPr>
          <w:sz w:val="28"/>
        </w:rPr>
        <w:t>soft</w:t>
      </w:r>
      <w:r>
        <w:rPr>
          <w:spacing w:val="8"/>
          <w:sz w:val="28"/>
        </w:rPr>
        <w:t> </w:t>
      </w:r>
      <w:r>
        <w:rPr>
          <w:sz w:val="28"/>
        </w:rPr>
        <w:t>tissue</w:t>
      </w:r>
      <w:r>
        <w:rPr>
          <w:spacing w:val="14"/>
          <w:sz w:val="28"/>
        </w:rPr>
        <w:t> </w:t>
      </w:r>
      <w:r>
        <w:rPr>
          <w:sz w:val="28"/>
        </w:rPr>
        <w:t>inflammation,</w:t>
      </w:r>
      <w:r>
        <w:rPr>
          <w:spacing w:val="-67"/>
          <w:sz w:val="28"/>
        </w:rPr>
        <w:t> </w:t>
      </w:r>
      <w:r>
        <w:rPr>
          <w:sz w:val="28"/>
        </w:rPr>
        <w:t>pain management and soft</w:t>
      </w:r>
      <w:r>
        <w:rPr>
          <w:spacing w:val="1"/>
          <w:sz w:val="28"/>
        </w:rPr>
        <w:t> </w:t>
      </w:r>
      <w:r>
        <w:rPr>
          <w:sz w:val="28"/>
        </w:rPr>
        <w:t>tissue</w:t>
      </w:r>
      <w:r>
        <w:rPr>
          <w:spacing w:val="1"/>
          <w:sz w:val="28"/>
        </w:rPr>
        <w:t> </w:t>
      </w:r>
      <w:r>
        <w:rPr>
          <w:sz w:val="28"/>
        </w:rPr>
        <w:t>swelling.</w:t>
      </w:r>
    </w:p>
    <w:p>
      <w:pPr>
        <w:pStyle w:val="Heading3"/>
        <w:numPr>
          <w:ilvl w:val="2"/>
          <w:numId w:val="12"/>
        </w:numPr>
        <w:tabs>
          <w:tab w:pos="1115" w:val="left" w:leader="none"/>
        </w:tabs>
        <w:spacing w:line="240" w:lineRule="auto" w:before="4" w:after="0"/>
        <w:ind w:left="1114" w:right="0" w:hanging="635"/>
        <w:jc w:val="left"/>
      </w:pPr>
      <w:bookmarkStart w:name="_TOC_250034" w:id="23"/>
      <w:r>
        <w:rPr/>
        <w:t>Indications</w:t>
      </w:r>
      <w:r>
        <w:rPr>
          <w:spacing w:val="-6"/>
        </w:rPr>
        <w:t> </w:t>
      </w:r>
      <w:r>
        <w:rPr/>
        <w:t>for</w:t>
      </w:r>
      <w:r>
        <w:rPr>
          <w:spacing w:val="-5"/>
        </w:rPr>
        <w:t> </w:t>
      </w:r>
      <w:bookmarkEnd w:id="23"/>
      <w:r>
        <w:rPr/>
        <w:t>Phonophoresis</w:t>
      </w:r>
    </w:p>
    <w:p>
      <w:pPr>
        <w:pStyle w:val="BodyText"/>
        <w:spacing w:before="5"/>
        <w:rPr>
          <w:b/>
          <w:sz w:val="27"/>
        </w:rPr>
      </w:pPr>
    </w:p>
    <w:p>
      <w:pPr>
        <w:pStyle w:val="BodyText"/>
        <w:spacing w:line="480" w:lineRule="auto"/>
        <w:ind w:left="836" w:right="1130" w:firstLine="67"/>
      </w:pPr>
      <w:r>
        <w:rPr/>
        <w:t>Byl,</w:t>
      </w:r>
      <w:r>
        <w:rPr>
          <w:spacing w:val="-2"/>
        </w:rPr>
        <w:t> </w:t>
      </w:r>
      <w:r>
        <w:rPr/>
        <w:t>Cameron,</w:t>
      </w:r>
      <w:r>
        <w:rPr>
          <w:spacing w:val="-2"/>
        </w:rPr>
        <w:t> </w:t>
      </w:r>
      <w:r>
        <w:rPr/>
        <w:t>Kloth</w:t>
      </w:r>
      <w:r>
        <w:rPr>
          <w:spacing w:val="-8"/>
        </w:rPr>
        <w:t> </w:t>
      </w:r>
      <w:r>
        <w:rPr/>
        <w:t>and</w:t>
      </w:r>
      <w:r>
        <w:rPr>
          <w:spacing w:val="-5"/>
        </w:rPr>
        <w:t> </w:t>
      </w:r>
      <w:r>
        <w:rPr/>
        <w:t>Zellerbach</w:t>
      </w:r>
      <w:r>
        <w:rPr>
          <w:spacing w:val="-8"/>
        </w:rPr>
        <w:t> </w:t>
      </w:r>
      <w:r>
        <w:rPr/>
        <w:t>(</w:t>
      </w:r>
      <w:r>
        <w:rPr>
          <w:spacing w:val="-5"/>
        </w:rPr>
        <w:t> </w:t>
      </w:r>
      <w:r>
        <w:rPr/>
        <w:t>1995</w:t>
      </w:r>
      <w:r>
        <w:rPr>
          <w:spacing w:val="-5"/>
        </w:rPr>
        <w:t> </w:t>
      </w:r>
      <w:r>
        <w:rPr/>
        <w:t>)</w:t>
      </w:r>
      <w:r>
        <w:rPr>
          <w:spacing w:val="-5"/>
        </w:rPr>
        <w:t> </w:t>
      </w:r>
      <w:r>
        <w:rPr/>
        <w:t>have</w:t>
      </w:r>
      <w:r>
        <w:rPr>
          <w:spacing w:val="-4"/>
        </w:rPr>
        <w:t> </w:t>
      </w:r>
      <w:r>
        <w:rPr/>
        <w:t>reported</w:t>
      </w:r>
      <w:r>
        <w:rPr>
          <w:spacing w:val="1"/>
        </w:rPr>
        <w:t> </w:t>
      </w:r>
      <w:r>
        <w:rPr/>
        <w:t>indications</w:t>
      </w:r>
      <w:r>
        <w:rPr>
          <w:spacing w:val="-67"/>
        </w:rPr>
        <w:t> </w:t>
      </w:r>
      <w:r>
        <w:rPr/>
        <w:t>for</w:t>
      </w:r>
      <w:r>
        <w:rPr>
          <w:spacing w:val="-1"/>
        </w:rPr>
        <w:t> </w:t>
      </w:r>
      <w:r>
        <w:rPr/>
        <w:t>phonophoresis</w:t>
      </w:r>
      <w:r>
        <w:rPr>
          <w:spacing w:val="3"/>
        </w:rPr>
        <w:t> </w:t>
      </w:r>
      <w:r>
        <w:rPr/>
        <w:t>as</w:t>
      </w:r>
      <w:r>
        <w:rPr>
          <w:spacing w:val="2"/>
        </w:rPr>
        <w:t> </w:t>
      </w:r>
      <w:r>
        <w:rPr/>
        <w:t>follows</w:t>
      </w:r>
    </w:p>
    <w:p>
      <w:pPr>
        <w:pStyle w:val="ListParagraph"/>
        <w:numPr>
          <w:ilvl w:val="3"/>
          <w:numId w:val="12"/>
        </w:numPr>
        <w:tabs>
          <w:tab w:pos="1202" w:val="left" w:leader="none"/>
        </w:tabs>
        <w:spacing w:line="240" w:lineRule="auto" w:before="4" w:after="0"/>
        <w:ind w:left="1201" w:right="0" w:hanging="361"/>
        <w:jc w:val="left"/>
        <w:rPr>
          <w:sz w:val="28"/>
        </w:rPr>
      </w:pPr>
      <w:r>
        <w:rPr>
          <w:sz w:val="28"/>
        </w:rPr>
        <w:t>To</w:t>
      </w:r>
      <w:r>
        <w:rPr>
          <w:spacing w:val="-7"/>
          <w:sz w:val="28"/>
        </w:rPr>
        <w:t> </w:t>
      </w:r>
      <w:r>
        <w:rPr>
          <w:sz w:val="28"/>
        </w:rPr>
        <w:t>reduce</w:t>
      </w:r>
      <w:r>
        <w:rPr>
          <w:spacing w:val="-1"/>
          <w:sz w:val="28"/>
        </w:rPr>
        <w:t> </w:t>
      </w:r>
      <w:r>
        <w:rPr>
          <w:sz w:val="28"/>
        </w:rPr>
        <w:t>inflammation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3"/>
          <w:numId w:val="12"/>
        </w:numPr>
        <w:tabs>
          <w:tab w:pos="1202" w:val="left" w:leader="none"/>
        </w:tabs>
        <w:spacing w:line="240" w:lineRule="auto" w:before="0" w:after="0"/>
        <w:ind w:left="1201" w:right="0" w:hanging="361"/>
        <w:jc w:val="left"/>
        <w:rPr>
          <w:sz w:val="28"/>
        </w:rPr>
      </w:pPr>
      <w:r>
        <w:rPr>
          <w:sz w:val="28"/>
        </w:rPr>
        <w:t>To</w:t>
      </w:r>
      <w:r>
        <w:rPr>
          <w:spacing w:val="-4"/>
          <w:sz w:val="28"/>
        </w:rPr>
        <w:t> </w:t>
      </w:r>
      <w:r>
        <w:rPr>
          <w:sz w:val="28"/>
        </w:rPr>
        <w:t>decrease</w:t>
      </w:r>
      <w:r>
        <w:rPr>
          <w:spacing w:val="-2"/>
          <w:sz w:val="28"/>
        </w:rPr>
        <w:t> </w:t>
      </w:r>
      <w:r>
        <w:rPr>
          <w:sz w:val="28"/>
        </w:rPr>
        <w:t>pain</w:t>
      </w:r>
    </w:p>
    <w:p>
      <w:pPr>
        <w:pStyle w:val="BodyText"/>
      </w:pPr>
    </w:p>
    <w:p>
      <w:pPr>
        <w:pStyle w:val="ListParagraph"/>
        <w:numPr>
          <w:ilvl w:val="3"/>
          <w:numId w:val="12"/>
        </w:numPr>
        <w:tabs>
          <w:tab w:pos="1202" w:val="left" w:leader="none"/>
        </w:tabs>
        <w:spacing w:line="240" w:lineRule="auto" w:before="0" w:after="0"/>
        <w:ind w:left="1201" w:right="0" w:hanging="361"/>
        <w:jc w:val="left"/>
        <w:rPr>
          <w:sz w:val="28"/>
        </w:rPr>
      </w:pPr>
      <w:r>
        <w:rPr>
          <w:sz w:val="28"/>
        </w:rPr>
        <w:t>To</w:t>
      </w:r>
      <w:r>
        <w:rPr>
          <w:spacing w:val="-6"/>
          <w:sz w:val="28"/>
        </w:rPr>
        <w:t> </w:t>
      </w:r>
      <w:r>
        <w:rPr>
          <w:sz w:val="28"/>
        </w:rPr>
        <w:t>decrease</w:t>
      </w:r>
      <w:r>
        <w:rPr>
          <w:spacing w:val="-5"/>
          <w:sz w:val="28"/>
        </w:rPr>
        <w:t> </w:t>
      </w:r>
      <w:r>
        <w:rPr>
          <w:sz w:val="28"/>
        </w:rPr>
        <w:t>exercise</w:t>
      </w:r>
      <w:r>
        <w:rPr>
          <w:spacing w:val="-3"/>
          <w:sz w:val="28"/>
        </w:rPr>
        <w:t> </w:t>
      </w:r>
      <w:r>
        <w:rPr>
          <w:sz w:val="28"/>
        </w:rPr>
        <w:t>–</w:t>
      </w:r>
      <w:r>
        <w:rPr>
          <w:spacing w:val="-5"/>
          <w:sz w:val="28"/>
        </w:rPr>
        <w:t> </w:t>
      </w:r>
      <w:r>
        <w:rPr>
          <w:sz w:val="28"/>
        </w:rPr>
        <w:t>induced</w:t>
      </w:r>
      <w:r>
        <w:rPr>
          <w:spacing w:val="-1"/>
          <w:sz w:val="28"/>
        </w:rPr>
        <w:t> </w:t>
      </w:r>
      <w:r>
        <w:rPr>
          <w:sz w:val="28"/>
        </w:rPr>
        <w:t>muscle</w:t>
      </w:r>
      <w:r>
        <w:rPr>
          <w:spacing w:val="-5"/>
          <w:sz w:val="28"/>
        </w:rPr>
        <w:t> </w:t>
      </w:r>
      <w:r>
        <w:rPr>
          <w:sz w:val="28"/>
        </w:rPr>
        <w:t>soreness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3"/>
          <w:numId w:val="12"/>
        </w:numPr>
        <w:tabs>
          <w:tab w:pos="1202" w:val="left" w:leader="none"/>
        </w:tabs>
        <w:spacing w:line="240" w:lineRule="auto" w:before="0" w:after="0"/>
        <w:ind w:left="1201" w:right="0" w:hanging="361"/>
        <w:jc w:val="left"/>
        <w:rPr>
          <w:sz w:val="28"/>
        </w:rPr>
      </w:pPr>
      <w:r>
        <w:rPr>
          <w:sz w:val="28"/>
        </w:rPr>
        <w:t>To</w:t>
      </w:r>
      <w:r>
        <w:rPr>
          <w:spacing w:val="-6"/>
          <w:sz w:val="28"/>
        </w:rPr>
        <w:t> </w:t>
      </w:r>
      <w:r>
        <w:rPr>
          <w:sz w:val="28"/>
        </w:rPr>
        <w:t>decrease</w:t>
      </w:r>
      <w:r>
        <w:rPr>
          <w:spacing w:val="-5"/>
          <w:sz w:val="28"/>
        </w:rPr>
        <w:t> </w:t>
      </w:r>
      <w:r>
        <w:rPr>
          <w:sz w:val="28"/>
        </w:rPr>
        <w:t>oedema.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723" w:footer="0" w:top="1400" w:bottom="280" w:left="1680" w:right="20"/>
        </w:sectPr>
      </w:pPr>
    </w:p>
    <w:p>
      <w:pPr>
        <w:pStyle w:val="Heading3"/>
        <w:numPr>
          <w:ilvl w:val="2"/>
          <w:numId w:val="12"/>
        </w:numPr>
        <w:tabs>
          <w:tab w:pos="1115" w:val="left" w:leader="none"/>
        </w:tabs>
        <w:spacing w:line="240" w:lineRule="auto" w:before="125" w:after="0"/>
        <w:ind w:left="1114" w:right="0" w:hanging="635"/>
        <w:jc w:val="both"/>
      </w:pPr>
      <w:bookmarkStart w:name="_TOC_250033" w:id="24"/>
      <w:r>
        <w:rPr/>
        <w:t>Dangers/Contraindications</w:t>
      </w:r>
      <w:r>
        <w:rPr>
          <w:spacing w:val="-5"/>
        </w:rPr>
        <w:t> </w:t>
      </w:r>
      <w:r>
        <w:rPr/>
        <w:t>of</w:t>
      </w:r>
      <w:r>
        <w:rPr>
          <w:spacing w:val="-8"/>
        </w:rPr>
        <w:t> </w:t>
      </w:r>
      <w:r>
        <w:rPr/>
        <w:t>Therapeutic</w:t>
      </w:r>
      <w:r>
        <w:rPr>
          <w:spacing w:val="-9"/>
        </w:rPr>
        <w:t> </w:t>
      </w:r>
      <w:bookmarkEnd w:id="24"/>
      <w:r>
        <w:rPr/>
        <w:t>Ultrasound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480" w:right="1130" w:firstLine="422"/>
        <w:jc w:val="both"/>
      </w:pPr>
      <w:r>
        <w:rPr/>
        <w:t>Oakley ( 1978 ) has reported dangers and certain conditions for which</w:t>
      </w:r>
      <w:r>
        <w:rPr>
          <w:spacing w:val="1"/>
        </w:rPr>
        <w:t> </w:t>
      </w:r>
      <w:r>
        <w:rPr/>
        <w:t>ultrasonic treatment ( phonophoresis ) is contraindicated. Such dangers and</w:t>
      </w:r>
      <w:r>
        <w:rPr>
          <w:spacing w:val="1"/>
        </w:rPr>
        <w:t> </w:t>
      </w:r>
      <w:r>
        <w:rPr/>
        <w:t>contraindications</w:t>
      </w:r>
      <w:r>
        <w:rPr>
          <w:spacing w:val="2"/>
        </w:rPr>
        <w:t> </w:t>
      </w:r>
      <w:r>
        <w:rPr/>
        <w:t>are</w:t>
      </w:r>
      <w:r>
        <w:rPr>
          <w:spacing w:val="2"/>
        </w:rPr>
        <w:t> </w:t>
      </w:r>
      <w:r>
        <w:rPr/>
        <w:t>listed</w:t>
      </w:r>
      <w:r>
        <w:rPr>
          <w:spacing w:val="1"/>
        </w:rPr>
        <w:t> </w:t>
      </w:r>
      <w:r>
        <w:rPr/>
        <w:t>below:</w:t>
      </w:r>
    </w:p>
    <w:p>
      <w:pPr>
        <w:pStyle w:val="Heading3"/>
        <w:spacing w:before="4"/>
      </w:pPr>
      <w:r>
        <w:rPr/>
        <w:t>Dangers</w:t>
      </w:r>
      <w:r>
        <w:rPr>
          <w:spacing w:val="-1"/>
        </w:rPr>
        <w:t> </w:t>
      </w:r>
      <w:r>
        <w:rPr/>
        <w:t>:</w:t>
      </w:r>
    </w:p>
    <w:p>
      <w:pPr>
        <w:pStyle w:val="BodyText"/>
        <w:spacing w:before="10"/>
        <w:rPr>
          <w:b/>
          <w:sz w:val="27"/>
        </w:rPr>
      </w:pPr>
    </w:p>
    <w:p>
      <w:pPr>
        <w:pStyle w:val="BodyText"/>
        <w:spacing w:line="480" w:lineRule="auto" w:before="1"/>
        <w:ind w:left="480" w:right="1129"/>
        <w:jc w:val="both"/>
      </w:pPr>
      <w:r>
        <w:rPr>
          <w:b/>
        </w:rPr>
        <w:t>Periosteal pain </w:t>
      </w:r>
      <w:r>
        <w:rPr/>
        <w:t>– pain felt by the patient during ultrasound ( phonophoresis)</w:t>
      </w:r>
      <w:r>
        <w:rPr>
          <w:spacing w:val="-67"/>
        </w:rPr>
        <w:t> </w:t>
      </w:r>
      <w:r>
        <w:rPr/>
        <w:t>is a danger signal. It usually indicates that considerable heat generation has</w:t>
      </w:r>
      <w:r>
        <w:rPr>
          <w:spacing w:val="1"/>
        </w:rPr>
        <w:t> </w:t>
      </w:r>
      <w:r>
        <w:rPr/>
        <w:t>occurred in the periosteum. This leads to periosteal pain. Pain caused by</w:t>
      </w:r>
      <w:r>
        <w:rPr>
          <w:spacing w:val="1"/>
        </w:rPr>
        <w:t> </w:t>
      </w:r>
      <w:r>
        <w:rPr/>
        <w:t>warmth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 alarm signal 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indication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„overdose‟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probably</w:t>
      </w:r>
      <w:r>
        <w:rPr>
          <w:spacing w:val="-5"/>
        </w:rPr>
        <w:t> </w:t>
      </w:r>
      <w:r>
        <w:rPr/>
        <w:t>already</w:t>
      </w:r>
      <w:r>
        <w:rPr>
          <w:spacing w:val="-3"/>
        </w:rPr>
        <w:t> </w:t>
      </w:r>
      <w:r>
        <w:rPr/>
        <w:t>been</w:t>
      </w:r>
      <w:r>
        <w:rPr>
          <w:spacing w:val="-3"/>
        </w:rPr>
        <w:t> </w:t>
      </w:r>
      <w:r>
        <w:rPr/>
        <w:t>administered.</w:t>
      </w:r>
    </w:p>
    <w:p>
      <w:pPr>
        <w:pStyle w:val="BodyText"/>
        <w:spacing w:line="480" w:lineRule="auto"/>
        <w:ind w:left="480" w:right="1136"/>
        <w:jc w:val="both"/>
      </w:pPr>
      <w:r>
        <w:rPr/>
        <w:t>„</w:t>
      </w:r>
      <w:r>
        <w:rPr>
          <w:b/>
        </w:rPr>
        <w:t>Pins</w:t>
      </w:r>
      <w:r>
        <w:rPr>
          <w:b/>
          <w:spacing w:val="-5"/>
        </w:rPr>
        <w:t> </w:t>
      </w:r>
      <w:r>
        <w:rPr>
          <w:b/>
        </w:rPr>
        <w:t>and</w:t>
      </w:r>
      <w:r>
        <w:rPr>
          <w:b/>
          <w:spacing w:val="-1"/>
        </w:rPr>
        <w:t> </w:t>
      </w:r>
      <w:r>
        <w:rPr>
          <w:b/>
        </w:rPr>
        <w:t>needles</w:t>
      </w:r>
      <w:r>
        <w:rPr>
          <w:b/>
          <w:spacing w:val="-1"/>
        </w:rPr>
        <w:t> </w:t>
      </w:r>
      <w:r>
        <w:rPr/>
        <w:t>–</w:t>
      </w:r>
      <w:r>
        <w:rPr>
          <w:spacing w:val="-5"/>
        </w:rPr>
        <w:t> </w:t>
      </w:r>
      <w:r>
        <w:rPr/>
        <w:t>pins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needles</w:t>
      </w:r>
      <w:r>
        <w:rPr>
          <w:spacing w:val="-4"/>
        </w:rPr>
        <w:t> </w:t>
      </w:r>
      <w:r>
        <w:rPr/>
        <w:t>or</w:t>
      </w:r>
      <w:r>
        <w:rPr>
          <w:spacing w:val="-7"/>
        </w:rPr>
        <w:t> </w:t>
      </w:r>
      <w:r>
        <w:rPr/>
        <w:t>tingling</w:t>
      </w:r>
      <w:r>
        <w:rPr>
          <w:spacing w:val="-7"/>
        </w:rPr>
        <w:t> </w:t>
      </w:r>
      <w:r>
        <w:rPr/>
        <w:t>sensation</w:t>
      </w:r>
      <w:r>
        <w:rPr>
          <w:spacing w:val="-6"/>
        </w:rPr>
        <w:t> </w:t>
      </w:r>
      <w:r>
        <w:rPr/>
        <w:t>felt</w:t>
      </w:r>
      <w:r>
        <w:rPr>
          <w:spacing w:val="-6"/>
        </w:rPr>
        <w:t> </w:t>
      </w:r>
      <w:r>
        <w:rPr/>
        <w:t>by</w:t>
      </w:r>
      <w:r>
        <w:rPr>
          <w:spacing w:val="-10"/>
        </w:rPr>
        <w:t> </w:t>
      </w:r>
      <w:r>
        <w:rPr/>
        <w:t>the</w:t>
      </w:r>
      <w:r>
        <w:rPr>
          <w:spacing w:val="-5"/>
        </w:rPr>
        <w:t> </w:t>
      </w:r>
      <w:r>
        <w:rPr/>
        <w:t>patient</w:t>
      </w:r>
      <w:r>
        <w:rPr>
          <w:spacing w:val="-67"/>
        </w:rPr>
        <w:t> </w:t>
      </w:r>
      <w:r>
        <w:rPr/>
        <w:t>in the tissues under the transducer (treatment head) is an indication that the</w:t>
      </w:r>
      <w:r>
        <w:rPr>
          <w:spacing w:val="1"/>
        </w:rPr>
        <w:t> </w:t>
      </w:r>
      <w:r>
        <w:rPr/>
        <w:t>bones in the</w:t>
      </w:r>
      <w:r>
        <w:rPr>
          <w:spacing w:val="70"/>
        </w:rPr>
        <w:t> </w:t>
      </w:r>
      <w:r>
        <w:rPr/>
        <w:t>vicinity of the ultrasonic beam are becoming or could already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overheated.</w:t>
      </w:r>
    </w:p>
    <w:p>
      <w:pPr>
        <w:pStyle w:val="BodyText"/>
        <w:spacing w:line="480" w:lineRule="auto"/>
        <w:ind w:left="480" w:right="1133"/>
        <w:jc w:val="both"/>
      </w:pPr>
      <w:r>
        <w:rPr>
          <w:b/>
        </w:rPr>
        <w:t>Blood clots </w:t>
      </w:r>
      <w:r>
        <w:rPr/>
        <w:t>– use of stationary transducer ( treatment head ) should be</w:t>
      </w:r>
      <w:r>
        <w:rPr>
          <w:spacing w:val="1"/>
        </w:rPr>
        <w:t> </w:t>
      </w:r>
      <w:r>
        <w:rPr/>
        <w:t>avoided. The danger is that since the peak intensity will remain over the</w:t>
      </w:r>
      <w:r>
        <w:rPr>
          <w:spacing w:val="1"/>
        </w:rPr>
        <w:t> </w:t>
      </w:r>
      <w:r>
        <w:rPr/>
        <w:t>same tissue for the full treatment, there is a strong likelihood that standing</w:t>
      </w:r>
      <w:r>
        <w:rPr>
          <w:spacing w:val="1"/>
        </w:rPr>
        <w:t> </w:t>
      </w:r>
      <w:r>
        <w:rPr/>
        <w:t>waves will form which could result in blood cell arrest and the danger of</w:t>
      </w:r>
      <w:r>
        <w:rPr>
          <w:spacing w:val="1"/>
        </w:rPr>
        <w:t> </w:t>
      </w:r>
      <w:r>
        <w:rPr/>
        <w:t>damage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endothelial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vessels</w:t>
      </w:r>
      <w:r>
        <w:rPr>
          <w:spacing w:val="1"/>
        </w:rPr>
        <w:t> </w:t>
      </w:r>
      <w:r>
        <w:rPr/>
        <w:t>walls.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encourage formation of blood clots. It is advisable that the ultrasound head</w:t>
      </w:r>
      <w:r>
        <w:rPr>
          <w:spacing w:val="1"/>
        </w:rPr>
        <w:t> </w:t>
      </w:r>
      <w:r>
        <w:rPr/>
        <w:t>should</w:t>
      </w:r>
      <w:r>
        <w:rPr>
          <w:spacing w:val="-1"/>
        </w:rPr>
        <w:t> </w:t>
      </w:r>
      <w:r>
        <w:rPr/>
        <w:t>be</w:t>
      </w:r>
      <w:r>
        <w:rPr>
          <w:spacing w:val="5"/>
        </w:rPr>
        <w:t> </w:t>
      </w:r>
      <w:r>
        <w:rPr/>
        <w:t>moved</w:t>
      </w:r>
      <w:r>
        <w:rPr>
          <w:spacing w:val="-1"/>
        </w:rPr>
        <w:t> </w:t>
      </w:r>
      <w:r>
        <w:rPr/>
        <w:t>in</w:t>
      </w:r>
      <w:r>
        <w:rPr>
          <w:spacing w:val="-6"/>
        </w:rPr>
        <w:t> </w:t>
      </w:r>
      <w:r>
        <w:rPr/>
        <w:t>circular</w:t>
      </w:r>
      <w:r>
        <w:rPr>
          <w:spacing w:val="3"/>
        </w:rPr>
        <w:t> </w:t>
      </w:r>
      <w:r>
        <w:rPr/>
        <w:t>movements over</w:t>
      </w:r>
      <w:r>
        <w:rPr>
          <w:spacing w:val="-2"/>
        </w:rPr>
        <w:t> </w:t>
      </w:r>
      <w:r>
        <w:rPr/>
        <w:t>the treatment part.</w:t>
      </w:r>
    </w:p>
    <w:p>
      <w:pPr>
        <w:spacing w:after="0" w:line="480" w:lineRule="auto"/>
        <w:jc w:val="both"/>
        <w:sectPr>
          <w:pgSz w:w="11910" w:h="16840"/>
          <w:pgMar w:header="723" w:footer="0" w:top="1400" w:bottom="280" w:left="1680" w:right="20"/>
        </w:sectPr>
      </w:pPr>
    </w:p>
    <w:p>
      <w:pPr>
        <w:pStyle w:val="Heading3"/>
        <w:jc w:val="left"/>
      </w:pPr>
      <w:r>
        <w:rPr/>
        <w:t>Contraindications: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480" w:right="1136"/>
        <w:jc w:val="both"/>
      </w:pPr>
      <w:r>
        <w:rPr>
          <w:b/>
        </w:rPr>
        <w:t>Thrombophlebitis </w:t>
      </w:r>
      <w:r>
        <w:rPr/>
        <w:t>– it should not be treated as the vibrations could cause a</w:t>
      </w:r>
      <w:r>
        <w:rPr>
          <w:spacing w:val="1"/>
        </w:rPr>
        <w:t> </w:t>
      </w:r>
      <w:r>
        <w:rPr/>
        <w:t>partial disintegration of the clot which could result in an obstruction in the</w:t>
      </w:r>
      <w:r>
        <w:rPr>
          <w:spacing w:val="1"/>
        </w:rPr>
        <w:t> </w:t>
      </w:r>
      <w:r>
        <w:rPr/>
        <w:t>brain,</w:t>
      </w:r>
      <w:r>
        <w:rPr>
          <w:spacing w:val="3"/>
        </w:rPr>
        <w:t> </w:t>
      </w:r>
      <w:r>
        <w:rPr/>
        <w:t>heart</w:t>
      </w:r>
      <w:r>
        <w:rPr>
          <w:spacing w:val="1"/>
        </w:rPr>
        <w:t> </w:t>
      </w:r>
      <w:r>
        <w:rPr/>
        <w:t>or</w:t>
      </w:r>
      <w:r>
        <w:rPr>
          <w:spacing w:val="5"/>
        </w:rPr>
        <w:t> </w:t>
      </w:r>
      <w:r>
        <w:rPr/>
        <w:t>lungs.</w:t>
      </w:r>
    </w:p>
    <w:p>
      <w:pPr>
        <w:spacing w:line="482" w:lineRule="auto" w:before="0"/>
        <w:ind w:left="480" w:right="1136" w:firstLine="0"/>
        <w:jc w:val="both"/>
        <w:rPr>
          <w:sz w:val="28"/>
        </w:rPr>
      </w:pPr>
      <w:r>
        <w:rPr>
          <w:b/>
          <w:sz w:val="28"/>
        </w:rPr>
        <w:t>Acute sepsis of bone </w:t>
      </w:r>
      <w:r>
        <w:rPr>
          <w:sz w:val="28"/>
        </w:rPr>
        <w:t>– this should not be treated as a spread of the infection</w:t>
      </w:r>
      <w:r>
        <w:rPr>
          <w:spacing w:val="-67"/>
          <w:sz w:val="28"/>
        </w:rPr>
        <w:t> </w:t>
      </w:r>
      <w:r>
        <w:rPr>
          <w:sz w:val="28"/>
        </w:rPr>
        <w:t>could result.</w:t>
      </w:r>
    </w:p>
    <w:p>
      <w:pPr>
        <w:spacing w:line="480" w:lineRule="auto" w:before="0"/>
        <w:ind w:left="480" w:right="1139" w:firstLine="0"/>
        <w:jc w:val="both"/>
        <w:rPr>
          <w:sz w:val="28"/>
        </w:rPr>
      </w:pPr>
      <w:r>
        <w:rPr>
          <w:b/>
          <w:sz w:val="28"/>
        </w:rPr>
        <w:t>Acute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sepsis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tissue</w:t>
      </w:r>
      <w:r>
        <w:rPr>
          <w:b/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this</w:t>
      </w:r>
      <w:r>
        <w:rPr>
          <w:spacing w:val="1"/>
          <w:sz w:val="28"/>
        </w:rPr>
        <w:t> </w:t>
      </w:r>
      <w:r>
        <w:rPr>
          <w:sz w:val="28"/>
        </w:rPr>
        <w:t>should</w:t>
      </w:r>
      <w:r>
        <w:rPr>
          <w:spacing w:val="1"/>
          <w:sz w:val="28"/>
        </w:rPr>
        <w:t> </w:t>
      </w:r>
      <w:r>
        <w:rPr>
          <w:sz w:val="28"/>
        </w:rPr>
        <w:t>not</w:t>
      </w:r>
      <w:r>
        <w:rPr>
          <w:spacing w:val="1"/>
          <w:sz w:val="28"/>
        </w:rPr>
        <w:t> </w:t>
      </w:r>
      <w:r>
        <w:rPr>
          <w:sz w:val="28"/>
        </w:rPr>
        <w:t>be</w:t>
      </w:r>
      <w:r>
        <w:rPr>
          <w:spacing w:val="1"/>
          <w:sz w:val="28"/>
        </w:rPr>
        <w:t> </w:t>
      </w:r>
      <w:r>
        <w:rPr>
          <w:sz w:val="28"/>
        </w:rPr>
        <w:t>treated</w:t>
      </w:r>
      <w:r>
        <w:rPr>
          <w:spacing w:val="1"/>
          <w:sz w:val="28"/>
        </w:rPr>
        <w:t> </w:t>
      </w:r>
      <w:r>
        <w:rPr>
          <w:sz w:val="28"/>
        </w:rPr>
        <w:t>where</w:t>
      </w:r>
      <w:r>
        <w:rPr>
          <w:spacing w:val="1"/>
          <w:sz w:val="28"/>
        </w:rPr>
        <w:t> </w:t>
      </w:r>
      <w:r>
        <w:rPr>
          <w:sz w:val="28"/>
        </w:rPr>
        <w:t>there</w:t>
      </w:r>
      <w:r>
        <w:rPr>
          <w:spacing w:val="1"/>
          <w:sz w:val="28"/>
        </w:rPr>
        <w:t> </w:t>
      </w:r>
      <w:r>
        <w:rPr>
          <w:sz w:val="28"/>
        </w:rPr>
        <w:t>is</w:t>
      </w:r>
      <w:r>
        <w:rPr>
          <w:spacing w:val="1"/>
          <w:sz w:val="28"/>
        </w:rPr>
        <w:t> </w:t>
      </w:r>
      <w:r>
        <w:rPr>
          <w:sz w:val="28"/>
        </w:rPr>
        <w:t>no</w:t>
      </w:r>
      <w:r>
        <w:rPr>
          <w:spacing w:val="1"/>
          <w:sz w:val="28"/>
        </w:rPr>
        <w:t> </w:t>
      </w:r>
      <w:r>
        <w:rPr>
          <w:sz w:val="28"/>
        </w:rPr>
        <w:t>superficial</w:t>
      </w:r>
      <w:r>
        <w:rPr>
          <w:spacing w:val="-5"/>
          <w:sz w:val="28"/>
        </w:rPr>
        <w:t> </w:t>
      </w:r>
      <w:r>
        <w:rPr>
          <w:sz w:val="28"/>
        </w:rPr>
        <w:t>escape</w:t>
      </w:r>
      <w:r>
        <w:rPr>
          <w:spacing w:val="2"/>
          <w:sz w:val="28"/>
        </w:rPr>
        <w:t> </w:t>
      </w:r>
      <w:r>
        <w:rPr>
          <w:sz w:val="28"/>
        </w:rPr>
        <w:t>route</w:t>
      </w:r>
      <w:r>
        <w:rPr>
          <w:spacing w:val="6"/>
          <w:sz w:val="28"/>
        </w:rPr>
        <w:t> </w:t>
      </w:r>
      <w:r>
        <w:rPr>
          <w:sz w:val="28"/>
        </w:rPr>
        <w:t>for the</w:t>
      </w:r>
      <w:r>
        <w:rPr>
          <w:spacing w:val="2"/>
          <w:sz w:val="28"/>
        </w:rPr>
        <w:t> </w:t>
      </w:r>
      <w:r>
        <w:rPr>
          <w:sz w:val="28"/>
        </w:rPr>
        <w:t>pus.</w:t>
      </w:r>
    </w:p>
    <w:p>
      <w:pPr>
        <w:pStyle w:val="BodyText"/>
        <w:spacing w:line="480" w:lineRule="auto"/>
        <w:ind w:left="480" w:right="1140"/>
        <w:jc w:val="both"/>
      </w:pPr>
      <w:r>
        <w:rPr>
          <w:b/>
        </w:rPr>
        <w:t>Infectious conditions </w:t>
      </w:r>
      <w:r>
        <w:rPr/>
        <w:t>– should not be treated since there is a possibility that</w:t>
      </w:r>
      <w:r>
        <w:rPr>
          <w:spacing w:val="-67"/>
        </w:rPr>
        <w:t> </w:t>
      </w:r>
      <w:r>
        <w:rPr/>
        <w:t>ultrasound may stimulate a division of cells and the cells of the pathogen</w:t>
      </w:r>
      <w:r>
        <w:rPr>
          <w:spacing w:val="1"/>
        </w:rPr>
        <w:t> </w:t>
      </w:r>
      <w:r>
        <w:rPr/>
        <w:t>might be</w:t>
      </w:r>
      <w:r>
        <w:rPr>
          <w:spacing w:val="2"/>
        </w:rPr>
        <w:t> </w:t>
      </w:r>
      <w:r>
        <w:rPr/>
        <w:t>stimulated</w:t>
      </w:r>
      <w:r>
        <w:rPr>
          <w:spacing w:val="5"/>
        </w:rPr>
        <w:t> </w:t>
      </w:r>
      <w:r>
        <w:rPr/>
        <w:t>into</w:t>
      </w:r>
      <w:r>
        <w:rPr>
          <w:spacing w:val="1"/>
        </w:rPr>
        <w:t> </w:t>
      </w:r>
      <w:r>
        <w:rPr/>
        <w:t>division.</w:t>
      </w:r>
    </w:p>
    <w:p>
      <w:pPr>
        <w:pStyle w:val="BodyText"/>
        <w:spacing w:line="482" w:lineRule="auto"/>
        <w:ind w:left="480" w:right="1132"/>
        <w:jc w:val="both"/>
      </w:pPr>
      <w:r>
        <w:rPr/>
        <w:t>Tissues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exposed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deep</w:t>
      </w:r>
      <w:r>
        <w:rPr>
          <w:spacing w:val="1"/>
        </w:rPr>
        <w:t> </w:t>
      </w:r>
      <w:r>
        <w:rPr/>
        <w:t>x-ray,</w:t>
      </w:r>
      <w:r>
        <w:rPr>
          <w:spacing w:val="1"/>
        </w:rPr>
        <w:t> </w:t>
      </w:r>
      <w:r>
        <w:rPr/>
        <w:t>radium</w:t>
      </w:r>
      <w:r>
        <w:rPr>
          <w:spacing w:val="1"/>
        </w:rPr>
        <w:t> </w:t>
      </w:r>
      <w:r>
        <w:rPr/>
        <w:t>or</w:t>
      </w:r>
      <w:r>
        <w:rPr>
          <w:spacing w:val="70"/>
        </w:rPr>
        <w:t> </w:t>
      </w:r>
      <w:r>
        <w:rPr/>
        <w:t>radioactive</w:t>
      </w:r>
      <w:r>
        <w:rPr>
          <w:spacing w:val="1"/>
        </w:rPr>
        <w:t> </w:t>
      </w:r>
      <w:r>
        <w:rPr/>
        <w:t>isotopes</w:t>
      </w:r>
      <w:r>
        <w:rPr>
          <w:spacing w:val="1"/>
        </w:rPr>
        <w:t> </w:t>
      </w:r>
      <w:r>
        <w:rPr/>
        <w:t>therapy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ultrasound</w:t>
      </w:r>
      <w:r>
        <w:rPr>
          <w:spacing w:val="1"/>
        </w:rPr>
        <w:t> </w:t>
      </w:r>
      <w:r>
        <w:rPr/>
        <w:t>until</w:t>
      </w:r>
      <w:r>
        <w:rPr>
          <w:spacing w:val="1"/>
        </w:rPr>
        <w:t> </w:t>
      </w:r>
      <w:r>
        <w:rPr/>
        <w:t>atleast</w:t>
      </w:r>
      <w:r>
        <w:rPr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months</w:t>
      </w:r>
      <w:r>
        <w:rPr>
          <w:spacing w:val="2"/>
        </w:rPr>
        <w:t> </w:t>
      </w:r>
      <w:r>
        <w:rPr/>
        <w:t>after the</w:t>
      </w:r>
      <w:r>
        <w:rPr>
          <w:spacing w:val="1"/>
        </w:rPr>
        <w:t> </w:t>
      </w:r>
      <w:r>
        <w:rPr/>
        <w:t>termination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treatments.</w:t>
      </w:r>
    </w:p>
    <w:p>
      <w:pPr>
        <w:pStyle w:val="BodyText"/>
        <w:spacing w:line="480" w:lineRule="auto"/>
        <w:ind w:left="480" w:right="1137"/>
        <w:jc w:val="both"/>
      </w:pPr>
      <w:r>
        <w:rPr>
          <w:b/>
        </w:rPr>
        <w:t>Neoplasm </w:t>
      </w:r>
      <w:r>
        <w:rPr/>
        <w:t>– tumours, whether malignant or benign should not be treated by</w:t>
      </w:r>
      <w:r>
        <w:rPr>
          <w:spacing w:val="1"/>
        </w:rPr>
        <w:t> </w:t>
      </w:r>
      <w:r>
        <w:rPr/>
        <w:t>ultrasound as the vibrations ( mechanical effect ) might stimulate the tissues</w:t>
      </w:r>
      <w:r>
        <w:rPr>
          <w:spacing w:val="1"/>
        </w:rPr>
        <w:t> </w:t>
      </w:r>
      <w:r>
        <w:rPr/>
        <w:t>into growth</w:t>
      </w:r>
      <w:r>
        <w:rPr>
          <w:spacing w:val="-3"/>
        </w:rPr>
        <w:t> </w:t>
      </w:r>
      <w:r>
        <w:rPr/>
        <w:t>and encourage</w:t>
      </w:r>
      <w:r>
        <w:rPr>
          <w:spacing w:val="7"/>
        </w:rPr>
        <w:t> </w:t>
      </w:r>
      <w:r>
        <w:rPr/>
        <w:t>metastasis.</w:t>
      </w:r>
    </w:p>
    <w:p>
      <w:pPr>
        <w:pStyle w:val="BodyText"/>
        <w:spacing w:line="482" w:lineRule="auto"/>
        <w:ind w:left="480" w:right="1141"/>
        <w:jc w:val="both"/>
      </w:pPr>
      <w:r>
        <w:rPr>
          <w:b/>
        </w:rPr>
        <w:t>Pregnancy </w:t>
      </w:r>
      <w:r>
        <w:rPr/>
        <w:t>– ultrasound should not be transmitted through the walls of the</w:t>
      </w:r>
      <w:r>
        <w:rPr>
          <w:spacing w:val="1"/>
        </w:rPr>
        <w:t> </w:t>
      </w:r>
      <w:r>
        <w:rPr/>
        <w:t>abdomen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pelvis,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lumbar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sacral</w:t>
      </w:r>
      <w:r>
        <w:rPr>
          <w:spacing w:val="1"/>
        </w:rPr>
        <w:t> </w:t>
      </w:r>
      <w:r>
        <w:rPr/>
        <w:t>regions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pregnant patient as</w:t>
      </w:r>
      <w:r>
        <w:rPr>
          <w:spacing w:val="8"/>
        </w:rPr>
        <w:t> </w:t>
      </w:r>
      <w:r>
        <w:rPr/>
        <w:t>fetal</w:t>
      </w:r>
      <w:r>
        <w:rPr>
          <w:spacing w:val="-5"/>
        </w:rPr>
        <w:t> </w:t>
      </w:r>
      <w:r>
        <w:rPr/>
        <w:t>damage</w:t>
      </w:r>
      <w:r>
        <w:rPr>
          <w:spacing w:val="6"/>
        </w:rPr>
        <w:t> </w:t>
      </w:r>
      <w:r>
        <w:rPr/>
        <w:t>might result.</w:t>
      </w:r>
    </w:p>
    <w:p>
      <w:pPr>
        <w:spacing w:line="480" w:lineRule="auto" w:before="0"/>
        <w:ind w:left="480" w:right="1138" w:firstLine="0"/>
        <w:jc w:val="both"/>
        <w:rPr>
          <w:sz w:val="28"/>
        </w:rPr>
      </w:pPr>
      <w:r>
        <w:rPr>
          <w:b/>
          <w:sz w:val="28"/>
        </w:rPr>
        <w:t>Patients with cardiac pace makers </w:t>
      </w:r>
      <w:r>
        <w:rPr>
          <w:sz w:val="28"/>
        </w:rPr>
        <w:t>– patients who are fitted with cardiac</w:t>
      </w:r>
      <w:r>
        <w:rPr>
          <w:spacing w:val="1"/>
          <w:sz w:val="28"/>
        </w:rPr>
        <w:t> </w:t>
      </w:r>
      <w:r>
        <w:rPr>
          <w:sz w:val="28"/>
        </w:rPr>
        <w:t>pace</w:t>
      </w:r>
      <w:r>
        <w:rPr>
          <w:spacing w:val="11"/>
          <w:sz w:val="28"/>
        </w:rPr>
        <w:t> </w:t>
      </w:r>
      <w:r>
        <w:rPr>
          <w:sz w:val="28"/>
        </w:rPr>
        <w:t>makers</w:t>
      </w:r>
      <w:r>
        <w:rPr>
          <w:spacing w:val="6"/>
          <w:sz w:val="28"/>
        </w:rPr>
        <w:t> </w:t>
      </w:r>
      <w:r>
        <w:rPr>
          <w:sz w:val="28"/>
        </w:rPr>
        <w:t>should</w:t>
      </w:r>
      <w:r>
        <w:rPr>
          <w:spacing w:val="13"/>
          <w:sz w:val="28"/>
        </w:rPr>
        <w:t> </w:t>
      </w:r>
      <w:r>
        <w:rPr>
          <w:sz w:val="28"/>
        </w:rPr>
        <w:t>not</w:t>
      </w:r>
      <w:r>
        <w:rPr>
          <w:spacing w:val="8"/>
          <w:sz w:val="28"/>
        </w:rPr>
        <w:t> </w:t>
      </w:r>
      <w:r>
        <w:rPr>
          <w:sz w:val="28"/>
        </w:rPr>
        <w:t>be</w:t>
      </w:r>
      <w:r>
        <w:rPr>
          <w:spacing w:val="5"/>
          <w:sz w:val="28"/>
        </w:rPr>
        <w:t> </w:t>
      </w:r>
      <w:r>
        <w:rPr>
          <w:sz w:val="28"/>
        </w:rPr>
        <w:t>treated.</w:t>
      </w:r>
      <w:r>
        <w:rPr>
          <w:spacing w:val="7"/>
          <w:sz w:val="28"/>
        </w:rPr>
        <w:t> </w:t>
      </w:r>
      <w:r>
        <w:rPr>
          <w:sz w:val="28"/>
        </w:rPr>
        <w:t>The</w:t>
      </w:r>
      <w:r>
        <w:rPr>
          <w:spacing w:val="10"/>
          <w:sz w:val="28"/>
        </w:rPr>
        <w:t> </w:t>
      </w:r>
      <w:r>
        <w:rPr>
          <w:sz w:val="28"/>
        </w:rPr>
        <w:t>action</w:t>
      </w:r>
      <w:r>
        <w:rPr>
          <w:spacing w:val="68"/>
          <w:sz w:val="28"/>
        </w:rPr>
        <w:t> </w:t>
      </w:r>
      <w:r>
        <w:rPr>
          <w:sz w:val="28"/>
        </w:rPr>
        <w:t>of</w:t>
      </w:r>
      <w:r>
        <w:rPr>
          <w:spacing w:val="3"/>
          <w:sz w:val="28"/>
        </w:rPr>
        <w:t> </w:t>
      </w:r>
      <w:r>
        <w:rPr>
          <w:sz w:val="28"/>
        </w:rPr>
        <w:t>pacemakers</w:t>
      </w:r>
      <w:r>
        <w:rPr>
          <w:spacing w:val="11"/>
          <w:sz w:val="28"/>
        </w:rPr>
        <w:t> </w:t>
      </w:r>
      <w:r>
        <w:rPr>
          <w:sz w:val="28"/>
        </w:rPr>
        <w:t>may</w:t>
      </w:r>
      <w:r>
        <w:rPr>
          <w:spacing w:val="4"/>
          <w:sz w:val="28"/>
        </w:rPr>
        <w:t> </w:t>
      </w:r>
      <w:r>
        <w:rPr>
          <w:sz w:val="28"/>
        </w:rPr>
        <w:t>be</w:t>
      </w:r>
    </w:p>
    <w:p>
      <w:pPr>
        <w:spacing w:after="0" w:line="480" w:lineRule="auto"/>
        <w:jc w:val="both"/>
        <w:rPr>
          <w:sz w:val="28"/>
        </w:rPr>
        <w:sectPr>
          <w:pgSz w:w="11910" w:h="16840"/>
          <w:pgMar w:header="723" w:footer="0" w:top="1400" w:bottom="280" w:left="1680" w:right="20"/>
        </w:sectPr>
      </w:pPr>
    </w:p>
    <w:p>
      <w:pPr>
        <w:pStyle w:val="BodyText"/>
        <w:spacing w:line="480" w:lineRule="auto" w:before="120"/>
        <w:ind w:left="480" w:right="1129"/>
      </w:pPr>
      <w:r>
        <w:rPr/>
        <w:t>affected</w:t>
      </w:r>
      <w:r>
        <w:rPr>
          <w:spacing w:val="7"/>
        </w:rPr>
        <w:t> </w:t>
      </w:r>
      <w:r>
        <w:rPr/>
        <w:t>if</w:t>
      </w:r>
      <w:r>
        <w:rPr>
          <w:spacing w:val="2"/>
        </w:rPr>
        <w:t> </w:t>
      </w:r>
      <w:r>
        <w:rPr/>
        <w:t>they</w:t>
      </w:r>
      <w:r>
        <w:rPr>
          <w:spacing w:val="3"/>
        </w:rPr>
        <w:t> </w:t>
      </w:r>
      <w:r>
        <w:rPr/>
        <w:t>are</w:t>
      </w:r>
      <w:r>
        <w:rPr>
          <w:spacing w:val="13"/>
        </w:rPr>
        <w:t> </w:t>
      </w:r>
      <w:r>
        <w:rPr/>
        <w:t>in</w:t>
      </w:r>
      <w:r>
        <w:rPr>
          <w:spacing w:val="-1"/>
        </w:rPr>
        <w:t> </w:t>
      </w:r>
      <w:r>
        <w:rPr/>
        <w:t>close</w:t>
      </w:r>
      <w:r>
        <w:rPr>
          <w:spacing w:val="4"/>
        </w:rPr>
        <w:t> </w:t>
      </w:r>
      <w:r>
        <w:rPr/>
        <w:t>proximity</w:t>
      </w:r>
      <w:r>
        <w:rPr>
          <w:spacing w:val="3"/>
        </w:rPr>
        <w:t> </w:t>
      </w:r>
      <w:r>
        <w:rPr/>
        <w:t>to</w:t>
      </w:r>
      <w:r>
        <w:rPr>
          <w:spacing w:val="7"/>
        </w:rPr>
        <w:t> </w:t>
      </w:r>
      <w:r>
        <w:rPr/>
        <w:t>the</w:t>
      </w:r>
      <w:r>
        <w:rPr>
          <w:spacing w:val="4"/>
        </w:rPr>
        <w:t> </w:t>
      </w:r>
      <w:r>
        <w:rPr/>
        <w:t>ultrasound</w:t>
      </w:r>
      <w:r>
        <w:rPr>
          <w:spacing w:val="8"/>
        </w:rPr>
        <w:t> </w:t>
      </w:r>
      <w:r>
        <w:rPr/>
        <w:t>machine</w:t>
      </w:r>
      <w:r>
        <w:rPr>
          <w:spacing w:val="9"/>
        </w:rPr>
        <w:t> </w:t>
      </w:r>
      <w:r>
        <w:rPr/>
        <w:t>which</w:t>
      </w:r>
      <w:r>
        <w:rPr>
          <w:spacing w:val="7"/>
        </w:rPr>
        <w:t> </w:t>
      </w:r>
      <w:r>
        <w:rPr/>
        <w:t>is</w:t>
      </w:r>
      <w:r>
        <w:rPr>
          <w:spacing w:val="10"/>
        </w:rPr>
        <w:t> </w:t>
      </w:r>
      <w:r>
        <w:rPr/>
        <w:t>in</w:t>
      </w:r>
      <w:r>
        <w:rPr>
          <w:spacing w:val="-67"/>
        </w:rPr>
        <w:t> </w:t>
      </w:r>
      <w:r>
        <w:rPr/>
        <w:t>operation.</w:t>
      </w:r>
    </w:p>
    <w:p>
      <w:pPr>
        <w:pStyle w:val="BodyText"/>
        <w:spacing w:line="480" w:lineRule="auto"/>
        <w:ind w:left="480" w:right="1129"/>
      </w:pPr>
      <w:r>
        <w:rPr>
          <w:b/>
        </w:rPr>
        <w:t>Specialised</w:t>
      </w:r>
      <w:r>
        <w:rPr>
          <w:b/>
          <w:spacing w:val="9"/>
        </w:rPr>
        <w:t> </w:t>
      </w:r>
      <w:r>
        <w:rPr>
          <w:b/>
        </w:rPr>
        <w:t>organs</w:t>
      </w:r>
      <w:r>
        <w:rPr>
          <w:b/>
          <w:spacing w:val="9"/>
        </w:rPr>
        <w:t> </w:t>
      </w:r>
      <w:r>
        <w:rPr/>
        <w:t>–</w:t>
      </w:r>
      <w:r>
        <w:rPr>
          <w:spacing w:val="9"/>
        </w:rPr>
        <w:t> </w:t>
      </w:r>
      <w:r>
        <w:rPr/>
        <w:t>ultrasound</w:t>
      </w:r>
      <w:r>
        <w:rPr>
          <w:spacing w:val="5"/>
        </w:rPr>
        <w:t> </w:t>
      </w:r>
      <w:r>
        <w:rPr/>
        <w:t>waves</w:t>
      </w:r>
      <w:r>
        <w:rPr>
          <w:spacing w:val="7"/>
        </w:rPr>
        <w:t> </w:t>
      </w:r>
      <w:r>
        <w:rPr/>
        <w:t>should</w:t>
      </w:r>
      <w:r>
        <w:rPr>
          <w:spacing w:val="8"/>
        </w:rPr>
        <w:t> </w:t>
      </w:r>
      <w:r>
        <w:rPr/>
        <w:t>not</w:t>
      </w:r>
      <w:r>
        <w:rPr>
          <w:spacing w:val="4"/>
        </w:rPr>
        <w:t> </w:t>
      </w:r>
      <w:r>
        <w:rPr/>
        <w:t>be</w:t>
      </w:r>
      <w:r>
        <w:rPr>
          <w:spacing w:val="6"/>
        </w:rPr>
        <w:t> </w:t>
      </w:r>
      <w:r>
        <w:rPr/>
        <w:t>applied</w:t>
      </w:r>
      <w:r>
        <w:rPr>
          <w:spacing w:val="5"/>
        </w:rPr>
        <w:t> </w:t>
      </w:r>
      <w:r>
        <w:rPr/>
        <w:t>to</w:t>
      </w:r>
      <w:r>
        <w:rPr>
          <w:spacing w:val="4"/>
        </w:rPr>
        <w:t> </w:t>
      </w:r>
      <w:r>
        <w:rPr/>
        <w:t>specialised</w:t>
      </w:r>
      <w:r>
        <w:rPr>
          <w:spacing w:val="-67"/>
        </w:rPr>
        <w:t> </w:t>
      </w:r>
      <w:r>
        <w:rPr/>
        <w:t>tissues/organs such</w:t>
      </w:r>
      <w:r>
        <w:rPr>
          <w:spacing w:val="-5"/>
        </w:rPr>
        <w:t> </w:t>
      </w:r>
      <w:r>
        <w:rPr/>
        <w:t>as the</w:t>
      </w:r>
      <w:r>
        <w:rPr>
          <w:spacing w:val="-1"/>
        </w:rPr>
        <w:t> </w:t>
      </w:r>
      <w:r>
        <w:rPr/>
        <w:t>brain,</w:t>
      </w:r>
      <w:r>
        <w:rPr>
          <w:spacing w:val="2"/>
        </w:rPr>
        <w:t> </w:t>
      </w:r>
      <w:r>
        <w:rPr/>
        <w:t>eyes,</w:t>
      </w:r>
      <w:r>
        <w:rPr>
          <w:spacing w:val="1"/>
        </w:rPr>
        <w:t> </w:t>
      </w:r>
      <w:r>
        <w:rPr/>
        <w:t>ear</w:t>
      </w:r>
      <w:r>
        <w:rPr>
          <w:spacing w:val="-2"/>
        </w:rPr>
        <w:t> </w:t>
      </w:r>
      <w:r>
        <w:rPr/>
        <w:t>or</w:t>
      </w:r>
      <w:r>
        <w:rPr>
          <w:spacing w:val="-3"/>
        </w:rPr>
        <w:t> </w:t>
      </w:r>
      <w:r>
        <w:rPr/>
        <w:t>the reproductive</w:t>
      </w:r>
      <w:r>
        <w:rPr>
          <w:spacing w:val="-1"/>
        </w:rPr>
        <w:t> </w:t>
      </w:r>
      <w:r>
        <w:rPr/>
        <w:t>organs</w:t>
      </w:r>
    </w:p>
    <w:p>
      <w:pPr>
        <w:pStyle w:val="BodyText"/>
        <w:spacing w:line="321" w:lineRule="exact"/>
        <w:ind w:left="480"/>
      </w:pPr>
      <w:r>
        <w:rPr/>
        <w:t>(</w:t>
      </w:r>
      <w:r>
        <w:rPr>
          <w:spacing w:val="-3"/>
        </w:rPr>
        <w:t> </w:t>
      </w:r>
      <w:r>
        <w:rPr/>
        <w:t>ovaries or</w:t>
      </w:r>
      <w:r>
        <w:rPr>
          <w:spacing w:val="-2"/>
        </w:rPr>
        <w:t> </w:t>
      </w:r>
      <w:r>
        <w:rPr/>
        <w:t>testes</w:t>
      </w:r>
      <w:r>
        <w:rPr>
          <w:spacing w:val="1"/>
        </w:rPr>
        <w:t> </w:t>
      </w:r>
      <w:r>
        <w:rPr/>
        <w:t>).</w:t>
      </w:r>
    </w:p>
    <w:p>
      <w:pPr>
        <w:pStyle w:val="BodyText"/>
        <w:spacing w:before="3"/>
      </w:pPr>
    </w:p>
    <w:p>
      <w:pPr>
        <w:pStyle w:val="BodyText"/>
        <w:spacing w:line="480" w:lineRule="auto" w:before="1"/>
        <w:ind w:left="480" w:right="1130" w:firstLine="422"/>
      </w:pPr>
      <w:r>
        <w:rPr/>
        <w:t>However,</w:t>
      </w:r>
      <w:r>
        <w:rPr>
          <w:spacing w:val="16"/>
        </w:rPr>
        <w:t> </w:t>
      </w:r>
      <w:r>
        <w:rPr/>
        <w:t>Byl,</w:t>
      </w:r>
      <w:r>
        <w:rPr>
          <w:spacing w:val="17"/>
        </w:rPr>
        <w:t> </w:t>
      </w:r>
      <w:r>
        <w:rPr/>
        <w:t>Cameron,</w:t>
      </w:r>
      <w:r>
        <w:rPr>
          <w:spacing w:val="22"/>
        </w:rPr>
        <w:t> </w:t>
      </w:r>
      <w:r>
        <w:rPr/>
        <w:t>Kloth</w:t>
      </w:r>
      <w:r>
        <w:rPr>
          <w:spacing w:val="10"/>
        </w:rPr>
        <w:t> </w:t>
      </w:r>
      <w:r>
        <w:rPr/>
        <w:t>and</w:t>
      </w:r>
      <w:r>
        <w:rPr>
          <w:spacing w:val="19"/>
        </w:rPr>
        <w:t> </w:t>
      </w:r>
      <w:r>
        <w:rPr/>
        <w:t>Zellerbach</w:t>
      </w:r>
      <w:r>
        <w:rPr>
          <w:spacing w:val="10"/>
        </w:rPr>
        <w:t> </w:t>
      </w:r>
      <w:r>
        <w:rPr/>
        <w:t>(</w:t>
      </w:r>
      <w:r>
        <w:rPr>
          <w:spacing w:val="13"/>
        </w:rPr>
        <w:t> </w:t>
      </w:r>
      <w:r>
        <w:rPr/>
        <w:t>1995</w:t>
      </w:r>
      <w:r>
        <w:rPr>
          <w:spacing w:val="15"/>
        </w:rPr>
        <w:t> </w:t>
      </w:r>
      <w:r>
        <w:rPr/>
        <w:t>)</w:t>
      </w:r>
      <w:r>
        <w:rPr>
          <w:spacing w:val="18"/>
        </w:rPr>
        <w:t> </w:t>
      </w:r>
      <w:r>
        <w:rPr/>
        <w:t>have</w:t>
      </w:r>
      <w:r>
        <w:rPr>
          <w:spacing w:val="15"/>
        </w:rPr>
        <w:t> </w:t>
      </w:r>
      <w:r>
        <w:rPr/>
        <w:t>suggested</w:t>
      </w:r>
      <w:r>
        <w:rPr>
          <w:spacing w:val="-67"/>
        </w:rPr>
        <w:t> </w:t>
      </w:r>
      <w:r>
        <w:rPr/>
        <w:t>the</w:t>
      </w:r>
      <w:r>
        <w:rPr>
          <w:spacing w:val="6"/>
        </w:rPr>
        <w:t> </w:t>
      </w:r>
      <w:r>
        <w:rPr/>
        <w:t>following</w:t>
      </w:r>
      <w:r>
        <w:rPr>
          <w:spacing w:val="-5"/>
        </w:rPr>
        <w:t> </w:t>
      </w:r>
      <w:r>
        <w:rPr/>
        <w:t>precautions</w:t>
      </w:r>
      <w:r>
        <w:rPr>
          <w:spacing w:val="3"/>
        </w:rPr>
        <w:t> </w:t>
      </w:r>
      <w:r>
        <w:rPr/>
        <w:t>during phonophoresis:</w:t>
      </w:r>
    </w:p>
    <w:p>
      <w:pPr>
        <w:pStyle w:val="ListParagraph"/>
        <w:numPr>
          <w:ilvl w:val="3"/>
          <w:numId w:val="12"/>
        </w:numPr>
        <w:tabs>
          <w:tab w:pos="1202" w:val="left" w:leader="none"/>
        </w:tabs>
        <w:spacing w:line="321" w:lineRule="exact" w:before="0" w:after="0"/>
        <w:ind w:left="1201" w:right="0" w:hanging="361"/>
        <w:jc w:val="both"/>
        <w:rPr>
          <w:sz w:val="28"/>
        </w:rPr>
      </w:pPr>
      <w:r>
        <w:rPr>
          <w:sz w:val="28"/>
        </w:rPr>
        <w:t>Check</w:t>
      </w:r>
      <w:r>
        <w:rPr>
          <w:spacing w:val="-5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patient</w:t>
      </w:r>
      <w:r>
        <w:rPr>
          <w:spacing w:val="1"/>
          <w:sz w:val="28"/>
        </w:rPr>
        <w:t> </w:t>
      </w:r>
      <w:r>
        <w:rPr>
          <w:sz w:val="28"/>
        </w:rPr>
        <w:t>for</w:t>
      </w:r>
      <w:r>
        <w:rPr>
          <w:spacing w:val="-5"/>
          <w:sz w:val="28"/>
        </w:rPr>
        <w:t> </w:t>
      </w:r>
      <w:r>
        <w:rPr>
          <w:sz w:val="28"/>
        </w:rPr>
        <w:t>allergies</w:t>
      </w:r>
      <w:r>
        <w:rPr>
          <w:spacing w:val="-2"/>
          <w:sz w:val="28"/>
        </w:rPr>
        <w:t> </w:t>
      </w:r>
      <w:r>
        <w:rPr>
          <w:sz w:val="28"/>
        </w:rPr>
        <w:t>to</w:t>
      </w:r>
      <w:r>
        <w:rPr>
          <w:spacing w:val="-4"/>
          <w:sz w:val="28"/>
        </w:rPr>
        <w:t> </w:t>
      </w:r>
      <w:r>
        <w:rPr>
          <w:sz w:val="28"/>
        </w:rPr>
        <w:t>topical</w:t>
      </w:r>
      <w:r>
        <w:rPr>
          <w:spacing w:val="-9"/>
          <w:sz w:val="28"/>
        </w:rPr>
        <w:t> </w:t>
      </w:r>
      <w:r>
        <w:rPr>
          <w:sz w:val="28"/>
        </w:rPr>
        <w:t>agents.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3"/>
          <w:numId w:val="12"/>
        </w:numPr>
        <w:tabs>
          <w:tab w:pos="1202" w:val="left" w:leader="none"/>
        </w:tabs>
        <w:spacing w:line="240" w:lineRule="auto" w:before="0" w:after="0"/>
        <w:ind w:left="1201" w:right="0" w:hanging="361"/>
        <w:jc w:val="both"/>
        <w:rPr>
          <w:sz w:val="28"/>
        </w:rPr>
      </w:pPr>
      <w:r>
        <w:rPr>
          <w:sz w:val="28"/>
        </w:rPr>
        <w:t>Be</w:t>
      </w:r>
      <w:r>
        <w:rPr>
          <w:spacing w:val="-3"/>
          <w:sz w:val="28"/>
        </w:rPr>
        <w:t> </w:t>
      </w:r>
      <w:r>
        <w:rPr>
          <w:sz w:val="28"/>
        </w:rPr>
        <w:t>careful</w:t>
      </w:r>
      <w:r>
        <w:rPr>
          <w:spacing w:val="-8"/>
          <w:sz w:val="28"/>
        </w:rPr>
        <w:t> </w:t>
      </w:r>
      <w:r>
        <w:rPr>
          <w:sz w:val="28"/>
        </w:rPr>
        <w:t>when</w:t>
      </w:r>
      <w:r>
        <w:rPr>
          <w:spacing w:val="-6"/>
          <w:sz w:val="28"/>
        </w:rPr>
        <w:t> </w:t>
      </w:r>
      <w:r>
        <w:rPr>
          <w:sz w:val="28"/>
        </w:rPr>
        <w:t>treating</w:t>
      </w:r>
      <w:r>
        <w:rPr>
          <w:spacing w:val="-4"/>
          <w:sz w:val="28"/>
        </w:rPr>
        <w:t> </w:t>
      </w:r>
      <w:r>
        <w:rPr>
          <w:sz w:val="28"/>
        </w:rPr>
        <w:t>patient</w:t>
      </w:r>
      <w:r>
        <w:rPr>
          <w:spacing w:val="-3"/>
          <w:sz w:val="28"/>
        </w:rPr>
        <w:t> </w:t>
      </w:r>
      <w:r>
        <w:rPr>
          <w:sz w:val="28"/>
        </w:rPr>
        <w:t>with</w:t>
      </w:r>
      <w:r>
        <w:rPr>
          <w:spacing w:val="-7"/>
          <w:sz w:val="28"/>
        </w:rPr>
        <w:t> </w:t>
      </w:r>
      <w:r>
        <w:rPr>
          <w:sz w:val="28"/>
        </w:rPr>
        <w:t>desensitised</w:t>
      </w:r>
      <w:r>
        <w:rPr>
          <w:spacing w:val="-3"/>
          <w:sz w:val="28"/>
        </w:rPr>
        <w:t> </w:t>
      </w:r>
      <w:r>
        <w:rPr>
          <w:sz w:val="28"/>
        </w:rPr>
        <w:t>skin.</w:t>
      </w:r>
    </w:p>
    <w:p>
      <w:pPr>
        <w:pStyle w:val="BodyText"/>
      </w:pPr>
    </w:p>
    <w:p>
      <w:pPr>
        <w:pStyle w:val="ListParagraph"/>
        <w:numPr>
          <w:ilvl w:val="3"/>
          <w:numId w:val="12"/>
        </w:numPr>
        <w:tabs>
          <w:tab w:pos="1202" w:val="left" w:leader="none"/>
        </w:tabs>
        <w:spacing w:line="480" w:lineRule="auto" w:before="0" w:after="0"/>
        <w:ind w:left="1201" w:right="1132" w:hanging="361"/>
        <w:jc w:val="both"/>
        <w:rPr>
          <w:sz w:val="28"/>
        </w:rPr>
      </w:pPr>
      <w:r>
        <w:rPr>
          <w:sz w:val="28"/>
        </w:rPr>
        <w:t>Be</w:t>
      </w:r>
      <w:r>
        <w:rPr>
          <w:spacing w:val="1"/>
          <w:sz w:val="28"/>
        </w:rPr>
        <w:t> </w:t>
      </w:r>
      <w:r>
        <w:rPr>
          <w:sz w:val="28"/>
        </w:rPr>
        <w:t>careful</w:t>
      </w:r>
      <w:r>
        <w:rPr>
          <w:spacing w:val="1"/>
          <w:sz w:val="28"/>
        </w:rPr>
        <w:t> </w:t>
      </w:r>
      <w:r>
        <w:rPr>
          <w:sz w:val="28"/>
        </w:rPr>
        <w:t>to</w:t>
      </w:r>
      <w:r>
        <w:rPr>
          <w:spacing w:val="1"/>
          <w:sz w:val="28"/>
        </w:rPr>
        <w:t> </w:t>
      </w:r>
      <w:r>
        <w:rPr>
          <w:sz w:val="28"/>
        </w:rPr>
        <w:t>use</w:t>
      </w:r>
      <w:r>
        <w:rPr>
          <w:spacing w:val="1"/>
          <w:sz w:val="28"/>
        </w:rPr>
        <w:t> </w:t>
      </w:r>
      <w:r>
        <w:rPr>
          <w:sz w:val="28"/>
        </w:rPr>
        <w:t>lower-intensity</w:t>
      </w:r>
      <w:r>
        <w:rPr>
          <w:spacing w:val="1"/>
          <w:sz w:val="28"/>
        </w:rPr>
        <w:t> </w:t>
      </w:r>
      <w:r>
        <w:rPr>
          <w:sz w:val="28"/>
        </w:rPr>
        <w:t>ultrasound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patients</w:t>
      </w:r>
      <w:r>
        <w:rPr>
          <w:spacing w:val="1"/>
          <w:sz w:val="28"/>
        </w:rPr>
        <w:t> </w:t>
      </w:r>
      <w:r>
        <w:rPr>
          <w:sz w:val="28"/>
        </w:rPr>
        <w:t>with</w:t>
      </w:r>
      <w:r>
        <w:rPr>
          <w:spacing w:val="-67"/>
          <w:sz w:val="28"/>
        </w:rPr>
        <w:t> </w:t>
      </w:r>
      <w:r>
        <w:rPr>
          <w:sz w:val="28"/>
        </w:rPr>
        <w:t>compromised</w:t>
      </w:r>
      <w:r>
        <w:rPr>
          <w:spacing w:val="5"/>
          <w:sz w:val="28"/>
        </w:rPr>
        <w:t> </w:t>
      </w:r>
      <w:r>
        <w:rPr>
          <w:sz w:val="28"/>
        </w:rPr>
        <w:t>vascular systems.</w:t>
      </w:r>
    </w:p>
    <w:p>
      <w:pPr>
        <w:pStyle w:val="Heading3"/>
        <w:numPr>
          <w:ilvl w:val="2"/>
          <w:numId w:val="12"/>
        </w:numPr>
        <w:tabs>
          <w:tab w:pos="1255" w:val="left" w:leader="none"/>
        </w:tabs>
        <w:spacing w:line="240" w:lineRule="auto" w:before="3" w:after="0"/>
        <w:ind w:left="1254" w:right="0" w:hanging="775"/>
        <w:jc w:val="both"/>
      </w:pPr>
      <w:bookmarkStart w:name="_TOC_250032" w:id="25"/>
      <w:r>
        <w:rPr/>
        <w:t>Effectiveness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bookmarkEnd w:id="25"/>
      <w:r>
        <w:rPr/>
        <w:t>Phonophoresis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480" w:right="1132" w:firstLine="720"/>
        <w:jc w:val="both"/>
      </w:pPr>
      <w:r>
        <w:rPr/>
        <w:t>In</w:t>
      </w:r>
      <w:r>
        <w:rPr>
          <w:spacing w:val="1"/>
        </w:rPr>
        <w:t> </w:t>
      </w:r>
      <w:r>
        <w:rPr/>
        <w:t>1954,</w:t>
      </w:r>
      <w:r>
        <w:rPr>
          <w:spacing w:val="1"/>
        </w:rPr>
        <w:t> </w:t>
      </w:r>
      <w:r>
        <w:rPr/>
        <w:t>Fellinger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Schmid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phonophoresis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effective in the management of pain and inflammatory condition. It was</w:t>
      </w:r>
      <w:r>
        <w:rPr>
          <w:spacing w:val="1"/>
        </w:rPr>
        <w:t> </w:t>
      </w:r>
      <w:r>
        <w:rPr/>
        <w:t>reported their work showed that hydrocortisone phonophoresis was effective</w:t>
      </w:r>
      <w:r>
        <w:rPr>
          <w:spacing w:val="-67"/>
        </w:rPr>
        <w:t> </w:t>
      </w:r>
      <w:r>
        <w:rPr/>
        <w:t>in the treatment of polyarthritis of the hand ( Byl, 1995 ). Kleinkort and</w:t>
      </w:r>
      <w:r>
        <w:rPr>
          <w:spacing w:val="1"/>
        </w:rPr>
        <w:t> </w:t>
      </w:r>
      <w:r>
        <w:rPr/>
        <w:t>Wood have indicated that hydrocortisone phonophoresis was effective in the</w:t>
      </w:r>
      <w:r>
        <w:rPr>
          <w:spacing w:val="-67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inflammation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variety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conditions like tendinitis of the elbow and subdeltoid bursitis. This work</w:t>
      </w:r>
      <w:r>
        <w:rPr>
          <w:spacing w:val="1"/>
        </w:rPr>
        <w:t> </w:t>
      </w:r>
      <w:r>
        <w:rPr/>
        <w:t>which was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Byl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1995</w:t>
      </w:r>
      <w:r>
        <w:rPr>
          <w:spacing w:val="1"/>
        </w:rPr>
        <w:t> </w:t>
      </w:r>
      <w:r>
        <w:rPr/>
        <w:t>),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10%</w:t>
      </w:r>
      <w:r>
        <w:rPr>
          <w:spacing w:val="1"/>
        </w:rPr>
        <w:t> </w:t>
      </w:r>
      <w:r>
        <w:rPr/>
        <w:t>hydrocortisone</w:t>
      </w:r>
      <w:r>
        <w:rPr>
          <w:spacing w:val="1"/>
        </w:rPr>
        <w:t> </w:t>
      </w:r>
      <w:r>
        <w:rPr/>
        <w:t>phonophoresis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reducing</w:t>
      </w:r>
      <w:r>
        <w:rPr>
          <w:spacing w:val="1"/>
        </w:rPr>
        <w:t> </w:t>
      </w:r>
      <w:r>
        <w:rPr/>
        <w:t>pain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tendinitis</w:t>
      </w:r>
      <w:r>
        <w:rPr>
          <w:spacing w:val="70"/>
        </w:rPr>
        <w:t> </w:t>
      </w:r>
      <w:r>
        <w:rPr/>
        <w:t>or</w:t>
      </w:r>
      <w:r>
        <w:rPr>
          <w:spacing w:val="1"/>
        </w:rPr>
        <w:t> </w:t>
      </w:r>
      <w:r>
        <w:rPr/>
        <w:t>bursitis</w:t>
      </w:r>
      <w:r>
        <w:rPr>
          <w:spacing w:val="2"/>
        </w:rPr>
        <w:t> </w:t>
      </w:r>
      <w:r>
        <w:rPr/>
        <w:t>than</w:t>
      </w:r>
      <w:r>
        <w:rPr>
          <w:spacing w:val="-4"/>
        </w:rPr>
        <w:t> </w:t>
      </w:r>
      <w:r>
        <w:rPr/>
        <w:t>1%</w:t>
      </w:r>
      <w:r>
        <w:rPr>
          <w:spacing w:val="5"/>
        </w:rPr>
        <w:t> </w:t>
      </w:r>
      <w:r>
        <w:rPr/>
        <w:t>hydrocortisone</w:t>
      </w:r>
      <w:r>
        <w:rPr>
          <w:spacing w:val="1"/>
        </w:rPr>
        <w:t> </w:t>
      </w:r>
      <w:r>
        <w:rPr/>
        <w:t>phonophoresis.</w:t>
      </w:r>
    </w:p>
    <w:p>
      <w:pPr>
        <w:spacing w:after="0" w:line="480" w:lineRule="auto"/>
        <w:jc w:val="both"/>
        <w:sectPr>
          <w:pgSz w:w="11910" w:h="16840"/>
          <w:pgMar w:header="723" w:footer="0" w:top="1400" w:bottom="280" w:left="1680" w:right="20"/>
        </w:sectPr>
      </w:pPr>
    </w:p>
    <w:p>
      <w:pPr>
        <w:pStyle w:val="BodyText"/>
        <w:spacing w:line="480" w:lineRule="auto" w:before="120"/>
        <w:ind w:left="480" w:right="1127" w:firstLine="720"/>
        <w:jc w:val="both"/>
      </w:pPr>
      <w:r>
        <w:rPr/>
        <w:t>In</w:t>
      </w:r>
      <w:r>
        <w:rPr>
          <w:spacing w:val="1"/>
        </w:rPr>
        <w:t> </w:t>
      </w:r>
      <w:r>
        <w:rPr/>
        <w:t>1991,</w:t>
      </w:r>
      <w:r>
        <w:rPr>
          <w:spacing w:val="1"/>
        </w:rPr>
        <w:t> </w:t>
      </w:r>
      <w:r>
        <w:rPr/>
        <w:t>Ciccone,</w:t>
      </w:r>
      <w:r>
        <w:rPr>
          <w:spacing w:val="1"/>
        </w:rPr>
        <w:t> </w:t>
      </w:r>
      <w:r>
        <w:rPr/>
        <w:t>Leggin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Callamaro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ultrasound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phonophoresis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anti-</w:t>
      </w:r>
      <w:r>
        <w:rPr>
          <w:spacing w:val="1"/>
        </w:rPr>
        <w:t> </w:t>
      </w:r>
      <w:r>
        <w:rPr/>
        <w:t>inflammatory</w:t>
      </w:r>
      <w:r>
        <w:rPr>
          <w:spacing w:val="1"/>
        </w:rPr>
        <w:t> </w:t>
      </w:r>
      <w:r>
        <w:rPr/>
        <w:t>analgesic</w:t>
      </w:r>
      <w:r>
        <w:rPr>
          <w:spacing w:val="1"/>
        </w:rPr>
        <w:t> </w:t>
      </w:r>
      <w:r>
        <w:rPr/>
        <w:t>cream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trolamine</w:t>
      </w:r>
      <w:r>
        <w:rPr>
          <w:spacing w:val="1"/>
        </w:rPr>
        <w:t> </w:t>
      </w:r>
      <w:r>
        <w:rPr/>
        <w:t>salicylate</w:t>
      </w:r>
      <w:r>
        <w:rPr>
          <w:spacing w:val="1"/>
        </w:rPr>
        <w:t> </w:t>
      </w:r>
      <w:r>
        <w:rPr/>
        <w:t>)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delayed-onset</w:t>
      </w:r>
      <w:r>
        <w:rPr>
          <w:spacing w:val="1"/>
        </w:rPr>
        <w:t> </w:t>
      </w:r>
      <w:r>
        <w:rPr/>
        <w:t>muscle soreness ( DOMS ). Subjects were assigned randomly to one of four</w:t>
      </w:r>
      <w:r>
        <w:rPr>
          <w:spacing w:val="1"/>
        </w:rPr>
        <w:t> </w:t>
      </w:r>
      <w:r>
        <w:rPr/>
        <w:t>groups: group 1 received sham ultrasound using placebo cream, group 2</w:t>
      </w:r>
      <w:r>
        <w:rPr>
          <w:spacing w:val="1"/>
        </w:rPr>
        <w:t> </w:t>
      </w:r>
      <w:r>
        <w:rPr/>
        <w:t>received sham ultrasound using trolamine salicylate cream, group 3 received</w:t>
      </w:r>
      <w:r>
        <w:rPr>
          <w:spacing w:val="-67"/>
        </w:rPr>
        <w:t> </w:t>
      </w:r>
      <w:r>
        <w:rPr/>
        <w:t>ultrasound</w:t>
      </w:r>
      <w:r>
        <w:rPr>
          <w:spacing w:val="1"/>
        </w:rPr>
        <w:t> </w:t>
      </w:r>
      <w:r>
        <w:rPr/>
        <w:t>using placebo cream, and</w:t>
      </w:r>
      <w:r>
        <w:rPr>
          <w:spacing w:val="1"/>
        </w:rPr>
        <w:t> </w:t>
      </w:r>
      <w:r>
        <w:rPr/>
        <w:t>group 4</w:t>
      </w:r>
      <w:r>
        <w:rPr>
          <w:spacing w:val="1"/>
        </w:rPr>
        <w:t> </w:t>
      </w:r>
      <w:r>
        <w:rPr/>
        <w:t>received</w:t>
      </w:r>
      <w:r>
        <w:rPr>
          <w:spacing w:val="1"/>
        </w:rPr>
        <w:t> </w:t>
      </w:r>
      <w:r>
        <w:rPr/>
        <w:t>ultrasound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trolamine salicylate cream. The subjects in group 3 experienced an increase</w:t>
      </w:r>
      <w:r>
        <w:rPr>
          <w:spacing w:val="1"/>
        </w:rPr>
        <w:t> </w:t>
      </w:r>
      <w:r>
        <w:rPr/>
        <w:t>in DOMS, whereas no increase in soreness was observed in the subjects in</w:t>
      </w:r>
      <w:r>
        <w:rPr>
          <w:spacing w:val="1"/>
        </w:rPr>
        <w:t> </w:t>
      </w:r>
      <w:r>
        <w:rPr/>
        <w:t>group</w:t>
      </w:r>
      <w:r>
        <w:rPr>
          <w:spacing w:val="25"/>
        </w:rPr>
        <w:t> </w:t>
      </w:r>
      <w:r>
        <w:rPr/>
        <w:t>4.</w:t>
      </w:r>
      <w:r>
        <w:rPr>
          <w:spacing w:val="24"/>
        </w:rPr>
        <w:t> </w:t>
      </w:r>
      <w:r>
        <w:rPr/>
        <w:t>The</w:t>
      </w:r>
      <w:r>
        <w:rPr>
          <w:spacing w:val="21"/>
        </w:rPr>
        <w:t> </w:t>
      </w:r>
      <w:r>
        <w:rPr/>
        <w:t>authors</w:t>
      </w:r>
      <w:r>
        <w:rPr>
          <w:spacing w:val="23"/>
        </w:rPr>
        <w:t> </w:t>
      </w:r>
      <w:r>
        <w:rPr/>
        <w:t>concluded</w:t>
      </w:r>
      <w:r>
        <w:rPr>
          <w:spacing w:val="22"/>
        </w:rPr>
        <w:t> </w:t>
      </w:r>
      <w:r>
        <w:rPr/>
        <w:t>that</w:t>
      </w:r>
      <w:r>
        <w:rPr>
          <w:spacing w:val="25"/>
        </w:rPr>
        <w:t> </w:t>
      </w:r>
      <w:r>
        <w:rPr/>
        <w:t>ultrasound</w:t>
      </w:r>
      <w:r>
        <w:rPr>
          <w:spacing w:val="21"/>
        </w:rPr>
        <w:t> </w:t>
      </w:r>
      <w:r>
        <w:rPr/>
        <w:t>enhanced</w:t>
      </w:r>
      <w:r>
        <w:rPr>
          <w:spacing w:val="26"/>
        </w:rPr>
        <w:t> </w:t>
      </w:r>
      <w:r>
        <w:rPr/>
        <w:t>the</w:t>
      </w:r>
      <w:r>
        <w:rPr>
          <w:spacing w:val="21"/>
        </w:rPr>
        <w:t> </w:t>
      </w:r>
      <w:r>
        <w:rPr/>
        <w:t>development</w:t>
      </w:r>
      <w:r>
        <w:rPr>
          <w:spacing w:val="-67"/>
        </w:rPr>
        <w:t> </w:t>
      </w:r>
      <w:r>
        <w:rPr/>
        <w:t>of</w:t>
      </w:r>
      <w:r>
        <w:rPr>
          <w:spacing w:val="1"/>
        </w:rPr>
        <w:t> </w:t>
      </w:r>
      <w:r>
        <w:rPr/>
        <w:t>DOMS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enhancement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offset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anti-inflammatory</w:t>
      </w:r>
      <w:r>
        <w:rPr>
          <w:spacing w:val="1"/>
        </w:rPr>
        <w:t> </w:t>
      </w:r>
      <w:r>
        <w:rPr/>
        <w:t>analgesic</w:t>
      </w:r>
      <w:r>
        <w:rPr>
          <w:spacing w:val="1"/>
        </w:rPr>
        <w:t> </w:t>
      </w:r>
      <w:r>
        <w:rPr/>
        <w:t>action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salicylate</w:t>
      </w:r>
      <w:r>
        <w:rPr>
          <w:spacing w:val="1"/>
        </w:rPr>
        <w:t> </w:t>
      </w:r>
      <w:r>
        <w:rPr/>
        <w:t>phonophoresis.</w:t>
      </w:r>
    </w:p>
    <w:p>
      <w:pPr>
        <w:pStyle w:val="BodyText"/>
        <w:spacing w:line="480" w:lineRule="auto" w:before="3"/>
        <w:ind w:left="480" w:right="1136" w:firstLine="720"/>
        <w:jc w:val="both"/>
      </w:pPr>
      <w:r>
        <w:rPr/>
        <w:t>Byl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1995</w:t>
      </w:r>
      <w:r>
        <w:rPr>
          <w:spacing w:val="1"/>
        </w:rPr>
        <w:t> </w:t>
      </w:r>
      <w:r>
        <w:rPr/>
        <w:t>)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Griffin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indicated</w:t>
      </w:r>
      <w:r>
        <w:rPr>
          <w:spacing w:val="-67"/>
        </w:rPr>
        <w:t> </w:t>
      </w:r>
      <w:r>
        <w:rPr/>
        <w:t>hydrocortisone phonophoresis once a week for three weeks for patients with</w:t>
      </w:r>
      <w:r>
        <w:rPr>
          <w:spacing w:val="-67"/>
        </w:rPr>
        <w:t> </w:t>
      </w:r>
      <w:r>
        <w:rPr/>
        <w:t>osteoarthritis,</w:t>
      </w:r>
      <w:r>
        <w:rPr>
          <w:spacing w:val="1"/>
        </w:rPr>
        <w:t> </w:t>
      </w:r>
      <w:r>
        <w:rPr/>
        <w:t>periarticular</w:t>
      </w:r>
      <w:r>
        <w:rPr>
          <w:spacing w:val="1"/>
        </w:rPr>
        <w:t> </w:t>
      </w:r>
      <w:r>
        <w:rPr/>
        <w:t>arthritis,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joint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muscle</w:t>
      </w:r>
      <w:r>
        <w:rPr>
          <w:spacing w:val="1"/>
        </w:rPr>
        <w:t> </w:t>
      </w:r>
      <w:r>
        <w:rPr/>
        <w:t>pathology</w:t>
      </w:r>
      <w:r>
        <w:rPr>
          <w:spacing w:val="1"/>
        </w:rPr>
        <w:t> </w:t>
      </w:r>
      <w:r>
        <w:rPr/>
        <w:t>demonstrated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68%</w:t>
      </w:r>
      <w:r>
        <w:rPr>
          <w:spacing w:val="-2"/>
        </w:rPr>
        <w:t> </w:t>
      </w:r>
      <w:r>
        <w:rPr/>
        <w:t>of</w:t>
      </w:r>
      <w:r>
        <w:rPr>
          <w:spacing w:val="-7"/>
        </w:rPr>
        <w:t> </w:t>
      </w:r>
      <w:r>
        <w:rPr/>
        <w:t>the subjects who</w:t>
      </w:r>
      <w:r>
        <w:rPr>
          <w:spacing w:val="4"/>
        </w:rPr>
        <w:t> </w:t>
      </w:r>
      <w:r>
        <w:rPr/>
        <w:t>received</w:t>
      </w:r>
      <w:r>
        <w:rPr>
          <w:spacing w:val="-1"/>
        </w:rPr>
        <w:t> </w:t>
      </w:r>
      <w:r>
        <w:rPr/>
        <w:t>phonophoresis</w:t>
      </w:r>
    </w:p>
    <w:p>
      <w:pPr>
        <w:pStyle w:val="BodyText"/>
        <w:spacing w:line="482" w:lineRule="auto"/>
        <w:ind w:left="480" w:right="1135"/>
        <w:jc w:val="both"/>
      </w:pPr>
      <w:r>
        <w:rPr/>
        <w:t>( 1.5W/cm², 1MHz, continuous, 5 mins. ) had a decrease in pain and an</w:t>
      </w:r>
      <w:r>
        <w:rPr>
          <w:spacing w:val="1"/>
        </w:rPr>
        <w:t> </w:t>
      </w:r>
      <w:r>
        <w:rPr/>
        <w:t>increase in range of motion compared with a similar gain for 25% of those</w:t>
      </w:r>
      <w:r>
        <w:rPr>
          <w:spacing w:val="1"/>
        </w:rPr>
        <w:t> </w:t>
      </w:r>
      <w:r>
        <w:rPr/>
        <w:t>who</w:t>
      </w:r>
      <w:r>
        <w:rPr>
          <w:spacing w:val="-2"/>
        </w:rPr>
        <w:t> </w:t>
      </w:r>
      <w:r>
        <w:rPr/>
        <w:t>received</w:t>
      </w:r>
      <w:r>
        <w:rPr>
          <w:spacing w:val="-2"/>
        </w:rPr>
        <w:t> </w:t>
      </w:r>
      <w:r>
        <w:rPr/>
        <w:t>„sham‟</w:t>
      </w:r>
      <w:r>
        <w:rPr>
          <w:spacing w:val="1"/>
        </w:rPr>
        <w:t> </w:t>
      </w:r>
      <w:r>
        <w:rPr/>
        <w:t>phonophoresis (</w:t>
      </w:r>
      <w:r>
        <w:rPr>
          <w:spacing w:val="3"/>
        </w:rPr>
        <w:t> </w:t>
      </w:r>
      <w:r>
        <w:rPr/>
        <w:t>no</w:t>
      </w:r>
      <w:r>
        <w:rPr>
          <w:spacing w:val="-2"/>
        </w:rPr>
        <w:t> </w:t>
      </w:r>
      <w:r>
        <w:rPr/>
        <w:t>active</w:t>
      </w:r>
      <w:r>
        <w:rPr>
          <w:spacing w:val="-1"/>
        </w:rPr>
        <w:t> </w:t>
      </w:r>
      <w:r>
        <w:rPr/>
        <w:t>drug).</w:t>
      </w:r>
    </w:p>
    <w:p>
      <w:pPr>
        <w:pStyle w:val="BodyText"/>
        <w:spacing w:line="480" w:lineRule="auto"/>
        <w:ind w:left="480" w:right="1137" w:firstLine="720"/>
        <w:jc w:val="both"/>
      </w:pPr>
      <w:r>
        <w:rPr/>
        <w:t>In 1998,</w:t>
      </w:r>
      <w:r>
        <w:rPr>
          <w:spacing w:val="1"/>
        </w:rPr>
        <w:t> </w:t>
      </w:r>
      <w:r>
        <w:rPr/>
        <w:t>Klaiman et al carried out</w:t>
      </w:r>
      <w:r>
        <w:rPr>
          <w:spacing w:val="1"/>
        </w:rPr>
        <w:t> </w:t>
      </w:r>
      <w:r>
        <w:rPr/>
        <w:t>a study to</w:t>
      </w:r>
      <w:r>
        <w:rPr>
          <w:spacing w:val="70"/>
        </w:rPr>
        <w:t> </w:t>
      </w:r>
      <w:r>
        <w:rPr/>
        <w:t>investigate the efficacy</w:t>
      </w:r>
      <w:r>
        <w:rPr>
          <w:spacing w:val="-67"/>
        </w:rPr>
        <w:t> </w:t>
      </w:r>
      <w:r>
        <w:rPr/>
        <w:t>of</w:t>
      </w:r>
      <w:r>
        <w:rPr>
          <w:spacing w:val="-7"/>
        </w:rPr>
        <w:t> </w:t>
      </w:r>
      <w:r>
        <w:rPr/>
        <w:t>0.05%</w:t>
      </w:r>
      <w:r>
        <w:rPr>
          <w:spacing w:val="2"/>
        </w:rPr>
        <w:t> </w:t>
      </w:r>
      <w:r>
        <w:rPr/>
        <w:t>fluocinonide phonophoresis (</w:t>
      </w:r>
      <w:r>
        <w:rPr>
          <w:spacing w:val="1"/>
        </w:rPr>
        <w:t> </w:t>
      </w:r>
      <w:r>
        <w:rPr/>
        <w:t>PH )</w:t>
      </w:r>
      <w:r>
        <w:rPr>
          <w:spacing w:val="-3"/>
        </w:rPr>
        <w:t> </w:t>
      </w:r>
      <w:r>
        <w:rPr/>
        <w:t>versus</w:t>
      </w:r>
      <w:r>
        <w:rPr>
          <w:spacing w:val="5"/>
        </w:rPr>
        <w:t> </w:t>
      </w:r>
      <w:r>
        <w:rPr/>
        <w:t>ultrasound</w:t>
      </w:r>
      <w:r>
        <w:rPr>
          <w:spacing w:val="-1"/>
        </w:rPr>
        <w:t> </w:t>
      </w:r>
      <w:r>
        <w:rPr/>
        <w:t>therapy</w:t>
      </w:r>
    </w:p>
    <w:p>
      <w:pPr>
        <w:spacing w:after="0" w:line="480" w:lineRule="auto"/>
        <w:jc w:val="both"/>
        <w:sectPr>
          <w:pgSz w:w="11910" w:h="16840"/>
          <w:pgMar w:header="723" w:footer="0" w:top="1400" w:bottom="280" w:left="1680" w:right="20"/>
        </w:sectPr>
      </w:pPr>
    </w:p>
    <w:p>
      <w:pPr>
        <w:pStyle w:val="BodyText"/>
        <w:spacing w:line="480" w:lineRule="auto" w:before="120"/>
        <w:ind w:left="480" w:right="1134"/>
        <w:jc w:val="both"/>
      </w:pPr>
      <w:r>
        <w:rPr/>
        <w:t>( US ) in the</w:t>
      </w:r>
      <w:r>
        <w:rPr>
          <w:spacing w:val="1"/>
        </w:rPr>
        <w:t> </w:t>
      </w:r>
      <w:r>
        <w:rPr/>
        <w:t>treatment of common musculoskeletal conditions</w:t>
      </w:r>
      <w:r>
        <w:rPr>
          <w:spacing w:val="1"/>
        </w:rPr>
        <w:t> </w:t>
      </w:r>
      <w:r>
        <w:rPr/>
        <w:t>such as</w:t>
      </w:r>
      <w:r>
        <w:rPr>
          <w:spacing w:val="1"/>
        </w:rPr>
        <w:t> </w:t>
      </w:r>
      <w:r>
        <w:rPr/>
        <w:t>epicondylitis, tendinitis tenosynovitis, etc. The forty-nine (49) subjects were</w:t>
      </w:r>
      <w:r>
        <w:rPr>
          <w:spacing w:val="-67"/>
        </w:rPr>
        <w:t> </w:t>
      </w:r>
      <w:r>
        <w:rPr/>
        <w:t>randomly assigned in the PH and US treatment groups. The subjects in the</w:t>
      </w:r>
      <w:r>
        <w:rPr>
          <w:spacing w:val="1"/>
        </w:rPr>
        <w:t> </w:t>
      </w:r>
      <w:r>
        <w:rPr/>
        <w:t>PH group received ultrasound using 0.05% fluocinonide as a coupling agent</w:t>
      </w:r>
      <w:r>
        <w:rPr>
          <w:spacing w:val="-67"/>
        </w:rPr>
        <w:t> </w:t>
      </w:r>
      <w:r>
        <w:rPr/>
        <w:t>whereas the subjects in the US group received ultrasound therapy using</w:t>
      </w:r>
      <w:r>
        <w:rPr>
          <w:spacing w:val="1"/>
        </w:rPr>
        <w:t> </w:t>
      </w:r>
      <w:r>
        <w:rPr/>
        <w:t>placebo</w:t>
      </w:r>
      <w:r>
        <w:rPr>
          <w:spacing w:val="18"/>
        </w:rPr>
        <w:t> </w:t>
      </w:r>
      <w:r>
        <w:rPr/>
        <w:t>gel</w:t>
      </w:r>
      <w:r>
        <w:rPr>
          <w:spacing w:val="13"/>
        </w:rPr>
        <w:t> </w:t>
      </w:r>
      <w:r>
        <w:rPr/>
        <w:t>(</w:t>
      </w:r>
      <w:r>
        <w:rPr>
          <w:spacing w:val="18"/>
        </w:rPr>
        <w:t> </w:t>
      </w:r>
      <w:r>
        <w:rPr/>
        <w:t>no</w:t>
      </w:r>
      <w:r>
        <w:rPr>
          <w:spacing w:val="14"/>
        </w:rPr>
        <w:t> </w:t>
      </w:r>
      <w:r>
        <w:rPr/>
        <w:t>drug</w:t>
      </w:r>
      <w:r>
        <w:rPr>
          <w:spacing w:val="14"/>
        </w:rPr>
        <w:t> </w:t>
      </w:r>
      <w:r>
        <w:rPr/>
        <w:t>)</w:t>
      </w:r>
      <w:r>
        <w:rPr>
          <w:spacing w:val="12"/>
        </w:rPr>
        <w:t> </w:t>
      </w:r>
      <w:r>
        <w:rPr/>
        <w:t>as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coupling</w:t>
      </w:r>
      <w:r>
        <w:rPr>
          <w:spacing w:val="9"/>
        </w:rPr>
        <w:t> </w:t>
      </w:r>
      <w:r>
        <w:rPr/>
        <w:t>agent.</w:t>
      </w:r>
      <w:r>
        <w:rPr>
          <w:spacing w:val="15"/>
        </w:rPr>
        <w:t> </w:t>
      </w:r>
      <w:r>
        <w:rPr/>
        <w:t>At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end</w:t>
      </w:r>
      <w:r>
        <w:rPr>
          <w:spacing w:val="14"/>
        </w:rPr>
        <w:t> </w:t>
      </w:r>
      <w:r>
        <w:rPr/>
        <w:t>of</w:t>
      </w:r>
      <w:r>
        <w:rPr>
          <w:spacing w:val="12"/>
        </w:rPr>
        <w:t> </w:t>
      </w:r>
      <w:r>
        <w:rPr/>
        <w:t>three</w:t>
      </w:r>
      <w:r>
        <w:rPr>
          <w:spacing w:val="13"/>
        </w:rPr>
        <w:t> </w:t>
      </w:r>
      <w:r>
        <w:rPr/>
        <w:t>(</w:t>
      </w:r>
      <w:r>
        <w:rPr>
          <w:spacing w:val="12"/>
        </w:rPr>
        <w:t> </w:t>
      </w:r>
      <w:r>
        <w:rPr/>
        <w:t>3</w:t>
      </w:r>
      <w:r>
        <w:rPr>
          <w:spacing w:val="18"/>
        </w:rPr>
        <w:t> </w:t>
      </w:r>
      <w:r>
        <w:rPr/>
        <w:t>)</w:t>
      </w:r>
      <w:r>
        <w:rPr>
          <w:spacing w:val="12"/>
        </w:rPr>
        <w:t> </w:t>
      </w:r>
      <w:r>
        <w:rPr/>
        <w:t>weeks</w:t>
      </w:r>
      <w:r>
        <w:rPr>
          <w:spacing w:val="-68"/>
        </w:rPr>
        <w:t> </w:t>
      </w:r>
      <w:r>
        <w:rPr/>
        <w:t>of treatment, both groups combined showed a significant decrease in pain</w:t>
      </w:r>
      <w:r>
        <w:rPr>
          <w:spacing w:val="1"/>
        </w:rPr>
        <w:t> </w:t>
      </w:r>
      <w:r>
        <w:rPr/>
        <w:t>level ( VAS: US 5.5 – 1.9, PH 5.0 - 2.0 ) and an increase in pressure</w:t>
      </w:r>
      <w:r>
        <w:rPr>
          <w:spacing w:val="1"/>
        </w:rPr>
        <w:t> </w:t>
      </w:r>
      <w:r>
        <w:rPr/>
        <w:t>tolerance</w:t>
      </w:r>
      <w:r>
        <w:rPr>
          <w:spacing w:val="-1"/>
        </w:rPr>
        <w:t> </w:t>
      </w:r>
      <w:r>
        <w:rPr/>
        <w:t>(</w:t>
      </w:r>
      <w:r>
        <w:rPr>
          <w:spacing w:val="-2"/>
        </w:rPr>
        <w:t> </w:t>
      </w:r>
      <w:r>
        <w:rPr/>
        <w:t>P</w:t>
      </w:r>
      <w:r>
        <w:rPr>
          <w:spacing w:val="-2"/>
        </w:rPr>
        <w:t> </w:t>
      </w:r>
      <w:r>
        <w:rPr/>
        <w:t>&lt;</w:t>
      </w:r>
      <w:r>
        <w:rPr>
          <w:spacing w:val="-1"/>
        </w:rPr>
        <w:t> </w:t>
      </w:r>
      <w:r>
        <w:rPr/>
        <w:t>0.05</w:t>
      </w:r>
      <w:r>
        <w:rPr>
          <w:spacing w:val="-1"/>
        </w:rPr>
        <w:t> </w:t>
      </w:r>
      <w:r>
        <w:rPr/>
        <w:t>),</w:t>
      </w:r>
      <w:r>
        <w:rPr>
          <w:spacing w:val="2"/>
        </w:rPr>
        <w:t> </w:t>
      </w:r>
      <w:r>
        <w:rPr/>
        <w:t>but</w:t>
      </w:r>
      <w:r>
        <w:rPr>
          <w:spacing w:val="-2"/>
        </w:rPr>
        <w:t> </w:t>
      </w:r>
      <w:r>
        <w:rPr/>
        <w:t>there were no</w:t>
      </w:r>
      <w:r>
        <w:rPr>
          <w:spacing w:val="-1"/>
        </w:rPr>
        <w:t> </w:t>
      </w:r>
      <w:r>
        <w:rPr/>
        <w:t>differences between</w:t>
      </w:r>
      <w:r>
        <w:rPr>
          <w:spacing w:val="-1"/>
        </w:rPr>
        <w:t> </w:t>
      </w:r>
      <w:r>
        <w:rPr/>
        <w:t>groups.</w:t>
      </w:r>
    </w:p>
    <w:p>
      <w:pPr>
        <w:pStyle w:val="BodyText"/>
        <w:spacing w:line="480" w:lineRule="auto" w:before="1"/>
        <w:ind w:left="480" w:right="1127" w:firstLine="720"/>
        <w:jc w:val="both"/>
      </w:pPr>
      <w:r>
        <w:rPr/>
        <w:t>Olaogun and Aluko ( 2000 ) reported ( a report of two cases ) the use</w:t>
      </w:r>
      <w:r>
        <w:rPr>
          <w:spacing w:val="1"/>
        </w:rPr>
        <w:t> </w:t>
      </w:r>
      <w:r>
        <w:rPr/>
        <w:t>of 8% methyl salicylate phonophoresis to modulate pain among two patients</w:t>
      </w:r>
      <w:r>
        <w:rPr>
          <w:spacing w:val="-67"/>
        </w:rPr>
        <w:t> </w:t>
      </w:r>
      <w:r>
        <w:rPr/>
        <w:t>who suffered from different MS1s. The first patient ( 10 - year - old school</w:t>
      </w:r>
      <w:r>
        <w:rPr>
          <w:spacing w:val="1"/>
        </w:rPr>
        <w:t> </w:t>
      </w:r>
      <w:r>
        <w:rPr/>
        <w:t>girl ) complained</w:t>
      </w:r>
      <w:r>
        <w:rPr>
          <w:spacing w:val="1"/>
        </w:rPr>
        <w:t> </w:t>
      </w:r>
      <w:r>
        <w:rPr/>
        <w:t>of pain around</w:t>
      </w:r>
      <w:r>
        <w:rPr>
          <w:spacing w:val="1"/>
        </w:rPr>
        <w:t> </w:t>
      </w:r>
      <w:r>
        <w:rPr/>
        <w:t>the anterior</w:t>
      </w:r>
      <w:r>
        <w:rPr>
          <w:spacing w:val="1"/>
        </w:rPr>
        <w:t> </w:t>
      </w:r>
      <w:r>
        <w:rPr/>
        <w:t>aspect of the elbow after</w:t>
      </w:r>
      <w:r>
        <w:rPr>
          <w:spacing w:val="1"/>
        </w:rPr>
        <w:t> </w:t>
      </w:r>
      <w:r>
        <w:rPr/>
        <w:t>immobilization</w:t>
      </w:r>
      <w:r>
        <w:rPr>
          <w:spacing w:val="-6"/>
        </w:rPr>
        <w:t> </w:t>
      </w:r>
      <w:r>
        <w:rPr/>
        <w:t>as</w:t>
      </w:r>
      <w:r>
        <w:rPr>
          <w:spacing w:val="1"/>
        </w:rPr>
        <w:t> </w:t>
      </w:r>
      <w:r>
        <w:rPr/>
        <w:t>a result</w:t>
      </w:r>
      <w:r>
        <w:rPr>
          <w:spacing w:val="-2"/>
        </w:rPr>
        <w:t> </w:t>
      </w:r>
      <w:r>
        <w:rPr/>
        <w:t>of</w:t>
      </w:r>
      <w:r>
        <w:rPr>
          <w:spacing w:val="-7"/>
        </w:rPr>
        <w:t> </w:t>
      </w:r>
      <w:r>
        <w:rPr/>
        <w:t>soft</w:t>
      </w:r>
      <w:r>
        <w:rPr>
          <w:spacing w:val="-1"/>
        </w:rPr>
        <w:t> </w:t>
      </w:r>
      <w:r>
        <w:rPr/>
        <w:t>tissue</w:t>
      </w:r>
      <w:r>
        <w:rPr>
          <w:spacing w:val="4"/>
        </w:rPr>
        <w:t> </w:t>
      </w:r>
      <w:r>
        <w:rPr/>
        <w:t>injury.</w:t>
      </w:r>
      <w:r>
        <w:rPr>
          <w:spacing w:val="2"/>
        </w:rPr>
        <w:t> </w:t>
      </w:r>
      <w:r>
        <w:rPr/>
        <w:t>The Present</w:t>
      </w:r>
      <w:r>
        <w:rPr>
          <w:spacing w:val="-2"/>
        </w:rPr>
        <w:t> </w:t>
      </w:r>
      <w:r>
        <w:rPr/>
        <w:t>Pain</w:t>
      </w:r>
      <w:r>
        <w:rPr>
          <w:spacing w:val="-6"/>
        </w:rPr>
        <w:t> </w:t>
      </w:r>
      <w:r>
        <w:rPr/>
        <w:t>Index</w:t>
      </w:r>
    </w:p>
    <w:p>
      <w:pPr>
        <w:pStyle w:val="BodyText"/>
        <w:spacing w:line="480" w:lineRule="auto" w:before="2"/>
        <w:ind w:left="480" w:right="1125"/>
        <w:jc w:val="both"/>
      </w:pPr>
      <w:r>
        <w:rPr/>
        <w:t>( PPI) on examination before treatment was 2 ( discomforting ). The second</w:t>
      </w:r>
      <w:r>
        <w:rPr>
          <w:spacing w:val="1"/>
        </w:rPr>
        <w:t> </w:t>
      </w:r>
      <w:r>
        <w:rPr/>
        <w:t>patient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37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year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old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doctor</w:t>
      </w:r>
      <w:r>
        <w:rPr>
          <w:spacing w:val="1"/>
        </w:rPr>
        <w:t> </w:t>
      </w:r>
      <w:r>
        <w:rPr/>
        <w:t>)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pain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musculotendinous strain of the clavicular fibres of the pectoralis major. On</w:t>
      </w:r>
      <w:r>
        <w:rPr>
          <w:spacing w:val="1"/>
        </w:rPr>
        <w:t> </w:t>
      </w:r>
      <w:r>
        <w:rPr/>
        <w:t>examination prior to treatment, he had a PPI of 3. Both patients were treated</w:t>
      </w:r>
      <w:r>
        <w:rPr>
          <w:spacing w:val="-67"/>
        </w:rPr>
        <w:t> </w:t>
      </w:r>
      <w:r>
        <w:rPr/>
        <w:t>respectively using continuous US ( 1 W/cm² ) at 3 MHz for 10 mins. The</w:t>
      </w:r>
      <w:r>
        <w:rPr>
          <w:spacing w:val="1"/>
        </w:rPr>
        <w:t> </w:t>
      </w:r>
      <w:r>
        <w:rPr/>
        <w:t>authors reported that on the forth day after the first treatment, the school girl</w:t>
      </w:r>
      <w:r>
        <w:rPr>
          <w:spacing w:val="-67"/>
        </w:rPr>
        <w:t> </w:t>
      </w:r>
      <w:r>
        <w:rPr/>
        <w:t>reported</w:t>
      </w:r>
      <w:r>
        <w:rPr>
          <w:spacing w:val="27"/>
        </w:rPr>
        <w:t> </w:t>
      </w:r>
      <w:r>
        <w:rPr/>
        <w:t>that</w:t>
      </w:r>
      <w:r>
        <w:rPr>
          <w:spacing w:val="27"/>
        </w:rPr>
        <w:t> </w:t>
      </w:r>
      <w:r>
        <w:rPr/>
        <w:t>pain</w:t>
      </w:r>
      <w:r>
        <w:rPr>
          <w:spacing w:val="25"/>
        </w:rPr>
        <w:t> </w:t>
      </w:r>
      <w:r>
        <w:rPr/>
        <w:t>had</w:t>
      </w:r>
      <w:r>
        <w:rPr>
          <w:spacing w:val="27"/>
        </w:rPr>
        <w:t> </w:t>
      </w:r>
      <w:r>
        <w:rPr/>
        <w:t>progressively</w:t>
      </w:r>
      <w:r>
        <w:rPr>
          <w:spacing w:val="22"/>
        </w:rPr>
        <w:t> </w:t>
      </w:r>
      <w:r>
        <w:rPr/>
        <w:t>subsided</w:t>
      </w:r>
      <w:r>
        <w:rPr>
          <w:spacing w:val="27"/>
        </w:rPr>
        <w:t> </w:t>
      </w:r>
      <w:r>
        <w:rPr/>
        <w:t>and</w:t>
      </w:r>
      <w:r>
        <w:rPr>
          <w:spacing w:val="32"/>
        </w:rPr>
        <w:t> </w:t>
      </w:r>
      <w:r>
        <w:rPr/>
        <w:t>vanished</w:t>
      </w:r>
      <w:r>
        <w:rPr>
          <w:spacing w:val="26"/>
        </w:rPr>
        <w:t> </w:t>
      </w:r>
      <w:r>
        <w:rPr/>
        <w:t>by</w:t>
      </w:r>
      <w:r>
        <w:rPr>
          <w:spacing w:val="22"/>
        </w:rPr>
        <w:t> </w:t>
      </w:r>
      <w:r>
        <w:rPr/>
        <w:t>the</w:t>
      </w:r>
      <w:r>
        <w:rPr>
          <w:spacing w:val="28"/>
        </w:rPr>
        <w:t> </w:t>
      </w:r>
      <w:r>
        <w:rPr/>
        <w:t>3</w:t>
      </w:r>
      <w:r>
        <w:rPr>
          <w:vertAlign w:val="superscript"/>
        </w:rPr>
        <w:t>rd</w:t>
      </w:r>
      <w:r>
        <w:rPr>
          <w:spacing w:val="26"/>
          <w:vertAlign w:val="baseline"/>
        </w:rPr>
        <w:t> </w:t>
      </w:r>
      <w:r>
        <w:rPr>
          <w:vertAlign w:val="baseline"/>
        </w:rPr>
        <w:t>day.</w:t>
      </w:r>
    </w:p>
    <w:p>
      <w:pPr>
        <w:spacing w:after="0" w:line="480" w:lineRule="auto"/>
        <w:jc w:val="both"/>
        <w:sectPr>
          <w:pgSz w:w="11910" w:h="16840"/>
          <w:pgMar w:header="723" w:footer="0" w:top="1400" w:bottom="280" w:left="1680" w:right="20"/>
        </w:sectPr>
      </w:pPr>
    </w:p>
    <w:p>
      <w:pPr>
        <w:pStyle w:val="BodyText"/>
        <w:spacing w:line="480" w:lineRule="auto" w:before="120"/>
        <w:ind w:left="480" w:right="1141"/>
        <w:jc w:val="both"/>
      </w:pPr>
      <w:r>
        <w:rPr/>
        <w:t>Similarly, on the 4</w:t>
      </w:r>
      <w:r>
        <w:rPr>
          <w:vertAlign w:val="superscript"/>
        </w:rPr>
        <w:t>th</w:t>
      </w:r>
      <w:r>
        <w:rPr>
          <w:vertAlign w:val="baseline"/>
        </w:rPr>
        <w:t> day the second patient found</w:t>
      </w:r>
      <w:r>
        <w:rPr>
          <w:spacing w:val="70"/>
          <w:vertAlign w:val="baseline"/>
        </w:rPr>
        <w:t> </w:t>
      </w:r>
      <w:r>
        <w:rPr>
          <w:vertAlign w:val="baseline"/>
        </w:rPr>
        <w:t>it difficult to locate the</w:t>
      </w:r>
      <w:r>
        <w:rPr>
          <w:spacing w:val="1"/>
          <w:vertAlign w:val="baseline"/>
        </w:rPr>
        <w:t> </w:t>
      </w:r>
      <w:r>
        <w:rPr>
          <w:vertAlign w:val="baseline"/>
        </w:rPr>
        <w:t>site of</w:t>
      </w:r>
      <w:r>
        <w:rPr>
          <w:spacing w:val="-6"/>
          <w:vertAlign w:val="baseline"/>
        </w:rPr>
        <w:t> </w:t>
      </w:r>
      <w:r>
        <w:rPr>
          <w:vertAlign w:val="baseline"/>
        </w:rPr>
        <w:t>pain</w:t>
      </w:r>
      <w:r>
        <w:rPr>
          <w:spacing w:val="-5"/>
          <w:vertAlign w:val="baseline"/>
        </w:rPr>
        <w:t> </w:t>
      </w:r>
      <w:r>
        <w:rPr>
          <w:vertAlign w:val="baseline"/>
        </w:rPr>
        <w:t>and the</w:t>
      </w:r>
      <w:r>
        <w:rPr>
          <w:spacing w:val="1"/>
          <w:vertAlign w:val="baseline"/>
        </w:rPr>
        <w:t> </w:t>
      </w:r>
      <w:r>
        <w:rPr>
          <w:vertAlign w:val="baseline"/>
        </w:rPr>
        <w:t>PPI</w:t>
      </w:r>
      <w:r>
        <w:rPr>
          <w:spacing w:val="-2"/>
          <w:vertAlign w:val="baseline"/>
        </w:rPr>
        <w:t> </w:t>
      </w:r>
      <w:r>
        <w:rPr>
          <w:vertAlign w:val="baseline"/>
        </w:rPr>
        <w:t>was</w:t>
      </w:r>
      <w:r>
        <w:rPr>
          <w:spacing w:val="2"/>
          <w:vertAlign w:val="baseline"/>
        </w:rPr>
        <w:t> </w:t>
      </w:r>
      <w:r>
        <w:rPr>
          <w:vertAlign w:val="baseline"/>
        </w:rPr>
        <w:t>essentially</w:t>
      </w:r>
      <w:r>
        <w:rPr>
          <w:spacing w:val="-4"/>
          <w:vertAlign w:val="baseline"/>
        </w:rPr>
        <w:t> </w:t>
      </w:r>
      <w:r>
        <w:rPr>
          <w:vertAlign w:val="baseline"/>
        </w:rPr>
        <w:t>0 according</w:t>
      </w:r>
      <w:r>
        <w:rPr>
          <w:spacing w:val="-5"/>
          <w:vertAlign w:val="baseline"/>
        </w:rPr>
        <w:t> </w:t>
      </w:r>
      <w:r>
        <w:rPr>
          <w:vertAlign w:val="baseline"/>
        </w:rPr>
        <w:t>to the authors.</w:t>
      </w:r>
    </w:p>
    <w:p>
      <w:pPr>
        <w:pStyle w:val="BodyText"/>
        <w:spacing w:line="480" w:lineRule="auto"/>
        <w:ind w:left="480" w:right="1127" w:firstLine="720"/>
        <w:jc w:val="both"/>
      </w:pPr>
      <w:r>
        <w:rPr/>
        <w:t>In a study by Kozanoglu, Basaran, Guzel and Guler-Uysal ( 2003 ),</w:t>
      </w:r>
      <w:r>
        <w:rPr>
          <w:spacing w:val="1"/>
        </w:rPr>
        <w:t> </w:t>
      </w:r>
      <w:r>
        <w:rPr/>
        <w:t>the efficacy of 5% ibuprofen phonophoresis ( PH ) versus ultrasound ( US )</w:t>
      </w:r>
      <w:r>
        <w:rPr>
          <w:spacing w:val="1"/>
        </w:rPr>
        <w:t> </w:t>
      </w:r>
      <w:r>
        <w:rPr/>
        <w:t>therapy</w:t>
      </w:r>
      <w:r>
        <w:rPr>
          <w:spacing w:val="17"/>
        </w:rPr>
        <w:t> </w:t>
      </w:r>
      <w:r>
        <w:rPr/>
        <w:t>was</w:t>
      </w:r>
      <w:r>
        <w:rPr>
          <w:spacing w:val="29"/>
        </w:rPr>
        <w:t> </w:t>
      </w:r>
      <w:r>
        <w:rPr/>
        <w:t>investigated</w:t>
      </w:r>
      <w:r>
        <w:rPr>
          <w:spacing w:val="27"/>
        </w:rPr>
        <w:t> </w:t>
      </w:r>
      <w:r>
        <w:rPr/>
        <w:t>in</w:t>
      </w:r>
      <w:r>
        <w:rPr>
          <w:spacing w:val="22"/>
        </w:rPr>
        <w:t> </w:t>
      </w:r>
      <w:r>
        <w:rPr/>
        <w:t>the</w:t>
      </w:r>
      <w:r>
        <w:rPr>
          <w:spacing w:val="28"/>
        </w:rPr>
        <w:t> </w:t>
      </w:r>
      <w:r>
        <w:rPr/>
        <w:t>treatment</w:t>
      </w:r>
      <w:r>
        <w:rPr>
          <w:spacing w:val="26"/>
        </w:rPr>
        <w:t> </w:t>
      </w:r>
      <w:r>
        <w:rPr/>
        <w:t>of</w:t>
      </w:r>
      <w:r>
        <w:rPr>
          <w:spacing w:val="16"/>
        </w:rPr>
        <w:t> </w:t>
      </w:r>
      <w:r>
        <w:rPr/>
        <w:t>60</w:t>
      </w:r>
      <w:r>
        <w:rPr>
          <w:spacing w:val="27"/>
        </w:rPr>
        <w:t> </w:t>
      </w:r>
      <w:r>
        <w:rPr/>
        <w:t>subjects</w:t>
      </w:r>
      <w:r>
        <w:rPr>
          <w:spacing w:val="22"/>
        </w:rPr>
        <w:t> </w:t>
      </w:r>
      <w:r>
        <w:rPr/>
        <w:t>with</w:t>
      </w:r>
      <w:r>
        <w:rPr>
          <w:spacing w:val="22"/>
        </w:rPr>
        <w:t> </w:t>
      </w:r>
      <w:r>
        <w:rPr/>
        <w:t>osteoarthritis</w:t>
      </w:r>
      <w:r>
        <w:rPr>
          <w:spacing w:val="-67"/>
        </w:rPr>
        <w:t> </w:t>
      </w:r>
      <w:r>
        <w:rPr/>
        <w:t>of the knee. The subjects were assigned randomly to one of two groups: PH</w:t>
      </w:r>
      <w:r>
        <w:rPr>
          <w:spacing w:val="1"/>
        </w:rPr>
        <w:t> </w:t>
      </w:r>
      <w:r>
        <w:rPr/>
        <w:t>group</w:t>
      </w:r>
      <w:r>
        <w:rPr>
          <w:spacing w:val="26"/>
        </w:rPr>
        <w:t> </w:t>
      </w:r>
      <w:r>
        <w:rPr/>
        <w:t>(</w:t>
      </w:r>
      <w:r>
        <w:rPr>
          <w:spacing w:val="25"/>
        </w:rPr>
        <w:t> </w:t>
      </w:r>
      <w:r>
        <w:rPr/>
        <w:t>n</w:t>
      </w:r>
      <w:r>
        <w:rPr>
          <w:spacing w:val="18"/>
        </w:rPr>
        <w:t> </w:t>
      </w:r>
      <w:r>
        <w:rPr/>
        <w:t>=</w:t>
      </w:r>
      <w:r>
        <w:rPr>
          <w:spacing w:val="27"/>
        </w:rPr>
        <w:t> </w:t>
      </w:r>
      <w:r>
        <w:rPr/>
        <w:t>30</w:t>
      </w:r>
      <w:r>
        <w:rPr>
          <w:spacing w:val="21"/>
        </w:rPr>
        <w:t> </w:t>
      </w:r>
      <w:r>
        <w:rPr/>
        <w:t>)</w:t>
      </w:r>
      <w:r>
        <w:rPr>
          <w:spacing w:val="24"/>
        </w:rPr>
        <w:t> </w:t>
      </w:r>
      <w:r>
        <w:rPr/>
        <w:t>received</w:t>
      </w:r>
      <w:r>
        <w:rPr>
          <w:spacing w:val="27"/>
        </w:rPr>
        <w:t> </w:t>
      </w:r>
      <w:r>
        <w:rPr/>
        <w:t>ultrasound</w:t>
      </w:r>
      <w:r>
        <w:rPr>
          <w:spacing w:val="26"/>
        </w:rPr>
        <w:t> </w:t>
      </w:r>
      <w:r>
        <w:rPr/>
        <w:t>using</w:t>
      </w:r>
      <w:r>
        <w:rPr>
          <w:spacing w:val="21"/>
        </w:rPr>
        <w:t> </w:t>
      </w:r>
      <w:r>
        <w:rPr/>
        <w:t>5%</w:t>
      </w:r>
      <w:r>
        <w:rPr>
          <w:spacing w:val="25"/>
        </w:rPr>
        <w:t> </w:t>
      </w:r>
      <w:r>
        <w:rPr/>
        <w:t>ibuprofen</w:t>
      </w:r>
      <w:r>
        <w:rPr>
          <w:spacing w:val="18"/>
        </w:rPr>
        <w:t> </w:t>
      </w:r>
      <w:r>
        <w:rPr/>
        <w:t>cream,</w:t>
      </w:r>
      <w:r>
        <w:rPr>
          <w:spacing w:val="28"/>
        </w:rPr>
        <w:t> </w:t>
      </w:r>
      <w:r>
        <w:rPr/>
        <w:t>while</w:t>
      </w:r>
      <w:r>
        <w:rPr>
          <w:spacing w:val="27"/>
        </w:rPr>
        <w:t> </w:t>
      </w:r>
      <w:r>
        <w:rPr/>
        <w:t>the</w:t>
      </w:r>
      <w:r>
        <w:rPr>
          <w:spacing w:val="-67"/>
        </w:rPr>
        <w:t> </w:t>
      </w:r>
      <w:r>
        <w:rPr/>
        <w:t>US group ( n = 30 ) received ultrasound using Aquasonic gel ( without any</w:t>
      </w:r>
      <w:r>
        <w:rPr>
          <w:spacing w:val="1"/>
        </w:rPr>
        <w:t> </w:t>
      </w:r>
      <w:r>
        <w:rPr/>
        <w:t>active</w:t>
      </w:r>
      <w:r>
        <w:rPr>
          <w:spacing w:val="-1"/>
        </w:rPr>
        <w:t> </w:t>
      </w:r>
      <w:r>
        <w:rPr/>
        <w:t>pharmacological</w:t>
      </w:r>
      <w:r>
        <w:rPr>
          <w:spacing w:val="-7"/>
        </w:rPr>
        <w:t> </w:t>
      </w:r>
      <w:r>
        <w:rPr/>
        <w:t>agent</w:t>
      </w:r>
      <w:r>
        <w:rPr>
          <w:spacing w:val="4"/>
        </w:rPr>
        <w:t> </w:t>
      </w:r>
      <w:r>
        <w:rPr/>
        <w:t>)</w:t>
      </w:r>
      <w:r>
        <w:rPr>
          <w:spacing w:val="3"/>
        </w:rPr>
        <w:t> </w:t>
      </w:r>
      <w:r>
        <w:rPr/>
        <w:t>for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total</w:t>
      </w:r>
      <w:r>
        <w:rPr>
          <w:spacing w:val="-6"/>
        </w:rPr>
        <w:t> </w:t>
      </w:r>
      <w:r>
        <w:rPr/>
        <w:t>treatment</w:t>
      </w:r>
      <w:r>
        <w:rPr>
          <w:spacing w:val="-2"/>
        </w:rPr>
        <w:t> </w:t>
      </w:r>
      <w:r>
        <w:rPr/>
        <w:t>period</w:t>
      </w:r>
      <w:r>
        <w:rPr>
          <w:spacing w:val="-1"/>
        </w:rPr>
        <w:t> </w:t>
      </w:r>
      <w:r>
        <w:rPr/>
        <w:t>of</w:t>
      </w:r>
      <w:r>
        <w:rPr>
          <w:spacing w:val="-8"/>
        </w:rPr>
        <w:t> </w:t>
      </w:r>
      <w:r>
        <w:rPr/>
        <w:t>10</w:t>
      </w:r>
      <w:r>
        <w:rPr>
          <w:spacing w:val="-2"/>
        </w:rPr>
        <w:t> </w:t>
      </w:r>
      <w:r>
        <w:rPr/>
        <w:t>sessions</w:t>
      </w:r>
    </w:p>
    <w:p>
      <w:pPr>
        <w:pStyle w:val="BodyText"/>
        <w:spacing w:line="480" w:lineRule="auto" w:before="1"/>
        <w:ind w:left="480" w:right="1134"/>
        <w:jc w:val="both"/>
      </w:pPr>
      <w:r>
        <w:rPr/>
        <w:t>( daily treatment without the weekends ). At the end of two weeks, 30%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Western</w:t>
      </w:r>
      <w:r>
        <w:rPr>
          <w:spacing w:val="1"/>
        </w:rPr>
        <w:t> </w:t>
      </w:r>
      <w:r>
        <w:rPr/>
        <w:t>Ontario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McMaster</w:t>
      </w:r>
      <w:r>
        <w:rPr>
          <w:spacing w:val="1"/>
        </w:rPr>
        <w:t> </w:t>
      </w:r>
      <w:r>
        <w:rPr/>
        <w:t>Universities</w:t>
      </w:r>
      <w:r>
        <w:rPr>
          <w:spacing w:val="1"/>
        </w:rPr>
        <w:t> </w:t>
      </w:r>
      <w:r>
        <w:rPr/>
        <w:t>Osteoarthritis Index</w:t>
      </w:r>
      <w:r>
        <w:rPr>
          <w:spacing w:val="-5"/>
        </w:rPr>
        <w:t> </w:t>
      </w:r>
      <w:r>
        <w:rPr/>
        <w:t>(</w:t>
      </w:r>
      <w:r>
        <w:rPr>
          <w:spacing w:val="-3"/>
        </w:rPr>
        <w:t> </w:t>
      </w:r>
      <w:r>
        <w:rPr/>
        <w:t>WOMAC )</w:t>
      </w:r>
      <w:r>
        <w:rPr>
          <w:spacing w:val="-3"/>
        </w:rPr>
        <w:t> </w:t>
      </w:r>
      <w:r>
        <w:rPr/>
        <w:t>score was</w:t>
      </w:r>
      <w:r>
        <w:rPr>
          <w:spacing w:val="-4"/>
        </w:rPr>
        <w:t> </w:t>
      </w:r>
      <w:r>
        <w:rPr/>
        <w:t>observed</w:t>
      </w:r>
      <w:r>
        <w:rPr>
          <w:spacing w:val="4"/>
        </w:rPr>
        <w:t> </w:t>
      </w:r>
      <w:r>
        <w:rPr/>
        <w:t>in</w:t>
      </w:r>
      <w:r>
        <w:rPr>
          <w:spacing w:val="-7"/>
        </w:rPr>
        <w:t> </w:t>
      </w:r>
      <w:r>
        <w:rPr/>
        <w:t>12</w:t>
      </w:r>
      <w:r>
        <w:rPr>
          <w:spacing w:val="-1"/>
        </w:rPr>
        <w:t> </w:t>
      </w:r>
      <w:r>
        <w:rPr/>
        <w:t>(</w:t>
      </w:r>
      <w:r>
        <w:rPr>
          <w:spacing w:val="-3"/>
        </w:rPr>
        <w:t> </w:t>
      </w:r>
      <w:r>
        <w:rPr/>
        <w:t>40%</w:t>
      </w:r>
      <w:r>
        <w:rPr>
          <w:spacing w:val="-2"/>
        </w:rPr>
        <w:t> </w:t>
      </w:r>
      <w:r>
        <w:rPr/>
        <w:t>)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14</w:t>
      </w:r>
    </w:p>
    <w:p>
      <w:pPr>
        <w:pStyle w:val="BodyText"/>
        <w:spacing w:line="480" w:lineRule="auto" w:before="2"/>
        <w:ind w:left="480" w:right="1128"/>
        <w:jc w:val="both"/>
      </w:pPr>
      <w:r>
        <w:rPr/>
        <w:t>( 46.6% ) of patients in the PH and US groups respectively, indicating 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rates.</w:t>
      </w:r>
      <w:r>
        <w:rPr>
          <w:spacing w:val="1"/>
        </w:rPr>
        <w:t> </w:t>
      </w:r>
      <w:r>
        <w:rPr/>
        <w:t>However,</w:t>
      </w:r>
      <w:r>
        <w:rPr>
          <w:spacing w:val="71"/>
        </w:rPr>
        <w:t> </w:t>
      </w:r>
      <w:r>
        <w:rPr/>
        <w:t>the</w:t>
      </w:r>
      <w:r>
        <w:rPr>
          <w:spacing w:val="71"/>
        </w:rPr>
        <w:t> </w:t>
      </w:r>
      <w:r>
        <w:rPr/>
        <w:t>authors</w:t>
      </w:r>
      <w:r>
        <w:rPr>
          <w:spacing w:val="1"/>
        </w:rPr>
        <w:t> </w:t>
      </w:r>
      <w:r>
        <w:rPr/>
        <w:t>concluded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therapeutic</w:t>
      </w:r>
      <w:r>
        <w:rPr>
          <w:spacing w:val="1"/>
        </w:rPr>
        <w:t> </w:t>
      </w:r>
      <w:r>
        <w:rPr/>
        <w:t>modalities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tolerated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therapy</w:t>
      </w:r>
      <w:r>
        <w:rPr>
          <w:spacing w:val="1"/>
        </w:rPr>
        <w:t> </w:t>
      </w:r>
      <w:r>
        <w:rPr/>
        <w:t>sessions,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ibuprofen</w:t>
      </w:r>
      <w:r>
        <w:rPr>
          <w:spacing w:val="1"/>
        </w:rPr>
        <w:t> </w:t>
      </w:r>
      <w:r>
        <w:rPr/>
        <w:t>phonophoresis was not superior to conventional ultrasound in patients with</w:t>
      </w:r>
      <w:r>
        <w:rPr>
          <w:spacing w:val="1"/>
        </w:rPr>
        <w:t> </w:t>
      </w:r>
      <w:r>
        <w:rPr/>
        <w:t>knee</w:t>
      </w:r>
      <w:r>
        <w:rPr>
          <w:spacing w:val="1"/>
        </w:rPr>
        <w:t> </w:t>
      </w:r>
      <w:r>
        <w:rPr/>
        <w:t>osteoarthritis.</w:t>
      </w:r>
    </w:p>
    <w:p>
      <w:pPr>
        <w:pStyle w:val="BodyText"/>
        <w:spacing w:line="480" w:lineRule="auto" w:before="2"/>
        <w:ind w:left="480" w:right="1132" w:firstLine="720"/>
        <w:jc w:val="both"/>
      </w:pPr>
      <w:r>
        <w:rPr/>
        <w:t>In a study to compare the effects of iodex iontophoresis and iodex</w:t>
      </w:r>
      <w:r>
        <w:rPr>
          <w:spacing w:val="1"/>
        </w:rPr>
        <w:t> </w:t>
      </w:r>
      <w:r>
        <w:rPr/>
        <w:t>phonophoresis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pain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shoulder</w:t>
      </w:r>
      <w:r>
        <w:rPr>
          <w:spacing w:val="1"/>
        </w:rPr>
        <w:t> </w:t>
      </w:r>
      <w:r>
        <w:rPr/>
        <w:t>periarthritis, Bumin and Can ( 2004 ) recruited forty-five ( 45 ) subjects</w:t>
      </w:r>
      <w:r>
        <w:rPr>
          <w:spacing w:val="1"/>
        </w:rPr>
        <w:t> </w:t>
      </w:r>
      <w:r>
        <w:rPr/>
        <w:t>randomly</w:t>
      </w:r>
      <w:r>
        <w:rPr>
          <w:spacing w:val="37"/>
        </w:rPr>
        <w:t> </w:t>
      </w:r>
      <w:r>
        <w:rPr/>
        <w:t>divided</w:t>
      </w:r>
      <w:r>
        <w:rPr>
          <w:spacing w:val="41"/>
        </w:rPr>
        <w:t> </w:t>
      </w:r>
      <w:r>
        <w:rPr/>
        <w:t>into</w:t>
      </w:r>
      <w:r>
        <w:rPr>
          <w:spacing w:val="37"/>
        </w:rPr>
        <w:t> </w:t>
      </w:r>
      <w:r>
        <w:rPr/>
        <w:t>three</w:t>
      </w:r>
      <w:r>
        <w:rPr>
          <w:spacing w:val="37"/>
        </w:rPr>
        <w:t> </w:t>
      </w:r>
      <w:r>
        <w:rPr/>
        <w:t>equal</w:t>
      </w:r>
      <w:r>
        <w:rPr>
          <w:spacing w:val="36"/>
        </w:rPr>
        <w:t> </w:t>
      </w:r>
      <w:r>
        <w:rPr/>
        <w:t>groups</w:t>
      </w:r>
      <w:r>
        <w:rPr>
          <w:spacing w:val="43"/>
        </w:rPr>
        <w:t> </w:t>
      </w:r>
      <w:r>
        <w:rPr/>
        <w:t>(</w:t>
      </w:r>
      <w:r>
        <w:rPr>
          <w:spacing w:val="44"/>
        </w:rPr>
        <w:t> </w:t>
      </w:r>
      <w:r>
        <w:rPr/>
        <w:t>n</w:t>
      </w:r>
      <w:r>
        <w:rPr>
          <w:spacing w:val="32"/>
        </w:rPr>
        <w:t> </w:t>
      </w:r>
      <w:r>
        <w:rPr/>
        <w:t>=</w:t>
      </w:r>
      <w:r>
        <w:rPr>
          <w:spacing w:val="43"/>
        </w:rPr>
        <w:t> </w:t>
      </w:r>
      <w:r>
        <w:rPr/>
        <w:t>15</w:t>
      </w:r>
      <w:r>
        <w:rPr>
          <w:spacing w:val="37"/>
        </w:rPr>
        <w:t> </w:t>
      </w:r>
      <w:r>
        <w:rPr/>
        <w:t>).</w:t>
      </w:r>
      <w:r>
        <w:rPr>
          <w:spacing w:val="43"/>
        </w:rPr>
        <w:t> </w:t>
      </w:r>
      <w:r>
        <w:rPr/>
        <w:t>Iodex</w:t>
      </w:r>
      <w:r>
        <w:rPr>
          <w:spacing w:val="37"/>
        </w:rPr>
        <w:t> </w:t>
      </w:r>
      <w:r>
        <w:rPr/>
        <w:t>iontophoresis</w:t>
      </w:r>
    </w:p>
    <w:p>
      <w:pPr>
        <w:spacing w:after="0" w:line="480" w:lineRule="auto"/>
        <w:jc w:val="both"/>
        <w:sectPr>
          <w:pgSz w:w="11910" w:h="16840"/>
          <w:pgMar w:header="723" w:footer="0" w:top="1400" w:bottom="280" w:left="1680" w:right="20"/>
        </w:sectPr>
      </w:pPr>
    </w:p>
    <w:p>
      <w:pPr>
        <w:pStyle w:val="BodyText"/>
        <w:spacing w:line="480" w:lineRule="auto" w:before="120"/>
        <w:ind w:left="480" w:right="1143"/>
        <w:jc w:val="both"/>
      </w:pPr>
      <w:r>
        <w:rPr/>
        <w:t>was applied to the subjects in the first group and iodex phonophoresis was</w:t>
      </w:r>
      <w:r>
        <w:rPr>
          <w:spacing w:val="1"/>
        </w:rPr>
        <w:t> </w:t>
      </w:r>
      <w:r>
        <w:rPr/>
        <w:t>applied</w:t>
      </w:r>
      <w:r>
        <w:rPr>
          <w:spacing w:val="15"/>
        </w:rPr>
        <w:t> </w:t>
      </w:r>
      <w:r>
        <w:rPr/>
        <w:t>to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second</w:t>
      </w:r>
      <w:r>
        <w:rPr>
          <w:spacing w:val="19"/>
        </w:rPr>
        <w:t> </w:t>
      </w:r>
      <w:r>
        <w:rPr/>
        <w:t>group.</w:t>
      </w:r>
      <w:r>
        <w:rPr>
          <w:spacing w:val="18"/>
        </w:rPr>
        <w:t> </w:t>
      </w:r>
      <w:r>
        <w:rPr/>
        <w:t>The</w:t>
      </w:r>
      <w:r>
        <w:rPr>
          <w:spacing w:val="15"/>
        </w:rPr>
        <w:t> </w:t>
      </w:r>
      <w:r>
        <w:rPr/>
        <w:t>third</w:t>
      </w:r>
      <w:r>
        <w:rPr>
          <w:spacing w:val="20"/>
        </w:rPr>
        <w:t> </w:t>
      </w:r>
      <w:r>
        <w:rPr/>
        <w:t>group</w:t>
      </w:r>
      <w:r>
        <w:rPr>
          <w:spacing w:val="16"/>
        </w:rPr>
        <w:t> </w:t>
      </w:r>
      <w:r>
        <w:rPr/>
        <w:t>was</w:t>
      </w:r>
      <w:r>
        <w:rPr>
          <w:spacing w:val="16"/>
        </w:rPr>
        <w:t> </w:t>
      </w:r>
      <w:r>
        <w:rPr/>
        <w:t>selected</w:t>
      </w:r>
      <w:r>
        <w:rPr>
          <w:spacing w:val="16"/>
        </w:rPr>
        <w:t> </w:t>
      </w:r>
      <w:r>
        <w:rPr/>
        <w:t>as</w:t>
      </w:r>
      <w:r>
        <w:rPr>
          <w:spacing w:val="16"/>
        </w:rPr>
        <w:t> </w:t>
      </w:r>
      <w:r>
        <w:rPr/>
        <w:t>control</w:t>
      </w:r>
      <w:r>
        <w:rPr>
          <w:spacing w:val="15"/>
        </w:rPr>
        <w:t> </w:t>
      </w:r>
      <w:r>
        <w:rPr/>
        <w:t>group</w:t>
      </w:r>
      <w:r>
        <w:rPr>
          <w:spacing w:val="-67"/>
        </w:rPr>
        <w:t> </w:t>
      </w:r>
      <w:r>
        <w:rPr/>
        <w:t>to</w:t>
      </w:r>
      <w:r>
        <w:rPr>
          <w:spacing w:val="-2"/>
        </w:rPr>
        <w:t> </w:t>
      </w:r>
      <w:r>
        <w:rPr/>
        <w:t>which</w:t>
      </w:r>
      <w:r>
        <w:rPr>
          <w:spacing w:val="-5"/>
        </w:rPr>
        <w:t> </w:t>
      </w:r>
      <w:r>
        <w:rPr/>
        <w:t>placebo</w:t>
      </w:r>
      <w:r>
        <w:rPr>
          <w:spacing w:val="-1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was</w:t>
      </w:r>
      <w:r>
        <w:rPr>
          <w:spacing w:val="1"/>
        </w:rPr>
        <w:t> </w:t>
      </w:r>
      <w:r>
        <w:rPr/>
        <w:t>applied.</w:t>
      </w:r>
      <w:r>
        <w:rPr>
          <w:spacing w:val="2"/>
        </w:rPr>
        <w:t> </w:t>
      </w:r>
      <w:r>
        <w:rPr/>
        <w:t>In</w:t>
      </w:r>
      <w:r>
        <w:rPr>
          <w:spacing w:val="-5"/>
        </w:rPr>
        <w:t> </w:t>
      </w:r>
      <w:r>
        <w:rPr/>
        <w:t>the result</w:t>
      </w:r>
      <w:r>
        <w:rPr>
          <w:spacing w:val="-1"/>
        </w:rPr>
        <w:t> </w:t>
      </w:r>
      <w:r>
        <w:rPr/>
        <w:t>of</w:t>
      </w:r>
      <w:r>
        <w:rPr>
          <w:spacing w:val="-7"/>
        </w:rPr>
        <w:t> </w:t>
      </w:r>
      <w:r>
        <w:rPr/>
        <w:t>pain</w:t>
      </w:r>
      <w:r>
        <w:rPr>
          <w:spacing w:val="-6"/>
        </w:rPr>
        <w:t> </w:t>
      </w:r>
      <w:r>
        <w:rPr/>
        <w:t>assessment</w:t>
      </w:r>
    </w:p>
    <w:p>
      <w:pPr>
        <w:pStyle w:val="BodyText"/>
        <w:spacing w:line="480" w:lineRule="auto"/>
        <w:ind w:left="480" w:right="1129"/>
        <w:jc w:val="both"/>
      </w:pPr>
      <w:r>
        <w:rPr/>
        <w:t>(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analogue</w:t>
      </w:r>
      <w:r>
        <w:rPr>
          <w:spacing w:val="1"/>
        </w:rPr>
        <w:t> </w:t>
      </w:r>
      <w:r>
        <w:rPr/>
        <w:t>scale-VAS</w:t>
      </w:r>
      <w:r>
        <w:rPr>
          <w:spacing w:val="1"/>
        </w:rPr>
        <w:t> </w:t>
      </w:r>
      <w:r>
        <w:rPr/>
        <w:t>),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pre-</w:t>
      </w:r>
      <w:r>
        <w:rPr>
          <w:spacing w:val="1"/>
        </w:rPr>
        <w:t> </w:t>
      </w:r>
      <w:r>
        <w:rPr/>
        <w:t>treatment and post-treatment of pain measurements within groups was more</w:t>
      </w:r>
      <w:r>
        <w:rPr>
          <w:spacing w:val="1"/>
        </w:rPr>
        <w:t> </w:t>
      </w:r>
      <w:r>
        <w:rPr/>
        <w:t>significant in iontophoresis and phonophoresis groups than in the placebo</w:t>
      </w:r>
      <w:r>
        <w:rPr>
          <w:spacing w:val="1"/>
        </w:rPr>
        <w:t> </w:t>
      </w:r>
      <w:r>
        <w:rPr/>
        <w:t>group ( P &lt; 0.05 ). The results of this study therefore, indicate that iodex</w:t>
      </w:r>
      <w:r>
        <w:rPr>
          <w:spacing w:val="1"/>
        </w:rPr>
        <w:t> </w:t>
      </w:r>
      <w:r>
        <w:rPr/>
        <w:t>iontophoresis and phonophoresis methods were effective in decreasing pain.</w:t>
      </w:r>
      <w:r>
        <w:rPr>
          <w:spacing w:val="-67"/>
        </w:rPr>
        <w:t> </w:t>
      </w:r>
      <w:r>
        <w:rPr/>
        <w:t>According to Hoppenrath and Ciccone ( 2006 ) reporting a study by Baskurt</w:t>
      </w:r>
      <w:r>
        <w:rPr>
          <w:spacing w:val="-67"/>
        </w:rPr>
        <w:t> </w:t>
      </w:r>
      <w:r>
        <w:rPr/>
        <w:t>et</w:t>
      </w:r>
      <w:r>
        <w:rPr>
          <w:spacing w:val="35"/>
        </w:rPr>
        <w:t> </w:t>
      </w:r>
      <w:r>
        <w:rPr/>
        <w:t>al,</w:t>
      </w:r>
      <w:r>
        <w:rPr>
          <w:spacing w:val="38"/>
        </w:rPr>
        <w:t> </w:t>
      </w:r>
      <w:r>
        <w:rPr/>
        <w:t>to</w:t>
      </w:r>
      <w:r>
        <w:rPr>
          <w:spacing w:val="36"/>
        </w:rPr>
        <w:t> </w:t>
      </w:r>
      <w:r>
        <w:rPr/>
        <w:t>compare</w:t>
      </w:r>
      <w:r>
        <w:rPr>
          <w:spacing w:val="37"/>
        </w:rPr>
        <w:t> </w:t>
      </w:r>
      <w:r>
        <w:rPr/>
        <w:t>10%</w:t>
      </w:r>
      <w:r>
        <w:rPr>
          <w:spacing w:val="39"/>
        </w:rPr>
        <w:t> </w:t>
      </w:r>
      <w:r>
        <w:rPr/>
        <w:t>naproxen</w:t>
      </w:r>
      <w:r>
        <w:rPr>
          <w:spacing w:val="37"/>
        </w:rPr>
        <w:t> </w:t>
      </w:r>
      <w:r>
        <w:rPr/>
        <w:t>phonophoresis</w:t>
      </w:r>
      <w:r>
        <w:rPr>
          <w:spacing w:val="38"/>
        </w:rPr>
        <w:t> </w:t>
      </w:r>
      <w:r>
        <w:rPr/>
        <w:t>and</w:t>
      </w:r>
      <w:r>
        <w:rPr>
          <w:spacing w:val="40"/>
        </w:rPr>
        <w:t> </w:t>
      </w:r>
      <w:r>
        <w:rPr/>
        <w:t>10%</w:t>
      </w:r>
      <w:r>
        <w:rPr>
          <w:spacing w:val="39"/>
        </w:rPr>
        <w:t> </w:t>
      </w:r>
      <w:r>
        <w:rPr/>
        <w:t>iontophoresis</w:t>
      </w:r>
      <w:r>
        <w:rPr>
          <w:spacing w:val="43"/>
        </w:rPr>
        <w:t> </w:t>
      </w:r>
      <w:r>
        <w:rPr/>
        <w:t>in</w:t>
      </w:r>
      <w:r>
        <w:rPr>
          <w:spacing w:val="-68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lateral</w:t>
      </w:r>
      <w:r>
        <w:rPr>
          <w:spacing w:val="1"/>
        </w:rPr>
        <w:t> </w:t>
      </w:r>
      <w:r>
        <w:rPr/>
        <w:t>epicondylitis,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modalities</w:t>
      </w:r>
      <w:r>
        <w:rPr>
          <w:spacing w:val="1"/>
        </w:rPr>
        <w:t> </w:t>
      </w:r>
      <w:r>
        <w:rPr/>
        <w:t>decreased pain, increased grip strength and improve function status of the</w:t>
      </w:r>
      <w:r>
        <w:rPr>
          <w:spacing w:val="1"/>
        </w:rPr>
        <w:t> </w:t>
      </w:r>
      <w:r>
        <w:rPr/>
        <w:t>subjects.</w:t>
      </w:r>
    </w:p>
    <w:p>
      <w:pPr>
        <w:pStyle w:val="BodyText"/>
        <w:spacing w:line="480" w:lineRule="auto" w:before="3"/>
        <w:ind w:left="480" w:right="1130" w:firstLine="720"/>
        <w:jc w:val="both"/>
      </w:pPr>
      <w:r>
        <w:rPr/>
        <w:t>Hoppenrath and Ciccone ( 2006 ) reported the work of Holdsworth</w:t>
      </w:r>
      <w:r>
        <w:rPr>
          <w:spacing w:val="1"/>
        </w:rPr>
        <w:t> </w:t>
      </w:r>
      <w:r>
        <w:rPr/>
        <w:t>and Anderson which was a pilot study to investigate the effectiveness of</w:t>
      </w:r>
      <w:r>
        <w:rPr>
          <w:spacing w:val="1"/>
        </w:rPr>
        <w:t> </w:t>
      </w:r>
      <w:r>
        <w:rPr/>
        <w:t>ultrasound used with a hydrocortisone coupling medium or epicondylitis</w:t>
      </w:r>
      <w:r>
        <w:rPr>
          <w:spacing w:val="1"/>
        </w:rPr>
        <w:t> </w:t>
      </w:r>
      <w:r>
        <w:rPr/>
        <w:t>clasp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treat</w:t>
      </w:r>
      <w:r>
        <w:rPr>
          <w:spacing w:val="1"/>
        </w:rPr>
        <w:t> </w:t>
      </w:r>
      <w:r>
        <w:rPr/>
        <w:t>lateral</w:t>
      </w:r>
      <w:r>
        <w:rPr>
          <w:spacing w:val="-8"/>
        </w:rPr>
        <w:t> </w:t>
      </w:r>
      <w:r>
        <w:rPr/>
        <w:t>epicondylitis</w:t>
      </w:r>
      <w:r>
        <w:rPr>
          <w:spacing w:val="3"/>
        </w:rPr>
        <w:t> </w:t>
      </w:r>
      <w:r>
        <w:rPr/>
        <w:t>in</w:t>
      </w:r>
      <w:r>
        <w:rPr>
          <w:spacing w:val="-8"/>
        </w:rPr>
        <w:t> </w:t>
      </w:r>
      <w:r>
        <w:rPr/>
        <w:t>1993.</w:t>
      </w:r>
      <w:r>
        <w:rPr>
          <w:spacing w:val="-1"/>
        </w:rPr>
        <w:t> </w:t>
      </w:r>
      <w:r>
        <w:rPr/>
        <w:t>This</w:t>
      </w:r>
      <w:r>
        <w:rPr>
          <w:spacing w:val="-2"/>
        </w:rPr>
        <w:t> </w:t>
      </w:r>
      <w:r>
        <w:rPr/>
        <w:t>study</w:t>
      </w:r>
      <w:r>
        <w:rPr>
          <w:spacing w:val="-7"/>
        </w:rPr>
        <w:t> </w:t>
      </w:r>
      <w:r>
        <w:rPr/>
        <w:t>was</w:t>
      </w:r>
      <w:r>
        <w:rPr>
          <w:spacing w:val="-2"/>
        </w:rPr>
        <w:t> </w:t>
      </w:r>
      <w:r>
        <w:rPr/>
        <w:t>divided</w:t>
      </w:r>
      <w:r>
        <w:rPr>
          <w:spacing w:val="2"/>
        </w:rPr>
        <w:t> </w:t>
      </w:r>
      <w:r>
        <w:rPr/>
        <w:t>into</w:t>
      </w:r>
      <w:r>
        <w:rPr>
          <w:spacing w:val="1"/>
        </w:rPr>
        <w:t> </w:t>
      </w:r>
      <w:r>
        <w:rPr/>
        <w:t>four</w:t>
      </w:r>
    </w:p>
    <w:p>
      <w:pPr>
        <w:pStyle w:val="BodyText"/>
        <w:spacing w:line="480" w:lineRule="auto"/>
        <w:ind w:left="480" w:right="1132"/>
        <w:jc w:val="both"/>
      </w:pPr>
      <w:r>
        <w:rPr/>
        <w:t>( 4 ) groups: group A ( n = 9 ) received conventional US, group B ( n = 7 )</w:t>
      </w:r>
      <w:r>
        <w:rPr>
          <w:spacing w:val="1"/>
        </w:rPr>
        <w:t> </w:t>
      </w:r>
      <w:r>
        <w:rPr/>
        <w:t>received</w:t>
      </w:r>
      <w:r>
        <w:rPr>
          <w:spacing w:val="1"/>
        </w:rPr>
        <w:t> </w:t>
      </w:r>
      <w:r>
        <w:rPr/>
        <w:t>US</w:t>
      </w:r>
      <w:r>
        <w:rPr>
          <w:spacing w:val="1"/>
        </w:rPr>
        <w:t> </w:t>
      </w:r>
      <w:r>
        <w:rPr/>
        <w:t>administered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coupling</w:t>
      </w:r>
      <w:r>
        <w:rPr>
          <w:spacing w:val="1"/>
        </w:rPr>
        <w:t> </w:t>
      </w:r>
      <w:r>
        <w:rPr/>
        <w:t>medium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contained</w:t>
      </w:r>
      <w:r>
        <w:rPr>
          <w:spacing w:val="1"/>
        </w:rPr>
        <w:t> </w:t>
      </w:r>
      <w:r>
        <w:rPr/>
        <w:t>hydrocortisone ( hydrocortisone phonophoresis ), group C ( n = 8 ) received</w:t>
      </w:r>
      <w:r>
        <w:rPr>
          <w:spacing w:val="1"/>
        </w:rPr>
        <w:t> </w:t>
      </w:r>
      <w:r>
        <w:rPr/>
        <w:t>conventional US and also wore an elbow brace referred to as “epicondylitis</w:t>
      </w:r>
      <w:r>
        <w:rPr>
          <w:spacing w:val="1"/>
        </w:rPr>
        <w:t> </w:t>
      </w:r>
      <w:r>
        <w:rPr/>
        <w:t>clasp”,</w:t>
      </w:r>
      <w:r>
        <w:rPr>
          <w:spacing w:val="22"/>
        </w:rPr>
        <w:t> </w:t>
      </w:r>
      <w:r>
        <w:rPr/>
        <w:t>and</w:t>
      </w:r>
      <w:r>
        <w:rPr>
          <w:spacing w:val="25"/>
        </w:rPr>
        <w:t> </w:t>
      </w:r>
      <w:r>
        <w:rPr/>
        <w:t>group</w:t>
      </w:r>
      <w:r>
        <w:rPr>
          <w:spacing w:val="20"/>
        </w:rPr>
        <w:t> </w:t>
      </w:r>
      <w:r>
        <w:rPr/>
        <w:t>D</w:t>
      </w:r>
      <w:r>
        <w:rPr>
          <w:spacing w:val="22"/>
        </w:rPr>
        <w:t> </w:t>
      </w:r>
      <w:r>
        <w:rPr/>
        <w:t>(</w:t>
      </w:r>
      <w:r>
        <w:rPr>
          <w:spacing w:val="27"/>
        </w:rPr>
        <w:t> </w:t>
      </w:r>
      <w:r>
        <w:rPr/>
        <w:t>n</w:t>
      </w:r>
      <w:r>
        <w:rPr>
          <w:spacing w:val="17"/>
        </w:rPr>
        <w:t> </w:t>
      </w:r>
      <w:r>
        <w:rPr/>
        <w:t>=</w:t>
      </w:r>
      <w:r>
        <w:rPr>
          <w:spacing w:val="22"/>
        </w:rPr>
        <w:t> </w:t>
      </w:r>
      <w:r>
        <w:rPr/>
        <w:t>12</w:t>
      </w:r>
      <w:r>
        <w:rPr>
          <w:spacing w:val="21"/>
        </w:rPr>
        <w:t> </w:t>
      </w:r>
      <w:r>
        <w:rPr/>
        <w:t>)</w:t>
      </w:r>
      <w:r>
        <w:rPr>
          <w:spacing w:val="19"/>
        </w:rPr>
        <w:t> </w:t>
      </w:r>
      <w:r>
        <w:rPr/>
        <w:t>received</w:t>
      </w:r>
      <w:r>
        <w:rPr>
          <w:spacing w:val="25"/>
        </w:rPr>
        <w:t> </w:t>
      </w:r>
      <w:r>
        <w:rPr/>
        <w:t>hydrocortisone</w:t>
      </w:r>
      <w:r>
        <w:rPr>
          <w:spacing w:val="21"/>
        </w:rPr>
        <w:t> </w:t>
      </w:r>
      <w:r>
        <w:rPr/>
        <w:t>phonophoresis</w:t>
      </w:r>
      <w:r>
        <w:rPr>
          <w:spacing w:val="22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723" w:footer="0" w:top="1400" w:bottom="280" w:left="1680" w:right="20"/>
        </w:sectPr>
      </w:pPr>
    </w:p>
    <w:p>
      <w:pPr>
        <w:pStyle w:val="BodyText"/>
        <w:spacing w:line="480" w:lineRule="auto" w:before="120"/>
        <w:ind w:left="480" w:right="1133"/>
        <w:jc w:val="both"/>
      </w:pPr>
      <w:r>
        <w:rPr/>
        <w:t>wore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epicondylitis</w:t>
      </w:r>
      <w:r>
        <w:rPr>
          <w:spacing w:val="1"/>
        </w:rPr>
        <w:t> </w:t>
      </w:r>
      <w:r>
        <w:rPr/>
        <w:t>clasp.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authors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resting</w:t>
      </w:r>
      <w:r>
        <w:rPr>
          <w:spacing w:val="70"/>
        </w:rPr>
        <w:t> </w:t>
      </w:r>
      <w:r>
        <w:rPr/>
        <w:t>pain</w:t>
      </w:r>
      <w:r>
        <w:rPr>
          <w:spacing w:val="1"/>
        </w:rPr>
        <w:t> </w:t>
      </w:r>
      <w:r>
        <w:rPr/>
        <w:t>decreased significantly in group D at the end of the treatment regimen.</w:t>
      </w:r>
      <w:r>
        <w:rPr>
          <w:spacing w:val="1"/>
        </w:rPr>
        <w:t> </w:t>
      </w:r>
      <w:r>
        <w:rPr/>
        <w:t>However, despite the substantial changes in pain ( pain during active wrist</w:t>
      </w:r>
      <w:r>
        <w:rPr>
          <w:spacing w:val="1"/>
        </w:rPr>
        <w:t> </w:t>
      </w:r>
      <w:r>
        <w:rPr/>
        <w:t>movements</w:t>
      </w:r>
      <w:r>
        <w:rPr>
          <w:spacing w:val="1"/>
        </w:rPr>
        <w:t> </w:t>
      </w:r>
      <w:r>
        <w:rPr/>
        <w:t>decreased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31%,</w:t>
      </w:r>
      <w:r>
        <w:rPr>
          <w:spacing w:val="1"/>
        </w:rPr>
        <w:t> </w:t>
      </w:r>
      <w:r>
        <w:rPr/>
        <w:t>48%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40%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A,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</w:t>
      </w:r>
      <w:r>
        <w:rPr>
          <w:spacing w:val="1"/>
        </w:rPr>
        <w:t> </w:t>
      </w:r>
      <w:r>
        <w:rPr/>
        <w:t>respectively ) during active movements, the authors reported that none 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changes</w:t>
      </w:r>
      <w:r>
        <w:rPr>
          <w:spacing w:val="2"/>
        </w:rPr>
        <w:t> </w:t>
      </w:r>
      <w:r>
        <w:rPr/>
        <w:t>were</w:t>
      </w:r>
      <w:r>
        <w:rPr>
          <w:spacing w:val="2"/>
        </w:rPr>
        <w:t> </w:t>
      </w:r>
      <w:r>
        <w:rPr/>
        <w:t>statistically</w:t>
      </w:r>
      <w:r>
        <w:rPr>
          <w:spacing w:val="-4"/>
        </w:rPr>
        <w:t> </w:t>
      </w:r>
      <w:r>
        <w:rPr/>
        <w:t>significant.</w:t>
      </w:r>
    </w:p>
    <w:p>
      <w:pPr>
        <w:pStyle w:val="BodyText"/>
        <w:spacing w:line="480" w:lineRule="auto" w:before="2"/>
        <w:ind w:left="480" w:right="1128" w:firstLine="720"/>
        <w:jc w:val="both"/>
      </w:pPr>
      <w:r>
        <w:rPr/>
        <w:t>Phonophoresis is commonly used in the practice of physical therapy,</w:t>
      </w:r>
      <w:r>
        <w:rPr>
          <w:spacing w:val="1"/>
        </w:rPr>
        <w:t> </w:t>
      </w:r>
      <w:r>
        <w:rPr/>
        <w:t>representing up to 30% of the physical therapy visits in some sites (centres )</w:t>
      </w:r>
      <w:r>
        <w:rPr>
          <w:spacing w:val="1"/>
        </w:rPr>
        <w:t> </w:t>
      </w:r>
      <w:r>
        <w:rPr/>
        <w:t>and approximately 75% of the research studies reviewed by Byl ( 1995 )</w:t>
      </w:r>
      <w:r>
        <w:rPr>
          <w:spacing w:val="1"/>
        </w:rPr>
        <w:t> </w:t>
      </w:r>
      <w:r>
        <w:rPr/>
        <w:t>indicated some level of effectiveness. However, many of these studies he</w:t>
      </w:r>
      <w:r>
        <w:rPr>
          <w:spacing w:val="1"/>
        </w:rPr>
        <w:t> </w:t>
      </w:r>
      <w:r>
        <w:rPr/>
        <w:t>noted, lacked important elements that would have enhanced their credibility.</w:t>
      </w:r>
      <w:r>
        <w:rPr>
          <w:spacing w:val="-67"/>
        </w:rPr>
        <w:t> </w:t>
      </w:r>
      <w:r>
        <w:rPr/>
        <w:t>Byl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1995</w:t>
      </w:r>
      <w:r>
        <w:rPr>
          <w:spacing w:val="1"/>
        </w:rPr>
        <w:t> </w:t>
      </w:r>
      <w:r>
        <w:rPr/>
        <w:t>)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maximize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phonophoresis</w:t>
      </w:r>
      <w:r>
        <w:rPr>
          <w:spacing w:val="1"/>
        </w:rPr>
        <w:t> </w:t>
      </w:r>
      <w:r>
        <w:rPr/>
        <w:t>treatment,</w:t>
      </w:r>
      <w:r>
        <w:rPr>
          <w:spacing w:val="2"/>
        </w:rPr>
        <w:t> </w:t>
      </w:r>
      <w:r>
        <w:rPr/>
        <w:t>clinicians</w:t>
      </w:r>
      <w:r>
        <w:rPr>
          <w:spacing w:val="2"/>
        </w:rPr>
        <w:t> </w:t>
      </w:r>
      <w:r>
        <w:rPr/>
        <w:t>should among</w:t>
      </w:r>
      <w:r>
        <w:rPr>
          <w:spacing w:val="-4"/>
        </w:rPr>
        <w:t> </w:t>
      </w:r>
      <w:r>
        <w:rPr/>
        <w:t>others:</w:t>
      </w:r>
    </w:p>
    <w:p>
      <w:pPr>
        <w:pStyle w:val="ListParagraph"/>
        <w:numPr>
          <w:ilvl w:val="0"/>
          <w:numId w:val="18"/>
        </w:numPr>
        <w:tabs>
          <w:tab w:pos="884" w:val="left" w:leader="none"/>
        </w:tabs>
        <w:spacing w:line="240" w:lineRule="auto" w:before="1" w:after="0"/>
        <w:ind w:left="883" w:right="0" w:hanging="404"/>
        <w:jc w:val="both"/>
        <w:rPr>
          <w:sz w:val="28"/>
        </w:rPr>
      </w:pPr>
      <w:r>
        <w:rPr>
          <w:sz w:val="28"/>
        </w:rPr>
        <w:t>Select</w:t>
      </w:r>
      <w:r>
        <w:rPr>
          <w:spacing w:val="-4"/>
          <w:sz w:val="28"/>
        </w:rPr>
        <w:t> </w:t>
      </w:r>
      <w:r>
        <w:rPr>
          <w:sz w:val="28"/>
        </w:rPr>
        <w:t>only</w:t>
      </w:r>
      <w:r>
        <w:rPr>
          <w:spacing w:val="-8"/>
          <w:sz w:val="28"/>
        </w:rPr>
        <w:t> </w:t>
      </w:r>
      <w:r>
        <w:rPr>
          <w:sz w:val="28"/>
        </w:rPr>
        <w:t>topical</w:t>
      </w:r>
      <w:r>
        <w:rPr>
          <w:spacing w:val="-8"/>
          <w:sz w:val="28"/>
        </w:rPr>
        <w:t> </w:t>
      </w:r>
      <w:r>
        <w:rPr>
          <w:sz w:val="28"/>
        </w:rPr>
        <w:t>agents</w:t>
      </w:r>
      <w:r>
        <w:rPr>
          <w:spacing w:val="-3"/>
          <w:sz w:val="28"/>
        </w:rPr>
        <w:t> </w:t>
      </w:r>
      <w:r>
        <w:rPr>
          <w:sz w:val="28"/>
        </w:rPr>
        <w:t>that</w:t>
      </w:r>
      <w:r>
        <w:rPr>
          <w:spacing w:val="-3"/>
          <w:sz w:val="28"/>
        </w:rPr>
        <w:t> </w:t>
      </w:r>
      <w:r>
        <w:rPr>
          <w:sz w:val="28"/>
        </w:rPr>
        <w:t>transmit.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18"/>
        </w:numPr>
        <w:tabs>
          <w:tab w:pos="961" w:val="left" w:leader="none"/>
        </w:tabs>
        <w:spacing w:line="240" w:lineRule="auto" w:before="0" w:after="0"/>
        <w:ind w:left="960" w:right="0" w:hanging="481"/>
        <w:jc w:val="both"/>
        <w:rPr>
          <w:sz w:val="28"/>
        </w:rPr>
      </w:pPr>
      <w:r>
        <w:rPr>
          <w:sz w:val="28"/>
        </w:rPr>
        <w:t>Position</w:t>
      </w:r>
      <w:r>
        <w:rPr>
          <w:spacing w:val="-8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patient</w:t>
      </w:r>
      <w:r>
        <w:rPr>
          <w:spacing w:val="-4"/>
          <w:sz w:val="28"/>
        </w:rPr>
        <w:t> </w:t>
      </w:r>
      <w:r>
        <w:rPr>
          <w:sz w:val="28"/>
        </w:rPr>
        <w:t>to</w:t>
      </w:r>
      <w:r>
        <w:rPr>
          <w:spacing w:val="2"/>
          <w:sz w:val="28"/>
        </w:rPr>
        <w:t> </w:t>
      </w:r>
      <w:r>
        <w:rPr>
          <w:sz w:val="28"/>
        </w:rPr>
        <w:t>maximize</w:t>
      </w:r>
      <w:r>
        <w:rPr>
          <w:spacing w:val="-2"/>
          <w:sz w:val="28"/>
        </w:rPr>
        <w:t> </w:t>
      </w:r>
      <w:r>
        <w:rPr>
          <w:sz w:val="28"/>
        </w:rPr>
        <w:t>circulation</w:t>
      </w:r>
      <w:r>
        <w:rPr>
          <w:spacing w:val="-7"/>
          <w:sz w:val="28"/>
        </w:rPr>
        <w:t> </w:t>
      </w:r>
      <w:r>
        <w:rPr>
          <w:sz w:val="28"/>
        </w:rPr>
        <w:t>to</w:t>
      </w:r>
      <w:r>
        <w:rPr>
          <w:spacing w:val="-4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area</w:t>
      </w:r>
      <w:r>
        <w:rPr>
          <w:spacing w:val="-3"/>
          <w:sz w:val="28"/>
        </w:rPr>
        <w:t> </w:t>
      </w:r>
      <w:r>
        <w:rPr>
          <w:sz w:val="28"/>
        </w:rPr>
        <w:t>being</w:t>
      </w:r>
      <w:r>
        <w:rPr>
          <w:spacing w:val="-8"/>
          <w:sz w:val="28"/>
        </w:rPr>
        <w:t> </w:t>
      </w:r>
      <w:r>
        <w:rPr>
          <w:sz w:val="28"/>
        </w:rPr>
        <w:t>treated.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18"/>
        </w:numPr>
        <w:tabs>
          <w:tab w:pos="1100" w:val="left" w:leader="none"/>
        </w:tabs>
        <w:spacing w:line="480" w:lineRule="auto" w:before="0" w:after="0"/>
        <w:ind w:left="480" w:right="1126" w:firstLine="0"/>
        <w:jc w:val="both"/>
        <w:rPr>
          <w:sz w:val="28"/>
        </w:rPr>
      </w:pPr>
      <w:r>
        <w:rPr>
          <w:sz w:val="28"/>
        </w:rPr>
        <w:t>Use an intensity in the thermal range ( 1.5 W/cm² or higher ) unless</w:t>
      </w:r>
      <w:r>
        <w:rPr>
          <w:spacing w:val="1"/>
          <w:sz w:val="28"/>
        </w:rPr>
        <w:t> </w:t>
      </w:r>
      <w:r>
        <w:rPr>
          <w:sz w:val="28"/>
        </w:rPr>
        <w:t>there are contraindications for heating based on the patient‟s condition ( e.g</w:t>
      </w:r>
      <w:r>
        <w:rPr>
          <w:spacing w:val="1"/>
          <w:sz w:val="28"/>
        </w:rPr>
        <w:t> </w:t>
      </w:r>
      <w:r>
        <w:rPr>
          <w:sz w:val="28"/>
        </w:rPr>
        <w:t>acute</w:t>
      </w:r>
      <w:r>
        <w:rPr>
          <w:spacing w:val="6"/>
          <w:sz w:val="28"/>
        </w:rPr>
        <w:t> </w:t>
      </w:r>
      <w:r>
        <w:rPr>
          <w:sz w:val="28"/>
        </w:rPr>
        <w:t>injury,</w:t>
      </w:r>
      <w:r>
        <w:rPr>
          <w:spacing w:val="4"/>
          <w:sz w:val="28"/>
        </w:rPr>
        <w:t> </w:t>
      </w:r>
      <w:r>
        <w:rPr>
          <w:sz w:val="28"/>
        </w:rPr>
        <w:t>open</w:t>
      </w:r>
      <w:r>
        <w:rPr>
          <w:spacing w:val="-3"/>
          <w:sz w:val="28"/>
        </w:rPr>
        <w:t> </w:t>
      </w:r>
      <w:r>
        <w:rPr>
          <w:sz w:val="28"/>
        </w:rPr>
        <w:t>wound</w:t>
      </w:r>
      <w:r>
        <w:rPr>
          <w:spacing w:val="4"/>
          <w:sz w:val="28"/>
        </w:rPr>
        <w:t> </w:t>
      </w:r>
      <w:r>
        <w:rPr>
          <w:sz w:val="28"/>
        </w:rPr>
        <w:t>)</w:t>
      </w:r>
    </w:p>
    <w:p>
      <w:pPr>
        <w:pStyle w:val="ListParagraph"/>
        <w:numPr>
          <w:ilvl w:val="0"/>
          <w:numId w:val="18"/>
        </w:numPr>
        <w:tabs>
          <w:tab w:pos="1062" w:val="left" w:leader="none"/>
        </w:tabs>
        <w:spacing w:line="480" w:lineRule="auto" w:before="3" w:after="0"/>
        <w:ind w:left="480" w:right="1138" w:firstLine="0"/>
        <w:jc w:val="both"/>
        <w:rPr>
          <w:sz w:val="28"/>
        </w:rPr>
      </w:pPr>
      <w:r>
        <w:rPr>
          <w:sz w:val="28"/>
        </w:rPr>
        <w:t>Use pulsating US with an intensity of 0.5 to 1.0 W/cm² when treating</w:t>
      </w:r>
      <w:r>
        <w:rPr>
          <w:spacing w:val="1"/>
          <w:sz w:val="28"/>
        </w:rPr>
        <w:t> </w:t>
      </w:r>
      <w:r>
        <w:rPr>
          <w:sz w:val="28"/>
        </w:rPr>
        <w:t>open</w:t>
      </w:r>
      <w:r>
        <w:rPr>
          <w:spacing w:val="-4"/>
          <w:sz w:val="28"/>
        </w:rPr>
        <w:t> </w:t>
      </w:r>
      <w:r>
        <w:rPr>
          <w:sz w:val="28"/>
        </w:rPr>
        <w:t>wound.</w:t>
      </w:r>
    </w:p>
    <w:p>
      <w:pPr>
        <w:spacing w:after="0" w:line="480" w:lineRule="auto"/>
        <w:jc w:val="both"/>
        <w:rPr>
          <w:sz w:val="28"/>
        </w:rPr>
        <w:sectPr>
          <w:pgSz w:w="11910" w:h="16840"/>
          <w:pgMar w:header="723" w:footer="0" w:top="1400" w:bottom="280" w:left="1680" w:right="20"/>
        </w:sectPr>
      </w:pPr>
    </w:p>
    <w:p>
      <w:pPr>
        <w:pStyle w:val="Heading3"/>
        <w:numPr>
          <w:ilvl w:val="1"/>
          <w:numId w:val="12"/>
        </w:numPr>
        <w:tabs>
          <w:tab w:pos="904" w:val="left" w:leader="none"/>
        </w:tabs>
        <w:spacing w:line="240" w:lineRule="auto" w:before="125" w:after="0"/>
        <w:ind w:left="903" w:right="0" w:hanging="424"/>
        <w:jc w:val="both"/>
      </w:pPr>
      <w:bookmarkStart w:name="_TOC_250031" w:id="26"/>
      <w:bookmarkEnd w:id="26"/>
      <w:r>
        <w:rPr/>
        <w:t>CRYOTHERAPY</w:t>
      </w:r>
    </w:p>
    <w:p>
      <w:pPr>
        <w:pStyle w:val="BodyText"/>
        <w:spacing w:before="11"/>
        <w:rPr>
          <w:b/>
          <w:sz w:val="27"/>
        </w:rPr>
      </w:pPr>
    </w:p>
    <w:p>
      <w:pPr>
        <w:pStyle w:val="Heading3"/>
        <w:numPr>
          <w:ilvl w:val="2"/>
          <w:numId w:val="12"/>
        </w:numPr>
        <w:tabs>
          <w:tab w:pos="1115" w:val="left" w:leader="none"/>
        </w:tabs>
        <w:spacing w:line="240" w:lineRule="auto" w:before="0" w:after="0"/>
        <w:ind w:left="1114" w:right="0" w:hanging="635"/>
        <w:jc w:val="both"/>
      </w:pPr>
      <w:bookmarkStart w:name="_TOC_250030" w:id="27"/>
      <w:bookmarkEnd w:id="27"/>
      <w:r>
        <w:rPr/>
        <w:t>Definition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 w:before="1"/>
        <w:ind w:left="480" w:right="1130" w:firstLine="720"/>
        <w:jc w:val="both"/>
      </w:pPr>
      <w:r>
        <w:rPr/>
        <w:t>Cryotherapy is defined as the therapeutic application of any substance</w:t>
      </w:r>
      <w:r>
        <w:rPr>
          <w:spacing w:val="-67"/>
        </w:rPr>
        <w:t> </w:t>
      </w:r>
      <w:r>
        <w:rPr/>
        <w:t>to the body that removes heat from the body, resulting in decreased tissue</w:t>
      </w:r>
      <w:r>
        <w:rPr>
          <w:spacing w:val="1"/>
        </w:rPr>
        <w:t> </w:t>
      </w:r>
      <w:r>
        <w:rPr/>
        <w:t>temperature ( Nadler, Weingand and Kruse, 2004 ). Specifically cryotherapy</w:t>
      </w:r>
      <w:r>
        <w:rPr>
          <w:spacing w:val="-67"/>
        </w:rPr>
        <w:t> </w:t>
      </w:r>
      <w:r>
        <w:rPr/>
        <w:t>is the application of cold for the treatment of injury or disease, particularly</w:t>
      </w:r>
      <w:r>
        <w:rPr>
          <w:spacing w:val="1"/>
        </w:rPr>
        <w:t> </w:t>
      </w:r>
      <w:r>
        <w:rPr/>
        <w:t>for increasing pain threshold, decreasing inflammatory reaction and spasm</w:t>
      </w:r>
      <w:r>
        <w:rPr>
          <w:spacing w:val="1"/>
        </w:rPr>
        <w:t> </w:t>
      </w:r>
      <w:r>
        <w:rPr/>
        <w:t>following</w:t>
      </w:r>
      <w:r>
        <w:rPr>
          <w:spacing w:val="-6"/>
        </w:rPr>
        <w:t> </w:t>
      </w:r>
      <w:r>
        <w:rPr/>
        <w:t>MSIs</w:t>
      </w:r>
      <w:r>
        <w:rPr>
          <w:spacing w:val="2"/>
        </w:rPr>
        <w:t> </w:t>
      </w:r>
      <w:r>
        <w:rPr/>
        <w:t>(</w:t>
      </w:r>
      <w:r>
        <w:rPr>
          <w:spacing w:val="-2"/>
        </w:rPr>
        <w:t> </w:t>
      </w:r>
      <w:r>
        <w:rPr/>
        <w:t>Swenson,</w:t>
      </w:r>
      <w:r>
        <w:rPr>
          <w:spacing w:val="2"/>
        </w:rPr>
        <w:t> </w:t>
      </w:r>
      <w:r>
        <w:rPr/>
        <w:t>Sward</w:t>
      </w:r>
      <w:r>
        <w:rPr>
          <w:spacing w:val="-1"/>
        </w:rPr>
        <w:t> </w:t>
      </w:r>
      <w:r>
        <w:rPr/>
        <w:t>and</w:t>
      </w:r>
      <w:r>
        <w:rPr>
          <w:spacing w:val="4"/>
        </w:rPr>
        <w:t> </w:t>
      </w:r>
      <w:r>
        <w:rPr/>
        <w:t>Karisson,</w:t>
      </w:r>
      <w:r>
        <w:rPr>
          <w:spacing w:val="2"/>
        </w:rPr>
        <w:t> </w:t>
      </w:r>
      <w:r>
        <w:rPr/>
        <w:t>1996;</w:t>
      </w:r>
      <w:r>
        <w:rPr>
          <w:spacing w:val="-1"/>
        </w:rPr>
        <w:t> </w:t>
      </w:r>
      <w:r>
        <w:rPr/>
        <w:t>Yagiz,</w:t>
      </w:r>
      <w:r>
        <w:rPr>
          <w:spacing w:val="2"/>
        </w:rPr>
        <w:t> </w:t>
      </w:r>
      <w:r>
        <w:rPr/>
        <w:t>2006</w:t>
      </w:r>
      <w:r>
        <w:rPr>
          <w:spacing w:val="-1"/>
        </w:rPr>
        <w:t> </w:t>
      </w:r>
      <w:r>
        <w:rPr/>
        <w:t>).</w:t>
      </w:r>
    </w:p>
    <w:p>
      <w:pPr>
        <w:pStyle w:val="BodyText"/>
        <w:spacing w:line="480" w:lineRule="auto" w:before="1"/>
        <w:ind w:left="480" w:right="1132"/>
        <w:jc w:val="both"/>
      </w:pPr>
      <w:r>
        <w:rPr/>
        <w:t>Cold is commonly used in the treatment of acute soft tissue injuries ( Yagiz,</w:t>
      </w:r>
      <w:r>
        <w:rPr>
          <w:spacing w:val="1"/>
        </w:rPr>
        <w:t> </w:t>
      </w:r>
      <w:r>
        <w:rPr/>
        <w:t>2006 ) while other researchers have advocated cold ( cryotherapy ) as the</w:t>
      </w:r>
      <w:r>
        <w:rPr>
          <w:spacing w:val="1"/>
        </w:rPr>
        <w:t> </w:t>
      </w:r>
      <w:r>
        <w:rPr/>
        <w:t>sole treatment to be used during all phases of soft tissue injury ( Cote,</w:t>
      </w:r>
      <w:r>
        <w:rPr>
          <w:spacing w:val="1"/>
        </w:rPr>
        <w:t> </w:t>
      </w:r>
      <w:r>
        <w:rPr/>
        <w:t>Prentice, Hooker and Shields, 1988; Swenson, Sward and Karisson, 1996 ).</w:t>
      </w:r>
      <w:r>
        <w:rPr>
          <w:spacing w:val="1"/>
        </w:rPr>
        <w:t> </w:t>
      </w:r>
      <w:r>
        <w:rPr/>
        <w:t>Cold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simple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inexpensive</w:t>
      </w:r>
      <w:r>
        <w:rPr>
          <w:spacing w:val="1"/>
        </w:rPr>
        <w:t> </w:t>
      </w:r>
      <w:r>
        <w:rPr/>
        <w:t>therapy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accepted for decades as an effective nonpharmacologic intervention for pain</w:t>
      </w:r>
      <w:r>
        <w:rPr>
          <w:spacing w:val="-67"/>
        </w:rPr>
        <w:t> </w:t>
      </w:r>
      <w:r>
        <w:rPr/>
        <w:t>management ( Yagiz, 2006 ). Cryotherapy has also been shown to reduce</w:t>
      </w:r>
      <w:r>
        <w:rPr>
          <w:spacing w:val="1"/>
        </w:rPr>
        <w:t> </w:t>
      </w:r>
      <w:r>
        <w:rPr/>
        <w:t>pain effectively in the post-operative period after reconstructive surgery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joints</w:t>
      </w:r>
      <w:r>
        <w:rPr>
          <w:spacing w:val="4"/>
        </w:rPr>
        <w:t> </w:t>
      </w:r>
      <w:r>
        <w:rPr/>
        <w:t>(</w:t>
      </w:r>
      <w:r>
        <w:rPr>
          <w:spacing w:val="-1"/>
        </w:rPr>
        <w:t> </w:t>
      </w:r>
      <w:r>
        <w:rPr/>
        <w:t>Swenson,</w:t>
      </w:r>
      <w:r>
        <w:rPr>
          <w:spacing w:val="3"/>
        </w:rPr>
        <w:t> </w:t>
      </w:r>
      <w:r>
        <w:rPr/>
        <w:t>Sward</w:t>
      </w:r>
      <w:r>
        <w:rPr>
          <w:spacing w:val="1"/>
        </w:rPr>
        <w:t> </w:t>
      </w:r>
      <w:r>
        <w:rPr/>
        <w:t>and Karisson,</w:t>
      </w:r>
      <w:r>
        <w:rPr>
          <w:spacing w:val="3"/>
        </w:rPr>
        <w:t> </w:t>
      </w:r>
      <w:r>
        <w:rPr/>
        <w:t>1996</w:t>
      </w:r>
      <w:r>
        <w:rPr>
          <w:spacing w:val="1"/>
        </w:rPr>
        <w:t> </w:t>
      </w:r>
      <w:r>
        <w:rPr/>
        <w:t>).</w:t>
      </w:r>
    </w:p>
    <w:p>
      <w:pPr>
        <w:spacing w:after="0" w:line="480" w:lineRule="auto"/>
        <w:jc w:val="both"/>
        <w:sectPr>
          <w:pgSz w:w="11910" w:h="16840"/>
          <w:pgMar w:header="723" w:footer="0" w:top="1400" w:bottom="280" w:left="1680" w:right="20"/>
        </w:sectPr>
      </w:pPr>
    </w:p>
    <w:p>
      <w:pPr>
        <w:pStyle w:val="Heading3"/>
        <w:numPr>
          <w:ilvl w:val="2"/>
          <w:numId w:val="12"/>
        </w:numPr>
        <w:tabs>
          <w:tab w:pos="1110" w:val="left" w:leader="none"/>
        </w:tabs>
        <w:spacing w:line="480" w:lineRule="auto" w:before="125" w:after="0"/>
        <w:ind w:left="480" w:right="3513" w:firstLine="0"/>
        <w:jc w:val="left"/>
      </w:pPr>
      <w:r>
        <w:rPr/>
        <w:t>Mode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Method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Cryotherapy</w:t>
      </w:r>
      <w:r>
        <w:rPr>
          <w:spacing w:val="-7"/>
        </w:rPr>
        <w:t> </w:t>
      </w:r>
      <w:r>
        <w:rPr/>
        <w:t>Application</w:t>
      </w:r>
      <w:r>
        <w:rPr>
          <w:spacing w:val="-67"/>
        </w:rPr>
        <w:t> </w:t>
      </w:r>
      <w:r>
        <w:rPr/>
        <w:t>Mode</w:t>
      </w:r>
      <w:r>
        <w:rPr>
          <w:spacing w:val="1"/>
        </w:rPr>
        <w:t> </w:t>
      </w:r>
      <w:r>
        <w:rPr/>
        <w:t>of</w:t>
      </w:r>
      <w:r>
        <w:rPr>
          <w:spacing w:val="4"/>
        </w:rPr>
        <w:t> </w:t>
      </w:r>
      <w:r>
        <w:rPr/>
        <w:t>application</w:t>
      </w:r>
    </w:p>
    <w:p>
      <w:pPr>
        <w:pStyle w:val="ListParagraph"/>
        <w:numPr>
          <w:ilvl w:val="0"/>
          <w:numId w:val="19"/>
        </w:numPr>
        <w:tabs>
          <w:tab w:pos="1201" w:val="left" w:leader="none"/>
          <w:tab w:pos="1202" w:val="left" w:leader="none"/>
        </w:tabs>
        <w:spacing w:line="316" w:lineRule="exact" w:before="0" w:after="0"/>
        <w:ind w:left="1201" w:right="0" w:hanging="722"/>
        <w:jc w:val="left"/>
        <w:rPr>
          <w:sz w:val="28"/>
        </w:rPr>
      </w:pPr>
      <w:r>
        <w:rPr>
          <w:sz w:val="28"/>
        </w:rPr>
        <w:t>Intermittent</w:t>
      </w:r>
      <w:r>
        <w:rPr>
          <w:spacing w:val="-6"/>
          <w:sz w:val="28"/>
        </w:rPr>
        <w:t> </w:t>
      </w:r>
      <w:r>
        <w:rPr>
          <w:sz w:val="28"/>
        </w:rPr>
        <w:t>Cryotherapy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1201"/>
      </w:pPr>
      <w:r>
        <w:rPr/>
        <w:t>Intermittent</w:t>
      </w:r>
      <w:r>
        <w:rPr>
          <w:spacing w:val="-4"/>
        </w:rPr>
        <w:t> </w:t>
      </w:r>
      <w:r>
        <w:rPr/>
        <w:t>cryotherapy</w:t>
      </w:r>
      <w:r>
        <w:rPr>
          <w:spacing w:val="-7"/>
        </w:rPr>
        <w:t> </w:t>
      </w:r>
      <w:r>
        <w:rPr/>
        <w:t>consists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melting</w:t>
      </w:r>
      <w:r>
        <w:rPr>
          <w:spacing w:val="-3"/>
        </w:rPr>
        <w:t> </w:t>
      </w:r>
      <w:r>
        <w:rPr/>
        <w:t>iced</w:t>
      </w:r>
      <w:r>
        <w:rPr>
          <w:spacing w:val="-4"/>
        </w:rPr>
        <w:t> </w:t>
      </w:r>
      <w:r>
        <w:rPr/>
        <w:t>water</w:t>
      </w:r>
      <w:r>
        <w:rPr>
          <w:spacing w:val="-3"/>
        </w:rPr>
        <w:t> </w:t>
      </w:r>
      <w:r>
        <w:rPr/>
        <w:t>or ice</w:t>
      </w:r>
      <w:r>
        <w:rPr>
          <w:spacing w:val="-3"/>
        </w:rPr>
        <w:t> </w:t>
      </w:r>
      <w:r>
        <w:rPr/>
        <w:t>chips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tabs>
          <w:tab w:pos="3640" w:val="left" w:leader="none"/>
          <w:tab w:pos="5902" w:val="left" w:leader="none"/>
        </w:tabs>
        <w:spacing w:line="480" w:lineRule="auto"/>
        <w:ind w:left="480" w:right="1128"/>
      </w:pPr>
      <w:r>
        <w:rPr/>
        <w:t>(</w:t>
      </w:r>
      <w:r>
        <w:rPr>
          <w:spacing w:val="24"/>
        </w:rPr>
        <w:t> </w:t>
      </w:r>
      <w:r>
        <w:rPr/>
        <w:t>0°</w:t>
      </w:r>
      <w:r>
        <w:rPr>
          <w:spacing w:val="24"/>
        </w:rPr>
        <w:t> </w:t>
      </w:r>
      <w:r>
        <w:rPr/>
        <w:t>C</w:t>
      </w:r>
      <w:r>
        <w:rPr>
          <w:spacing w:val="31"/>
        </w:rPr>
        <w:t> </w:t>
      </w:r>
      <w:r>
        <w:rPr/>
        <w:t>)</w:t>
      </w:r>
      <w:r>
        <w:rPr>
          <w:spacing w:val="29"/>
        </w:rPr>
        <w:t> </w:t>
      </w:r>
      <w:r>
        <w:rPr/>
        <w:t>in</w:t>
      </w:r>
      <w:r>
        <w:rPr>
          <w:spacing w:val="25"/>
        </w:rPr>
        <w:t> </w:t>
      </w:r>
      <w:r>
        <w:rPr/>
        <w:t>a</w:t>
      </w:r>
      <w:r>
        <w:rPr>
          <w:spacing w:val="26"/>
        </w:rPr>
        <w:t> </w:t>
      </w:r>
      <w:r>
        <w:rPr/>
        <w:t>standardised</w:t>
      </w:r>
      <w:r>
        <w:rPr>
          <w:spacing w:val="25"/>
        </w:rPr>
        <w:t> </w:t>
      </w:r>
      <w:r>
        <w:rPr/>
        <w:t>wet</w:t>
      </w:r>
      <w:r>
        <w:rPr>
          <w:spacing w:val="30"/>
        </w:rPr>
        <w:t> </w:t>
      </w:r>
      <w:r>
        <w:rPr/>
        <w:t>towel</w:t>
      </w:r>
      <w:r>
        <w:rPr>
          <w:spacing w:val="25"/>
        </w:rPr>
        <w:t> </w:t>
      </w:r>
      <w:r>
        <w:rPr/>
        <w:t>pack</w:t>
      </w:r>
      <w:r>
        <w:rPr>
          <w:spacing w:val="34"/>
        </w:rPr>
        <w:t> </w:t>
      </w:r>
      <w:r>
        <w:rPr/>
        <w:t>(</w:t>
      </w:r>
      <w:r>
        <w:rPr>
          <w:spacing w:val="29"/>
        </w:rPr>
        <w:t> </w:t>
      </w:r>
      <w:r>
        <w:rPr/>
        <w:t>Bleakley,</w:t>
      </w:r>
      <w:r>
        <w:rPr>
          <w:spacing w:val="27"/>
        </w:rPr>
        <w:t> </w:t>
      </w:r>
      <w:r>
        <w:rPr/>
        <w:t>McDonough,</w:t>
      </w:r>
      <w:r>
        <w:rPr>
          <w:spacing w:val="-67"/>
        </w:rPr>
        <w:t> </w:t>
      </w:r>
      <w:r>
        <w:rPr/>
        <w:t>MacAulley</w:t>
      </w:r>
      <w:r>
        <w:rPr>
          <w:spacing w:val="12"/>
        </w:rPr>
        <w:t> </w:t>
      </w:r>
      <w:r>
        <w:rPr/>
        <w:t>and</w:t>
      </w:r>
      <w:r>
        <w:rPr>
          <w:spacing w:val="17"/>
        </w:rPr>
        <w:t> </w:t>
      </w:r>
      <w:r>
        <w:rPr/>
        <w:t>Bjordal,</w:t>
      </w:r>
      <w:r>
        <w:rPr>
          <w:spacing w:val="20"/>
        </w:rPr>
        <w:t> </w:t>
      </w:r>
      <w:r>
        <w:rPr/>
        <w:t>2006</w:t>
      </w:r>
      <w:r>
        <w:rPr>
          <w:spacing w:val="16"/>
        </w:rPr>
        <w:t> </w:t>
      </w:r>
      <w:r>
        <w:rPr/>
        <w:t>)</w:t>
      </w:r>
      <w:r>
        <w:rPr>
          <w:spacing w:val="20"/>
        </w:rPr>
        <w:t> </w:t>
      </w:r>
      <w:r>
        <w:rPr/>
        <w:t>which</w:t>
      </w:r>
      <w:r>
        <w:rPr>
          <w:spacing w:val="13"/>
        </w:rPr>
        <w:t> </w:t>
      </w:r>
      <w:r>
        <w:rPr/>
        <w:t>is</w:t>
      </w:r>
      <w:r>
        <w:rPr>
          <w:spacing w:val="18"/>
        </w:rPr>
        <w:t> </w:t>
      </w:r>
      <w:r>
        <w:rPr/>
        <w:t>applied</w:t>
      </w:r>
      <w:r>
        <w:rPr>
          <w:spacing w:val="17"/>
        </w:rPr>
        <w:t> </w:t>
      </w:r>
      <w:r>
        <w:rPr/>
        <w:t>for</w:t>
      </w:r>
      <w:r>
        <w:rPr>
          <w:spacing w:val="15"/>
        </w:rPr>
        <w:t> </w:t>
      </w:r>
      <w:r>
        <w:rPr/>
        <w:t>repeated</w:t>
      </w:r>
      <w:r>
        <w:rPr>
          <w:spacing w:val="18"/>
        </w:rPr>
        <w:t> </w:t>
      </w:r>
      <w:r>
        <w:rPr/>
        <w:t>periods</w:t>
      </w:r>
      <w:r>
        <w:rPr>
          <w:spacing w:val="13"/>
        </w:rPr>
        <w:t> </w:t>
      </w:r>
      <w:r>
        <w:rPr/>
        <w:t>of</w:t>
      </w:r>
      <w:r>
        <w:rPr>
          <w:spacing w:val="11"/>
        </w:rPr>
        <w:t> </w:t>
      </w:r>
      <w:r>
        <w:rPr/>
        <w:t>10</w:t>
      </w:r>
      <w:r>
        <w:rPr>
          <w:spacing w:val="-67"/>
        </w:rPr>
        <w:t> </w:t>
      </w:r>
      <w:r>
        <w:rPr/>
        <w:t>minutes.</w:t>
      </w:r>
      <w:r>
        <w:rPr>
          <w:spacing w:val="24"/>
        </w:rPr>
        <w:t> </w:t>
      </w:r>
      <w:r>
        <w:rPr/>
        <w:t>Ice</w:t>
      </w:r>
      <w:r>
        <w:rPr>
          <w:spacing w:val="22"/>
        </w:rPr>
        <w:t> </w:t>
      </w:r>
      <w:r>
        <w:rPr/>
        <w:t>pack</w:t>
      </w:r>
      <w:r>
        <w:rPr>
          <w:spacing w:val="30"/>
        </w:rPr>
        <w:t> </w:t>
      </w:r>
      <w:r>
        <w:rPr/>
        <w:t>is</w:t>
      </w:r>
      <w:r>
        <w:rPr>
          <w:spacing w:val="24"/>
        </w:rPr>
        <w:t> </w:t>
      </w:r>
      <w:r>
        <w:rPr/>
        <w:t>applied</w:t>
      </w:r>
      <w:r>
        <w:rPr>
          <w:spacing w:val="26"/>
        </w:rPr>
        <w:t> </w:t>
      </w:r>
      <w:r>
        <w:rPr/>
        <w:t>for</w:t>
      </w:r>
      <w:r>
        <w:rPr>
          <w:spacing w:val="25"/>
        </w:rPr>
        <w:t> </w:t>
      </w:r>
      <w:r>
        <w:rPr/>
        <w:t>10</w:t>
      </w:r>
      <w:r>
        <w:rPr>
          <w:spacing w:val="31"/>
        </w:rPr>
        <w:t> </w:t>
      </w:r>
      <w:r>
        <w:rPr/>
        <w:t>minutes,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pack</w:t>
      </w:r>
      <w:r>
        <w:rPr>
          <w:spacing w:val="30"/>
        </w:rPr>
        <w:t> </w:t>
      </w:r>
      <w:r>
        <w:rPr/>
        <w:t>is</w:t>
      </w:r>
      <w:r>
        <w:rPr>
          <w:spacing w:val="23"/>
        </w:rPr>
        <w:t> </w:t>
      </w:r>
      <w:r>
        <w:rPr/>
        <w:t>then</w:t>
      </w:r>
      <w:r>
        <w:rPr>
          <w:spacing w:val="22"/>
        </w:rPr>
        <w:t> </w:t>
      </w:r>
      <w:r>
        <w:rPr/>
        <w:t>removed</w:t>
      </w:r>
      <w:r>
        <w:rPr>
          <w:spacing w:val="21"/>
        </w:rPr>
        <w:t> </w:t>
      </w:r>
      <w:r>
        <w:rPr/>
        <w:t>and</w:t>
      </w:r>
      <w:r>
        <w:rPr>
          <w:spacing w:val="-67"/>
        </w:rPr>
        <w:t> </w:t>
      </w:r>
      <w:r>
        <w:rPr/>
        <w:t>the</w:t>
      </w:r>
      <w:r>
        <w:rPr>
          <w:spacing w:val="20"/>
        </w:rPr>
        <w:t> </w:t>
      </w:r>
      <w:r>
        <w:rPr/>
        <w:t>part</w:t>
      </w:r>
      <w:r>
        <w:rPr>
          <w:spacing w:val="24"/>
        </w:rPr>
        <w:t> </w:t>
      </w:r>
      <w:r>
        <w:rPr/>
        <w:t>under</w:t>
      </w:r>
      <w:r>
        <w:rPr>
          <w:spacing w:val="18"/>
        </w:rPr>
        <w:t> </w:t>
      </w:r>
      <w:r>
        <w:rPr/>
        <w:t>treatment</w:t>
      </w:r>
      <w:r>
        <w:rPr>
          <w:spacing w:val="24"/>
        </w:rPr>
        <w:t> </w:t>
      </w:r>
      <w:r>
        <w:rPr/>
        <w:t>is</w:t>
      </w:r>
      <w:r>
        <w:rPr>
          <w:spacing w:val="21"/>
        </w:rPr>
        <w:t> </w:t>
      </w:r>
      <w:r>
        <w:rPr/>
        <w:t>rested</w:t>
      </w:r>
      <w:r>
        <w:rPr>
          <w:spacing w:val="21"/>
        </w:rPr>
        <w:t> </w:t>
      </w:r>
      <w:r>
        <w:rPr/>
        <w:t>at</w:t>
      </w:r>
      <w:r>
        <w:rPr>
          <w:spacing w:val="19"/>
        </w:rPr>
        <w:t> </w:t>
      </w:r>
      <w:r>
        <w:rPr/>
        <w:t>room</w:t>
      </w:r>
      <w:r>
        <w:rPr>
          <w:spacing w:val="19"/>
        </w:rPr>
        <w:t> </w:t>
      </w:r>
      <w:r>
        <w:rPr/>
        <w:t>temperature</w:t>
      </w:r>
      <w:r>
        <w:rPr>
          <w:spacing w:val="25"/>
        </w:rPr>
        <w:t> </w:t>
      </w:r>
      <w:r>
        <w:rPr/>
        <w:t>for</w:t>
      </w:r>
      <w:r>
        <w:rPr>
          <w:spacing w:val="19"/>
        </w:rPr>
        <w:t> </w:t>
      </w:r>
      <w:r>
        <w:rPr/>
        <w:t>10</w:t>
      </w:r>
      <w:r>
        <w:rPr>
          <w:spacing w:val="28"/>
        </w:rPr>
        <w:t> </w:t>
      </w:r>
      <w:r>
        <w:rPr/>
        <w:t>minutes.</w:t>
      </w:r>
      <w:r>
        <w:rPr>
          <w:spacing w:val="23"/>
        </w:rPr>
        <w:t> </w:t>
      </w:r>
      <w:r>
        <w:rPr/>
        <w:t>The</w:t>
      </w:r>
      <w:r>
        <w:rPr>
          <w:spacing w:val="-67"/>
        </w:rPr>
        <w:t> </w:t>
      </w:r>
      <w:r>
        <w:rPr/>
        <w:t>ice</w:t>
      </w:r>
      <w:r>
        <w:rPr>
          <w:spacing w:val="11"/>
        </w:rPr>
        <w:t> </w:t>
      </w:r>
      <w:r>
        <w:rPr/>
        <w:t>is</w:t>
      </w:r>
      <w:r>
        <w:rPr>
          <w:spacing w:val="13"/>
        </w:rPr>
        <w:t> </w:t>
      </w:r>
      <w:r>
        <w:rPr/>
        <w:t>then</w:t>
      </w:r>
      <w:r>
        <w:rPr>
          <w:spacing w:val="7"/>
        </w:rPr>
        <w:t> </w:t>
      </w:r>
      <w:r>
        <w:rPr/>
        <w:t>reapplied</w:t>
      </w:r>
      <w:r>
        <w:rPr>
          <w:spacing w:val="11"/>
        </w:rPr>
        <w:t> </w:t>
      </w:r>
      <w:r>
        <w:rPr/>
        <w:t>for</w:t>
      </w:r>
      <w:r>
        <w:rPr>
          <w:spacing w:val="10"/>
        </w:rPr>
        <w:t> </w:t>
      </w:r>
      <w:r>
        <w:rPr/>
        <w:t>a</w:t>
      </w:r>
      <w:r>
        <w:rPr>
          <w:spacing w:val="12"/>
        </w:rPr>
        <w:t> </w:t>
      </w:r>
      <w:r>
        <w:rPr/>
        <w:t>further</w:t>
      </w:r>
      <w:r>
        <w:rPr>
          <w:spacing w:val="5"/>
        </w:rPr>
        <w:t> </w:t>
      </w:r>
      <w:r>
        <w:rPr/>
        <w:t>10</w:t>
      </w:r>
      <w:r>
        <w:rPr>
          <w:spacing w:val="15"/>
        </w:rPr>
        <w:t> </w:t>
      </w:r>
      <w:r>
        <w:rPr/>
        <w:t>minutes.</w:t>
      </w:r>
      <w:r>
        <w:rPr>
          <w:spacing w:val="9"/>
        </w:rPr>
        <w:t> </w:t>
      </w:r>
      <w:r>
        <w:rPr/>
        <w:t>This</w:t>
      </w:r>
      <w:r>
        <w:rPr>
          <w:spacing w:val="12"/>
        </w:rPr>
        <w:t> </w:t>
      </w:r>
      <w:r>
        <w:rPr/>
        <w:t>protocol</w:t>
      </w:r>
      <w:r>
        <w:rPr>
          <w:spacing w:val="2"/>
        </w:rPr>
        <w:t> </w:t>
      </w:r>
      <w:r>
        <w:rPr/>
        <w:t>can</w:t>
      </w:r>
      <w:r>
        <w:rPr>
          <w:spacing w:val="3"/>
        </w:rPr>
        <w:t> </w:t>
      </w:r>
      <w:r>
        <w:rPr/>
        <w:t>be</w:t>
      </w:r>
      <w:r>
        <w:rPr>
          <w:spacing w:val="12"/>
        </w:rPr>
        <w:t> </w:t>
      </w:r>
      <w:r>
        <w:rPr/>
        <w:t>repeated</w:t>
      </w:r>
      <w:r>
        <w:rPr>
          <w:spacing w:val="-67"/>
        </w:rPr>
        <w:t> </w:t>
      </w:r>
      <w:r>
        <w:rPr/>
        <w:t>every</w:t>
      </w:r>
      <w:r>
        <w:rPr>
          <w:spacing w:val="30"/>
        </w:rPr>
        <w:t> </w:t>
      </w:r>
      <w:r>
        <w:rPr/>
        <w:t>two</w:t>
      </w:r>
      <w:r>
        <w:rPr>
          <w:spacing w:val="41"/>
        </w:rPr>
        <w:t> </w:t>
      </w:r>
      <w:r>
        <w:rPr/>
        <w:t>hours</w:t>
      </w:r>
      <w:r>
        <w:rPr>
          <w:spacing w:val="38"/>
        </w:rPr>
        <w:t> </w:t>
      </w:r>
      <w:r>
        <w:rPr/>
        <w:t>or</w:t>
      </w:r>
      <w:r>
        <w:rPr>
          <w:spacing w:val="33"/>
        </w:rPr>
        <w:t> </w:t>
      </w:r>
      <w:r>
        <w:rPr/>
        <w:t>so</w:t>
      </w:r>
      <w:r>
        <w:rPr>
          <w:spacing w:val="36"/>
        </w:rPr>
        <w:t> </w:t>
      </w:r>
      <w:r>
        <w:rPr/>
        <w:t>as</w:t>
      </w:r>
      <w:r>
        <w:rPr>
          <w:spacing w:val="38"/>
        </w:rPr>
        <w:t> </w:t>
      </w:r>
      <w:r>
        <w:rPr/>
        <w:t>the</w:t>
      </w:r>
      <w:r>
        <w:rPr>
          <w:spacing w:val="37"/>
        </w:rPr>
        <w:t> </w:t>
      </w:r>
      <w:r>
        <w:rPr/>
        <w:t>case</w:t>
      </w:r>
      <w:r>
        <w:rPr>
          <w:spacing w:val="40"/>
        </w:rPr>
        <w:t> </w:t>
      </w:r>
      <w:r>
        <w:rPr/>
        <w:t>may</w:t>
      </w:r>
      <w:r>
        <w:rPr>
          <w:spacing w:val="31"/>
        </w:rPr>
        <w:t> </w:t>
      </w:r>
      <w:r>
        <w:rPr/>
        <w:t>be.</w:t>
      </w:r>
      <w:r>
        <w:rPr>
          <w:spacing w:val="38"/>
        </w:rPr>
        <w:t> </w:t>
      </w:r>
      <w:r>
        <w:rPr/>
        <w:t>Preliminary</w:t>
      </w:r>
      <w:r>
        <w:rPr>
          <w:spacing w:val="40"/>
        </w:rPr>
        <w:t> </w:t>
      </w:r>
      <w:r>
        <w:rPr/>
        <w:t>evidence</w:t>
      </w:r>
      <w:r>
        <w:rPr>
          <w:spacing w:val="37"/>
        </w:rPr>
        <w:t> </w:t>
      </w:r>
      <w:r>
        <w:rPr/>
        <w:t>suggests</w:t>
      </w:r>
      <w:r>
        <w:rPr>
          <w:spacing w:val="-67"/>
        </w:rPr>
        <w:t> </w:t>
      </w:r>
      <w:r>
        <w:rPr/>
        <w:t>that</w:t>
      </w:r>
      <w:r>
        <w:rPr>
          <w:spacing w:val="1"/>
        </w:rPr>
        <w:t> </w:t>
      </w:r>
      <w:r>
        <w:rPr/>
        <w:t>intermittent</w:t>
      </w:r>
      <w:r>
        <w:rPr>
          <w:spacing w:val="1"/>
        </w:rPr>
        <w:t> </w:t>
      </w:r>
      <w:r>
        <w:rPr/>
        <w:t>cryotherapy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reducing</w:t>
      </w:r>
      <w:r>
        <w:rPr>
          <w:spacing w:val="-67"/>
        </w:rPr>
        <w:t> </w:t>
      </w:r>
      <w:r>
        <w:rPr/>
        <w:t>tissue temperature to optimal therapeutic levels ( Bleakley, McDonough,</w:t>
      </w:r>
      <w:r>
        <w:rPr>
          <w:spacing w:val="1"/>
        </w:rPr>
        <w:t> </w:t>
      </w:r>
      <w:r>
        <w:rPr/>
        <w:t>MacAulley</w:t>
      </w:r>
      <w:r>
        <w:rPr>
          <w:spacing w:val="26"/>
        </w:rPr>
        <w:t> </w:t>
      </w:r>
      <w:r>
        <w:rPr/>
        <w:t>and</w:t>
      </w:r>
      <w:r>
        <w:rPr>
          <w:spacing w:val="36"/>
        </w:rPr>
        <w:t> </w:t>
      </w:r>
      <w:r>
        <w:rPr/>
        <w:t>Bjordal,</w:t>
      </w:r>
      <w:r>
        <w:rPr>
          <w:spacing w:val="33"/>
        </w:rPr>
        <w:t> </w:t>
      </w:r>
      <w:r>
        <w:rPr/>
        <w:t>2006</w:t>
      </w:r>
      <w:r>
        <w:rPr>
          <w:spacing w:val="36"/>
        </w:rPr>
        <w:t> </w:t>
      </w:r>
      <w:r>
        <w:rPr/>
        <w:t>).</w:t>
      </w:r>
      <w:r>
        <w:rPr>
          <w:spacing w:val="37"/>
        </w:rPr>
        <w:t> </w:t>
      </w:r>
      <w:r>
        <w:rPr/>
        <w:t>A</w:t>
      </w:r>
      <w:r>
        <w:rPr>
          <w:spacing w:val="27"/>
        </w:rPr>
        <w:t> </w:t>
      </w:r>
      <w:r>
        <w:rPr/>
        <w:t>systematic</w:t>
      </w:r>
      <w:r>
        <w:rPr>
          <w:spacing w:val="32"/>
        </w:rPr>
        <w:t> </w:t>
      </w:r>
      <w:r>
        <w:rPr/>
        <w:t>review</w:t>
      </w:r>
      <w:r>
        <w:rPr>
          <w:spacing w:val="35"/>
        </w:rPr>
        <w:t> </w:t>
      </w:r>
      <w:r>
        <w:rPr/>
        <w:t>(</w:t>
      </w:r>
      <w:r>
        <w:rPr>
          <w:spacing w:val="30"/>
        </w:rPr>
        <w:t> </w:t>
      </w:r>
      <w:r>
        <w:rPr/>
        <w:t>MacAuley,</w:t>
      </w:r>
      <w:r>
        <w:rPr>
          <w:spacing w:val="33"/>
        </w:rPr>
        <w:t> </w:t>
      </w:r>
      <w:r>
        <w:rPr/>
        <w:t>2001</w:t>
      </w:r>
      <w:r>
        <w:rPr>
          <w:spacing w:val="36"/>
        </w:rPr>
        <w:t> </w:t>
      </w:r>
      <w:r>
        <w:rPr/>
        <w:t>)</w:t>
      </w:r>
      <w:r>
        <w:rPr>
          <w:spacing w:val="-67"/>
        </w:rPr>
        <w:t> </w:t>
      </w:r>
      <w:r>
        <w:rPr/>
        <w:t>suggests</w:t>
      </w:r>
      <w:r>
        <w:rPr>
          <w:spacing w:val="4"/>
        </w:rPr>
        <w:t> </w:t>
      </w:r>
      <w:r>
        <w:rPr/>
        <w:t>that</w:t>
      </w:r>
      <w:r>
        <w:rPr>
          <w:spacing w:val="7"/>
        </w:rPr>
        <w:t> </w:t>
      </w:r>
      <w:r>
        <w:rPr/>
        <w:t>melting</w:t>
      </w:r>
      <w:r>
        <w:rPr>
          <w:spacing w:val="4"/>
        </w:rPr>
        <w:t> </w:t>
      </w:r>
      <w:r>
        <w:rPr/>
        <w:t>iced</w:t>
      </w:r>
      <w:r>
        <w:rPr>
          <w:spacing w:val="3"/>
        </w:rPr>
        <w:t> </w:t>
      </w:r>
      <w:r>
        <w:rPr/>
        <w:t>water</w:t>
      </w:r>
      <w:r>
        <w:rPr>
          <w:spacing w:val="2"/>
        </w:rPr>
        <w:t> </w:t>
      </w:r>
      <w:r>
        <w:rPr/>
        <w:t>applied</w:t>
      </w:r>
      <w:r>
        <w:rPr>
          <w:spacing w:val="4"/>
        </w:rPr>
        <w:t> </w:t>
      </w:r>
      <w:r>
        <w:rPr/>
        <w:t>through</w:t>
      </w:r>
      <w:r>
        <w:rPr>
          <w:spacing w:val="3"/>
        </w:rPr>
        <w:t> </w:t>
      </w:r>
      <w:r>
        <w:rPr/>
        <w:t>a</w:t>
      </w:r>
      <w:r>
        <w:rPr>
          <w:spacing w:val="4"/>
        </w:rPr>
        <w:t> </w:t>
      </w:r>
      <w:r>
        <w:rPr/>
        <w:t>wet</w:t>
      </w:r>
      <w:r>
        <w:rPr>
          <w:spacing w:val="4"/>
        </w:rPr>
        <w:t> </w:t>
      </w:r>
      <w:r>
        <w:rPr/>
        <w:t>towel</w:t>
      </w:r>
      <w:r>
        <w:rPr>
          <w:spacing w:val="-2"/>
        </w:rPr>
        <w:t> </w:t>
      </w:r>
      <w:r>
        <w:rPr/>
        <w:t>(</w:t>
      </w:r>
      <w:r>
        <w:rPr>
          <w:spacing w:val="14"/>
        </w:rPr>
        <w:t> </w:t>
      </w:r>
      <w:r>
        <w:rPr/>
        <w:t>ice</w:t>
      </w:r>
      <w:r>
        <w:rPr>
          <w:spacing w:val="5"/>
        </w:rPr>
        <w:t> </w:t>
      </w:r>
      <w:r>
        <w:rPr/>
        <w:t>pack</w:t>
      </w:r>
      <w:r>
        <w:rPr>
          <w:spacing w:val="5"/>
        </w:rPr>
        <w:t> </w:t>
      </w:r>
      <w:r>
        <w:rPr/>
        <w:t>)</w:t>
      </w:r>
      <w:r>
        <w:rPr>
          <w:spacing w:val="6"/>
        </w:rPr>
        <w:t> </w:t>
      </w:r>
      <w:r>
        <w:rPr/>
        <w:t>for</w:t>
      </w:r>
      <w:r>
        <w:rPr>
          <w:spacing w:val="-67"/>
        </w:rPr>
        <w:t> </w:t>
      </w:r>
      <w:r>
        <w:rPr/>
        <w:t>repeated periods</w:t>
      </w:r>
      <w:r>
        <w:rPr>
          <w:spacing w:val="1"/>
        </w:rPr>
        <w:t> </w:t>
      </w:r>
      <w:r>
        <w:rPr/>
        <w:t>of 10</w:t>
      </w:r>
      <w:r>
        <w:rPr>
          <w:spacing w:val="1"/>
        </w:rPr>
        <w:t> </w:t>
      </w:r>
      <w:r>
        <w:rPr/>
        <w:t>minutes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most effective.</w:t>
      </w:r>
      <w:r>
        <w:rPr>
          <w:spacing w:val="1"/>
        </w:rPr>
        <w:t> </w:t>
      </w:r>
      <w:r>
        <w:rPr/>
        <w:t>Intermittent cryotherapy</w:t>
      </w:r>
      <w:r>
        <w:rPr>
          <w:spacing w:val="-67"/>
        </w:rPr>
        <w:t> </w:t>
      </w:r>
      <w:r>
        <w:rPr/>
        <w:t>application helps sustain reduced muscle temperature without compromising</w:t>
      </w:r>
      <w:r>
        <w:rPr>
          <w:spacing w:val="-67"/>
        </w:rPr>
        <w:t> </w:t>
      </w:r>
      <w:r>
        <w:rPr/>
        <w:t>the</w:t>
      </w:r>
      <w:r>
        <w:rPr>
          <w:spacing w:val="58"/>
        </w:rPr>
        <w:t> </w:t>
      </w:r>
      <w:r>
        <w:rPr/>
        <w:t>skin</w:t>
      </w:r>
      <w:r>
        <w:rPr>
          <w:spacing w:val="56"/>
        </w:rPr>
        <w:t> </w:t>
      </w:r>
      <w:r>
        <w:rPr/>
        <w:t>and</w:t>
      </w:r>
      <w:r>
        <w:rPr>
          <w:spacing w:val="57"/>
        </w:rPr>
        <w:t> </w:t>
      </w:r>
      <w:r>
        <w:rPr/>
        <w:t>allows</w:t>
      </w:r>
      <w:r>
        <w:rPr>
          <w:spacing w:val="59"/>
        </w:rPr>
        <w:t> </w:t>
      </w:r>
      <w:r>
        <w:rPr/>
        <w:t>the</w:t>
      </w:r>
      <w:r>
        <w:rPr>
          <w:spacing w:val="58"/>
        </w:rPr>
        <w:t> </w:t>
      </w:r>
      <w:r>
        <w:rPr/>
        <w:t>superficial</w:t>
      </w:r>
      <w:r>
        <w:rPr>
          <w:spacing w:val="56"/>
        </w:rPr>
        <w:t> </w:t>
      </w:r>
      <w:r>
        <w:rPr/>
        <w:t>skin</w:t>
      </w:r>
      <w:r>
        <w:rPr>
          <w:spacing w:val="56"/>
        </w:rPr>
        <w:t> </w:t>
      </w:r>
      <w:r>
        <w:rPr/>
        <w:t>temperature</w:t>
      </w:r>
      <w:r>
        <w:rPr>
          <w:spacing w:val="58"/>
        </w:rPr>
        <w:t> </w:t>
      </w:r>
      <w:r>
        <w:rPr/>
        <w:t>to</w:t>
      </w:r>
      <w:r>
        <w:rPr>
          <w:spacing w:val="57"/>
        </w:rPr>
        <w:t> </w:t>
      </w:r>
      <w:r>
        <w:rPr/>
        <w:t>return</w:t>
      </w:r>
      <w:r>
        <w:rPr>
          <w:spacing w:val="52"/>
        </w:rPr>
        <w:t> </w:t>
      </w:r>
      <w:r>
        <w:rPr/>
        <w:t>to</w:t>
      </w:r>
      <w:r>
        <w:rPr>
          <w:spacing w:val="62"/>
        </w:rPr>
        <w:t> </w:t>
      </w:r>
      <w:r>
        <w:rPr/>
        <w:t>normal</w:t>
      </w:r>
      <w:r>
        <w:rPr>
          <w:spacing w:val="-67"/>
        </w:rPr>
        <w:t> </w:t>
      </w:r>
      <w:r>
        <w:rPr/>
        <w:t>while</w:t>
      </w:r>
      <w:r>
        <w:rPr>
          <w:spacing w:val="96"/>
        </w:rPr>
        <w:t> </w:t>
      </w:r>
      <w:r>
        <w:rPr/>
        <w:t>deeper</w:t>
      </w:r>
      <w:r>
        <w:rPr>
          <w:spacing w:val="98"/>
        </w:rPr>
        <w:t> </w:t>
      </w:r>
      <w:r>
        <w:rPr/>
        <w:t>muscle</w:t>
      </w:r>
      <w:r>
        <w:rPr>
          <w:spacing w:val="97"/>
        </w:rPr>
        <w:t> </w:t>
      </w:r>
      <w:r>
        <w:rPr/>
        <w:t>temperature</w:t>
      </w:r>
      <w:r>
        <w:rPr>
          <w:spacing w:val="96"/>
        </w:rPr>
        <w:t> </w:t>
      </w:r>
      <w:r>
        <w:rPr/>
        <w:t>remains</w:t>
        <w:tab/>
        <w:t>low</w:t>
      </w:r>
      <w:r>
        <w:rPr>
          <w:spacing w:val="35"/>
        </w:rPr>
        <w:t> </w:t>
      </w:r>
      <w:r>
        <w:rPr/>
        <w:t>(</w:t>
      </w:r>
      <w:r>
        <w:rPr>
          <w:spacing w:val="27"/>
        </w:rPr>
        <w:t> </w:t>
      </w:r>
      <w:r>
        <w:rPr/>
        <w:t>MacAuley,</w:t>
      </w:r>
      <w:r>
        <w:rPr>
          <w:spacing w:val="30"/>
        </w:rPr>
        <w:t> </w:t>
      </w:r>
      <w:r>
        <w:rPr/>
        <w:t>2001</w:t>
      </w:r>
      <w:r>
        <w:rPr>
          <w:spacing w:val="28"/>
        </w:rPr>
        <w:t> </w:t>
      </w:r>
      <w:r>
        <w:rPr/>
        <w:t>).</w:t>
      </w:r>
      <w:r>
        <w:rPr>
          <w:spacing w:val="-67"/>
        </w:rPr>
        <w:t> </w:t>
      </w:r>
      <w:r>
        <w:rPr/>
        <w:t>Furthermore,</w:t>
      </w:r>
      <w:r>
        <w:rPr>
          <w:spacing w:val="32"/>
        </w:rPr>
        <w:t> </w:t>
      </w:r>
      <w:r>
        <w:rPr/>
        <w:t>MacAuley</w:t>
      </w:r>
      <w:r>
        <w:rPr>
          <w:spacing w:val="30"/>
        </w:rPr>
        <w:t> </w:t>
      </w:r>
      <w:r>
        <w:rPr/>
        <w:t>(</w:t>
        <w:tab/>
        <w:t>2001</w:t>
      </w:r>
      <w:r>
        <w:rPr>
          <w:spacing w:val="1"/>
        </w:rPr>
        <w:t> </w:t>
      </w:r>
      <w:r>
        <w:rPr/>
        <w:t>)</w:t>
      </w:r>
      <w:r>
        <w:rPr>
          <w:spacing w:val="1"/>
        </w:rPr>
        <w:t> </w:t>
      </w:r>
      <w:r>
        <w:rPr/>
        <w:t>concluded that cryotherapy is</w:t>
      </w:r>
      <w:r>
        <w:rPr>
          <w:spacing w:val="1"/>
        </w:rPr>
        <w:t> </w:t>
      </w:r>
      <w:r>
        <w:rPr/>
        <w:t>effective,</w:t>
      </w:r>
      <w:r>
        <w:rPr>
          <w:spacing w:val="-67"/>
        </w:rPr>
        <w:t> </w:t>
      </w:r>
      <w:r>
        <w:rPr/>
        <w:t>but</w:t>
      </w:r>
      <w:r>
        <w:rPr>
          <w:spacing w:val="16"/>
        </w:rPr>
        <w:t> </w:t>
      </w:r>
      <w:r>
        <w:rPr/>
        <w:t>should</w:t>
      </w:r>
      <w:r>
        <w:rPr>
          <w:spacing w:val="18"/>
        </w:rPr>
        <w:t> </w:t>
      </w:r>
      <w:r>
        <w:rPr/>
        <w:t>be</w:t>
      </w:r>
      <w:r>
        <w:rPr>
          <w:spacing w:val="18"/>
        </w:rPr>
        <w:t> </w:t>
      </w:r>
      <w:r>
        <w:rPr/>
        <w:t>applied</w:t>
      </w:r>
      <w:r>
        <w:rPr>
          <w:spacing w:val="21"/>
        </w:rPr>
        <w:t> </w:t>
      </w:r>
      <w:r>
        <w:rPr/>
        <w:t>in</w:t>
      </w:r>
      <w:r>
        <w:rPr>
          <w:spacing w:val="17"/>
        </w:rPr>
        <w:t> </w:t>
      </w:r>
      <w:r>
        <w:rPr/>
        <w:t>repeated</w:t>
      </w:r>
      <w:r>
        <w:rPr>
          <w:spacing w:val="18"/>
        </w:rPr>
        <w:t> </w:t>
      </w:r>
      <w:r>
        <w:rPr/>
        <w:t>application</w:t>
      </w:r>
      <w:r>
        <w:rPr>
          <w:spacing w:val="17"/>
        </w:rPr>
        <w:t> </w:t>
      </w:r>
      <w:r>
        <w:rPr/>
        <w:t>(</w:t>
      </w:r>
      <w:r>
        <w:rPr>
          <w:spacing w:val="20"/>
        </w:rPr>
        <w:t> </w:t>
      </w:r>
      <w:r>
        <w:rPr/>
        <w:t>intermittent</w:t>
      </w:r>
      <w:r>
        <w:rPr>
          <w:spacing w:val="22"/>
        </w:rPr>
        <w:t> </w:t>
      </w:r>
      <w:r>
        <w:rPr/>
        <w:t>)</w:t>
      </w:r>
      <w:r>
        <w:rPr>
          <w:spacing w:val="16"/>
        </w:rPr>
        <w:t> </w:t>
      </w:r>
      <w:r>
        <w:rPr/>
        <w:t>of</w:t>
      </w:r>
      <w:r>
        <w:rPr>
          <w:spacing w:val="16"/>
        </w:rPr>
        <w:t> </w:t>
      </w:r>
      <w:r>
        <w:rPr/>
        <w:t>10</w:t>
      </w:r>
      <w:r>
        <w:rPr>
          <w:spacing w:val="21"/>
        </w:rPr>
        <w:t> </w:t>
      </w:r>
      <w:r>
        <w:rPr/>
        <w:t>minutes</w:t>
      </w:r>
      <w:r>
        <w:rPr>
          <w:spacing w:val="-67"/>
        </w:rPr>
        <w:t> </w:t>
      </w:r>
      <w:r>
        <w:rPr/>
        <w:t>to</w:t>
      </w:r>
      <w:r>
        <w:rPr>
          <w:spacing w:val="19"/>
        </w:rPr>
        <w:t> </w:t>
      </w:r>
      <w:r>
        <w:rPr/>
        <w:t>be</w:t>
      </w:r>
      <w:r>
        <w:rPr>
          <w:spacing w:val="24"/>
        </w:rPr>
        <w:t> </w:t>
      </w:r>
      <w:r>
        <w:rPr/>
        <w:t>most</w:t>
      </w:r>
      <w:r>
        <w:rPr>
          <w:spacing w:val="19"/>
        </w:rPr>
        <w:t> </w:t>
      </w:r>
      <w:r>
        <w:rPr/>
        <w:t>effective,</w:t>
      </w:r>
      <w:r>
        <w:rPr>
          <w:spacing w:val="22"/>
        </w:rPr>
        <w:t> </w:t>
      </w:r>
      <w:r>
        <w:rPr/>
        <w:t>avoid</w:t>
      </w:r>
      <w:r>
        <w:rPr>
          <w:spacing w:val="19"/>
        </w:rPr>
        <w:t> </w:t>
      </w:r>
      <w:r>
        <w:rPr/>
        <w:t>side</w:t>
      </w:r>
      <w:r>
        <w:rPr>
          <w:spacing w:val="20"/>
        </w:rPr>
        <w:t> </w:t>
      </w:r>
      <w:r>
        <w:rPr/>
        <w:t>effects</w:t>
      </w:r>
      <w:r>
        <w:rPr>
          <w:spacing w:val="20"/>
        </w:rPr>
        <w:t> </w:t>
      </w:r>
      <w:r>
        <w:rPr/>
        <w:t>and</w:t>
      </w:r>
      <w:r>
        <w:rPr>
          <w:spacing w:val="19"/>
        </w:rPr>
        <w:t> </w:t>
      </w:r>
      <w:r>
        <w:rPr/>
        <w:t>prevent</w:t>
      </w:r>
      <w:r>
        <w:rPr>
          <w:spacing w:val="19"/>
        </w:rPr>
        <w:t> </w:t>
      </w:r>
      <w:r>
        <w:rPr/>
        <w:t>possible</w:t>
      </w:r>
      <w:r>
        <w:rPr>
          <w:spacing w:val="24"/>
        </w:rPr>
        <w:t> </w:t>
      </w:r>
      <w:r>
        <w:rPr/>
        <w:t>further</w:t>
      </w:r>
      <w:r>
        <w:rPr>
          <w:spacing w:val="23"/>
        </w:rPr>
        <w:t> </w:t>
      </w:r>
      <w:r>
        <w:rPr/>
        <w:t>injury.</w:t>
      </w:r>
    </w:p>
    <w:p>
      <w:pPr>
        <w:spacing w:after="0" w:line="480" w:lineRule="auto"/>
        <w:sectPr>
          <w:pgSz w:w="11910" w:h="16840"/>
          <w:pgMar w:header="723" w:footer="0" w:top="1400" w:bottom="280" w:left="1680" w:right="20"/>
        </w:sectPr>
      </w:pPr>
    </w:p>
    <w:p>
      <w:pPr>
        <w:pStyle w:val="BodyText"/>
        <w:spacing w:line="480" w:lineRule="auto" w:before="120"/>
        <w:ind w:left="480" w:right="1146"/>
        <w:jc w:val="both"/>
      </w:pPr>
      <w:r>
        <w:rPr/>
        <w:t>Intermittent cryotherapy has been shown to reduce skin temperature to 5°C</w:t>
      </w:r>
      <w:r>
        <w:rPr>
          <w:spacing w:val="1"/>
        </w:rPr>
        <w:t> </w:t>
      </w:r>
      <w:r>
        <w:rPr/>
        <w:t>immediately</w:t>
      </w:r>
      <w:r>
        <w:rPr>
          <w:spacing w:val="-5"/>
        </w:rPr>
        <w:t> </w:t>
      </w:r>
      <w:r>
        <w:rPr/>
        <w:t>after treatment (</w:t>
      </w:r>
      <w:r>
        <w:rPr>
          <w:spacing w:val="-1"/>
        </w:rPr>
        <w:t> </w:t>
      </w:r>
      <w:r>
        <w:rPr/>
        <w:t>Bleakley,</w:t>
      </w:r>
      <w:r>
        <w:rPr>
          <w:spacing w:val="3"/>
        </w:rPr>
        <w:t> </w:t>
      </w:r>
      <w:r>
        <w:rPr/>
        <w:t>et al,</w:t>
      </w:r>
      <w:r>
        <w:rPr>
          <w:spacing w:val="3"/>
        </w:rPr>
        <w:t> </w:t>
      </w:r>
      <w:r>
        <w:rPr/>
        <w:t>2007 ).</w:t>
      </w:r>
    </w:p>
    <w:p>
      <w:pPr>
        <w:pStyle w:val="ListParagraph"/>
        <w:numPr>
          <w:ilvl w:val="0"/>
          <w:numId w:val="19"/>
        </w:numPr>
        <w:tabs>
          <w:tab w:pos="1201" w:val="left" w:leader="none"/>
          <w:tab w:pos="1202" w:val="left" w:leader="none"/>
        </w:tabs>
        <w:spacing w:line="321" w:lineRule="exact" w:before="0" w:after="0"/>
        <w:ind w:left="1201" w:right="0" w:hanging="722"/>
        <w:jc w:val="left"/>
        <w:rPr>
          <w:sz w:val="28"/>
        </w:rPr>
      </w:pPr>
      <w:r>
        <w:rPr>
          <w:sz w:val="28"/>
        </w:rPr>
        <w:t>Standard</w:t>
      </w:r>
      <w:r>
        <w:rPr>
          <w:spacing w:val="-4"/>
          <w:sz w:val="28"/>
        </w:rPr>
        <w:t> </w:t>
      </w:r>
      <w:r>
        <w:rPr>
          <w:sz w:val="28"/>
        </w:rPr>
        <w:t>(</w:t>
      </w:r>
      <w:r>
        <w:rPr>
          <w:spacing w:val="-4"/>
          <w:sz w:val="28"/>
        </w:rPr>
        <w:t> </w:t>
      </w:r>
      <w:r>
        <w:rPr>
          <w:sz w:val="28"/>
        </w:rPr>
        <w:t>continuous</w:t>
      </w:r>
      <w:r>
        <w:rPr>
          <w:spacing w:val="-1"/>
          <w:sz w:val="28"/>
        </w:rPr>
        <w:t> </w:t>
      </w:r>
      <w:r>
        <w:rPr>
          <w:sz w:val="28"/>
        </w:rPr>
        <w:t>)</w:t>
      </w:r>
      <w:r>
        <w:rPr>
          <w:spacing w:val="-4"/>
          <w:sz w:val="28"/>
        </w:rPr>
        <w:t> </w:t>
      </w:r>
      <w:r>
        <w:rPr>
          <w:sz w:val="28"/>
        </w:rPr>
        <w:t>Cryotherapy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line="480" w:lineRule="auto"/>
        <w:ind w:left="480" w:right="1125" w:firstLine="720"/>
        <w:jc w:val="both"/>
      </w:pPr>
      <w:r>
        <w:rPr/>
        <w:t>The standard ( continuous ) cryotherapy consists of 20 minutes of</w:t>
      </w:r>
      <w:r>
        <w:rPr>
          <w:spacing w:val="1"/>
        </w:rPr>
        <w:t> </w:t>
      </w:r>
      <w:r>
        <w:rPr/>
        <w:t>continuous ice treatment</w:t>
      </w:r>
      <w:r>
        <w:rPr>
          <w:spacing w:val="70"/>
        </w:rPr>
        <w:t> </w:t>
      </w:r>
      <w:r>
        <w:rPr/>
        <w:t>using ice packs performed every two hours 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commonly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setting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Bleakley,</w:t>
      </w:r>
      <w:r>
        <w:rPr>
          <w:spacing w:val="71"/>
        </w:rPr>
        <w:t> </w:t>
      </w:r>
      <w:r>
        <w:rPr/>
        <w:t>McDonough,</w:t>
      </w:r>
      <w:r>
        <w:rPr>
          <w:spacing w:val="1"/>
        </w:rPr>
        <w:t> </w:t>
      </w:r>
      <w:r>
        <w:rPr/>
        <w:t>MacAulley</w:t>
      </w:r>
      <w:r>
        <w:rPr>
          <w:spacing w:val="-4"/>
        </w:rPr>
        <w:t> </w:t>
      </w:r>
      <w:r>
        <w:rPr/>
        <w:t>and</w:t>
      </w:r>
      <w:r>
        <w:rPr>
          <w:spacing w:val="6"/>
        </w:rPr>
        <w:t> </w:t>
      </w:r>
      <w:r>
        <w:rPr/>
        <w:t>Bjordal,</w:t>
      </w:r>
      <w:r>
        <w:rPr>
          <w:spacing w:val="4"/>
        </w:rPr>
        <w:t> </w:t>
      </w:r>
      <w:r>
        <w:rPr/>
        <w:t>2006 ).</w:t>
      </w:r>
    </w:p>
    <w:p>
      <w:pPr>
        <w:pStyle w:val="Heading3"/>
        <w:spacing w:before="8"/>
      </w:pPr>
      <w:r>
        <w:rPr/>
        <w:t>Methods/techniques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cryotherapy</w:t>
      </w:r>
      <w:r>
        <w:rPr>
          <w:spacing w:val="-10"/>
        </w:rPr>
        <w:t> </w:t>
      </w:r>
      <w:r>
        <w:rPr/>
        <w:t>application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480" w:right="1129" w:firstLine="720"/>
        <w:jc w:val="both"/>
      </w:pPr>
      <w:r>
        <w:rPr/>
        <w:t>Various methods/techniques can be used in physiotherapy to apply</w:t>
      </w:r>
      <w:r>
        <w:rPr>
          <w:spacing w:val="1"/>
        </w:rPr>
        <w:t> </w:t>
      </w:r>
      <w:r>
        <w:rPr/>
        <w:t>cryotherapy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injured</w:t>
      </w:r>
      <w:r>
        <w:rPr>
          <w:spacing w:val="1"/>
        </w:rPr>
        <w:t> </w:t>
      </w:r>
      <w:r>
        <w:rPr/>
        <w:t>area.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Haines,</w:t>
      </w:r>
      <w:r>
        <w:rPr>
          <w:spacing w:val="1"/>
        </w:rPr>
        <w:t> </w:t>
      </w:r>
      <w:r>
        <w:rPr/>
        <w:t>1970;</w:t>
      </w:r>
      <w:r>
        <w:rPr>
          <w:spacing w:val="-67"/>
        </w:rPr>
        <w:t> </w:t>
      </w:r>
      <w:r>
        <w:rPr/>
        <w:t>Meeusen</w:t>
      </w:r>
      <w:r>
        <w:rPr>
          <w:spacing w:val="-6"/>
        </w:rPr>
        <w:t> </w:t>
      </w:r>
      <w:r>
        <w:rPr/>
        <w:t>and</w:t>
      </w:r>
      <w:r>
        <w:rPr>
          <w:spacing w:val="3"/>
        </w:rPr>
        <w:t> </w:t>
      </w:r>
      <w:r>
        <w:rPr/>
        <w:t>Lievens,</w:t>
      </w:r>
      <w:r>
        <w:rPr>
          <w:spacing w:val="1"/>
        </w:rPr>
        <w:t> </w:t>
      </w:r>
      <w:r>
        <w:rPr/>
        <w:t>1986;</w:t>
      </w:r>
      <w:r>
        <w:rPr>
          <w:spacing w:val="-1"/>
        </w:rPr>
        <w:t> </w:t>
      </w:r>
      <w:r>
        <w:rPr/>
        <w:t>Swenson,</w:t>
      </w:r>
      <w:r>
        <w:rPr>
          <w:spacing w:val="1"/>
        </w:rPr>
        <w:t> </w:t>
      </w:r>
      <w:r>
        <w:rPr/>
        <w:t>Sward</w:t>
      </w:r>
      <w:r>
        <w:rPr>
          <w:spacing w:val="-2"/>
        </w:rPr>
        <w:t> </w:t>
      </w:r>
      <w:r>
        <w:rPr/>
        <w:t>and</w:t>
      </w:r>
      <w:r>
        <w:rPr>
          <w:spacing w:val="4"/>
        </w:rPr>
        <w:t> </w:t>
      </w:r>
      <w:r>
        <w:rPr/>
        <w:t>Karisson,</w:t>
      </w:r>
      <w:r>
        <w:rPr>
          <w:spacing w:val="1"/>
        </w:rPr>
        <w:t> </w:t>
      </w:r>
      <w:r>
        <w:rPr/>
        <w:t>1996</w:t>
      </w:r>
      <w:r>
        <w:rPr>
          <w:spacing w:val="-2"/>
        </w:rPr>
        <w:t> </w:t>
      </w:r>
      <w:r>
        <w:rPr/>
        <w:t>)</w:t>
      </w:r>
      <w:r>
        <w:rPr>
          <w:spacing w:val="2"/>
        </w:rPr>
        <w:t> </w:t>
      </w:r>
      <w:r>
        <w:rPr/>
        <w:t>:</w:t>
      </w:r>
    </w:p>
    <w:p>
      <w:pPr>
        <w:pStyle w:val="ListParagraph"/>
        <w:numPr>
          <w:ilvl w:val="0"/>
          <w:numId w:val="20"/>
        </w:numPr>
        <w:tabs>
          <w:tab w:pos="861" w:val="left" w:leader="none"/>
        </w:tabs>
        <w:spacing w:line="320" w:lineRule="exact" w:before="0" w:after="0"/>
        <w:ind w:left="860" w:right="0" w:hanging="381"/>
        <w:jc w:val="left"/>
        <w:rPr>
          <w:sz w:val="28"/>
        </w:rPr>
      </w:pPr>
      <w:r>
        <w:rPr>
          <w:sz w:val="28"/>
        </w:rPr>
        <w:t>Ice</w:t>
      </w:r>
      <w:r>
        <w:rPr>
          <w:spacing w:val="-2"/>
          <w:sz w:val="28"/>
        </w:rPr>
        <w:t> </w:t>
      </w:r>
      <w:r>
        <w:rPr>
          <w:sz w:val="28"/>
        </w:rPr>
        <w:t>pack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20"/>
        </w:numPr>
        <w:tabs>
          <w:tab w:pos="875" w:val="left" w:leader="none"/>
        </w:tabs>
        <w:spacing w:line="240" w:lineRule="auto" w:before="0" w:after="0"/>
        <w:ind w:left="874" w:right="0" w:hanging="395"/>
        <w:jc w:val="left"/>
        <w:rPr>
          <w:sz w:val="28"/>
        </w:rPr>
      </w:pPr>
      <w:r>
        <w:rPr>
          <w:sz w:val="28"/>
        </w:rPr>
        <w:t>Cold-gel</w:t>
      </w:r>
      <w:r>
        <w:rPr>
          <w:spacing w:val="-7"/>
          <w:sz w:val="28"/>
        </w:rPr>
        <w:t> </w:t>
      </w:r>
      <w:r>
        <w:rPr>
          <w:sz w:val="28"/>
        </w:rPr>
        <w:t>packs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20"/>
        </w:numPr>
        <w:tabs>
          <w:tab w:pos="861" w:val="left" w:leader="none"/>
        </w:tabs>
        <w:spacing w:line="240" w:lineRule="auto" w:before="0" w:after="0"/>
        <w:ind w:left="860" w:right="0" w:hanging="381"/>
        <w:jc w:val="left"/>
        <w:rPr>
          <w:sz w:val="28"/>
        </w:rPr>
      </w:pPr>
      <w:r>
        <w:rPr>
          <w:sz w:val="28"/>
        </w:rPr>
        <w:t>Chemical</w:t>
      </w:r>
      <w:r>
        <w:rPr>
          <w:spacing w:val="-7"/>
          <w:sz w:val="28"/>
        </w:rPr>
        <w:t> </w:t>
      </w:r>
      <w:r>
        <w:rPr>
          <w:sz w:val="28"/>
        </w:rPr>
        <w:t>cold</w:t>
      </w:r>
      <w:r>
        <w:rPr>
          <w:spacing w:val="-2"/>
          <w:sz w:val="28"/>
        </w:rPr>
        <w:t> </w:t>
      </w:r>
      <w:r>
        <w:rPr>
          <w:sz w:val="28"/>
        </w:rPr>
        <w:t>packs</w:t>
      </w:r>
    </w:p>
    <w:p>
      <w:pPr>
        <w:pStyle w:val="BodyText"/>
      </w:pPr>
    </w:p>
    <w:p>
      <w:pPr>
        <w:pStyle w:val="ListParagraph"/>
        <w:numPr>
          <w:ilvl w:val="0"/>
          <w:numId w:val="20"/>
        </w:numPr>
        <w:tabs>
          <w:tab w:pos="875" w:val="left" w:leader="none"/>
        </w:tabs>
        <w:spacing w:line="240" w:lineRule="auto" w:before="0" w:after="0"/>
        <w:ind w:left="874" w:right="0" w:hanging="395"/>
        <w:jc w:val="left"/>
        <w:rPr>
          <w:sz w:val="28"/>
        </w:rPr>
      </w:pPr>
      <w:r>
        <w:rPr>
          <w:sz w:val="28"/>
        </w:rPr>
        <w:t>Ice</w:t>
      </w:r>
      <w:r>
        <w:rPr>
          <w:spacing w:val="1"/>
          <w:sz w:val="28"/>
        </w:rPr>
        <w:t> </w:t>
      </w:r>
      <w:r>
        <w:rPr>
          <w:sz w:val="28"/>
        </w:rPr>
        <w:t>immersion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0"/>
          <w:numId w:val="20"/>
        </w:numPr>
        <w:tabs>
          <w:tab w:pos="861" w:val="left" w:leader="none"/>
        </w:tabs>
        <w:spacing w:line="240" w:lineRule="auto" w:before="1" w:after="0"/>
        <w:ind w:left="860" w:right="0" w:hanging="381"/>
        <w:jc w:val="left"/>
        <w:rPr>
          <w:sz w:val="28"/>
        </w:rPr>
      </w:pPr>
      <w:r>
        <w:rPr>
          <w:sz w:val="28"/>
        </w:rPr>
        <w:t>Ice</w:t>
      </w:r>
      <w:r>
        <w:rPr>
          <w:spacing w:val="-1"/>
          <w:sz w:val="28"/>
        </w:rPr>
        <w:t> </w:t>
      </w:r>
      <w:r>
        <w:rPr>
          <w:sz w:val="28"/>
        </w:rPr>
        <w:t>massage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0"/>
          <w:numId w:val="20"/>
        </w:numPr>
        <w:tabs>
          <w:tab w:pos="827" w:val="left" w:leader="none"/>
        </w:tabs>
        <w:spacing w:line="240" w:lineRule="auto" w:before="0" w:after="0"/>
        <w:ind w:left="826" w:right="0" w:hanging="347"/>
        <w:jc w:val="left"/>
        <w:rPr>
          <w:sz w:val="28"/>
        </w:rPr>
      </w:pPr>
      <w:r>
        <w:rPr>
          <w:sz w:val="28"/>
        </w:rPr>
        <w:t>Ice towel</w:t>
      </w:r>
    </w:p>
    <w:p>
      <w:pPr>
        <w:pStyle w:val="BodyText"/>
      </w:pPr>
    </w:p>
    <w:p>
      <w:pPr>
        <w:pStyle w:val="ListParagraph"/>
        <w:numPr>
          <w:ilvl w:val="0"/>
          <w:numId w:val="20"/>
        </w:numPr>
        <w:tabs>
          <w:tab w:pos="875" w:val="left" w:leader="none"/>
        </w:tabs>
        <w:spacing w:line="240" w:lineRule="auto" w:before="0" w:after="0"/>
        <w:ind w:left="874" w:right="0" w:hanging="395"/>
        <w:jc w:val="left"/>
        <w:rPr>
          <w:sz w:val="28"/>
        </w:rPr>
      </w:pPr>
      <w:r>
        <w:rPr>
          <w:sz w:val="28"/>
        </w:rPr>
        <w:t>Ethyl</w:t>
      </w:r>
      <w:r>
        <w:rPr>
          <w:spacing w:val="-1"/>
          <w:sz w:val="28"/>
        </w:rPr>
        <w:t> </w:t>
      </w:r>
      <w:r>
        <w:rPr>
          <w:sz w:val="28"/>
        </w:rPr>
        <w:t>chloride spray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723" w:footer="0" w:top="1400" w:bottom="280" w:left="1680" w:right="20"/>
        </w:sectPr>
      </w:pPr>
    </w:p>
    <w:p>
      <w:pPr>
        <w:pStyle w:val="Heading3"/>
      </w:pPr>
      <w:r>
        <w:rPr/>
        <w:t>Ice</w:t>
      </w:r>
      <w:r>
        <w:rPr>
          <w:spacing w:val="-4"/>
        </w:rPr>
        <w:t> </w:t>
      </w:r>
      <w:r>
        <w:rPr/>
        <w:t>pack: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480" w:right="1141" w:firstLine="422"/>
        <w:jc w:val="both"/>
      </w:pPr>
      <w:r>
        <w:rPr/>
        <w:t>Crushed, shaved or chipped</w:t>
      </w:r>
      <w:r>
        <w:rPr>
          <w:spacing w:val="1"/>
        </w:rPr>
        <w:t> </w:t>
      </w:r>
      <w:r>
        <w:rPr/>
        <w:t>ice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in a plastic bag or towel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applied directly to the injured area ( Swenson, Sward and Karisson, 1996;</w:t>
      </w:r>
      <w:r>
        <w:rPr>
          <w:spacing w:val="1"/>
        </w:rPr>
        <w:t> </w:t>
      </w:r>
      <w:r>
        <w:rPr/>
        <w:t>Martinez, 2008 ) to maximise the effectivenes of the cold application. Most</w:t>
      </w:r>
      <w:r>
        <w:rPr>
          <w:spacing w:val="1"/>
        </w:rPr>
        <w:t> </w:t>
      </w:r>
      <w:r>
        <w:rPr/>
        <w:t>agree</w:t>
      </w:r>
      <w:r>
        <w:rPr>
          <w:spacing w:val="1"/>
        </w:rPr>
        <w:t> </w:t>
      </w:r>
      <w:r>
        <w:rPr/>
        <w:t>that</w:t>
      </w:r>
      <w:r>
        <w:rPr>
          <w:spacing w:val="4"/>
        </w:rPr>
        <w:t> </w:t>
      </w:r>
      <w:r>
        <w:rPr/>
        <w:t>ice</w:t>
      </w:r>
      <w:r>
        <w:rPr>
          <w:spacing w:val="2"/>
        </w:rPr>
        <w:t> </w:t>
      </w:r>
      <w:r>
        <w:rPr/>
        <w:t>packs</w:t>
      </w:r>
      <w:r>
        <w:rPr>
          <w:spacing w:val="2"/>
        </w:rPr>
        <w:t> </w:t>
      </w:r>
      <w:r>
        <w:rPr/>
        <w:t>are</w:t>
      </w:r>
      <w:r>
        <w:rPr>
          <w:spacing w:val="2"/>
        </w:rPr>
        <w:t> </w:t>
      </w:r>
      <w:r>
        <w:rPr/>
        <w:t>the</w:t>
      </w:r>
      <w:r>
        <w:rPr>
          <w:spacing w:val="6"/>
        </w:rPr>
        <w:t> </w:t>
      </w:r>
      <w:r>
        <w:rPr/>
        <w:t>most efficient</w:t>
      </w:r>
      <w:r>
        <w:rPr>
          <w:spacing w:val="4"/>
        </w:rPr>
        <w:t> </w:t>
      </w:r>
      <w:r>
        <w:rPr/>
        <w:t>for</w:t>
      </w:r>
      <w:r>
        <w:rPr>
          <w:spacing w:val="4"/>
        </w:rPr>
        <w:t> </w:t>
      </w:r>
      <w:r>
        <w:rPr/>
        <w:t>ice</w:t>
      </w:r>
      <w:r>
        <w:rPr>
          <w:spacing w:val="1"/>
        </w:rPr>
        <w:t> </w:t>
      </w:r>
      <w:r>
        <w:rPr/>
        <w:t>therapy</w:t>
      </w:r>
      <w:r>
        <w:rPr>
          <w:spacing w:val="-4"/>
        </w:rPr>
        <w:t> </w:t>
      </w:r>
      <w:r>
        <w:rPr/>
        <w:t>( Martinez,</w:t>
      </w:r>
      <w:r>
        <w:rPr>
          <w:spacing w:val="2"/>
        </w:rPr>
        <w:t> </w:t>
      </w:r>
      <w:r>
        <w:rPr/>
        <w:t>2008</w:t>
      </w:r>
      <w:r>
        <w:rPr>
          <w:spacing w:val="1"/>
        </w:rPr>
        <w:t> </w:t>
      </w:r>
      <w:r>
        <w:rPr/>
        <w:t>).</w:t>
      </w:r>
    </w:p>
    <w:p>
      <w:pPr>
        <w:pStyle w:val="BodyText"/>
        <w:spacing w:before="3"/>
        <w:ind w:left="480"/>
        <w:jc w:val="both"/>
      </w:pPr>
      <w:r>
        <w:rPr/>
        <w:t>McMaster</w:t>
      </w:r>
      <w:r>
        <w:rPr>
          <w:spacing w:val="-3"/>
        </w:rPr>
        <w:t> </w:t>
      </w:r>
      <w:r>
        <w:rPr/>
        <w:t>compared</w:t>
      </w:r>
      <w:r>
        <w:rPr>
          <w:spacing w:val="1"/>
        </w:rPr>
        <w:t> </w:t>
      </w:r>
      <w:r>
        <w:rPr/>
        <w:t>in</w:t>
      </w:r>
      <w:r>
        <w:rPr>
          <w:spacing w:val="-7"/>
        </w:rPr>
        <w:t> </w:t>
      </w:r>
      <w:r>
        <w:rPr/>
        <w:t>a</w:t>
      </w:r>
      <w:r>
        <w:rPr>
          <w:spacing w:val="-2"/>
        </w:rPr>
        <w:t> </w:t>
      </w:r>
      <w:r>
        <w:rPr/>
        <w:t>study</w:t>
      </w:r>
      <w:r>
        <w:rPr>
          <w:spacing w:val="-7"/>
        </w:rPr>
        <w:t> </w:t>
      </w:r>
      <w:r>
        <w:rPr/>
        <w:t>the</w:t>
      </w:r>
      <w:r>
        <w:rPr>
          <w:spacing w:val="-2"/>
        </w:rPr>
        <w:t> </w:t>
      </w:r>
      <w:r>
        <w:rPr/>
        <w:t>common</w:t>
      </w:r>
      <w:r>
        <w:rPr>
          <w:spacing w:val="-3"/>
        </w:rPr>
        <w:t> </w:t>
      </w:r>
      <w:r>
        <w:rPr/>
        <w:t>forms</w:t>
      </w:r>
      <w:r>
        <w:rPr>
          <w:spacing w:val="-1"/>
        </w:rPr>
        <w:t> </w:t>
      </w:r>
      <w:r>
        <w:rPr/>
        <w:t>of</w:t>
      </w:r>
      <w:r>
        <w:rPr>
          <w:spacing w:val="-9"/>
        </w:rPr>
        <w:t> </w:t>
      </w:r>
      <w:r>
        <w:rPr/>
        <w:t>cryotherapy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line="480" w:lineRule="auto"/>
        <w:ind w:left="480" w:right="1126"/>
        <w:jc w:val="both"/>
      </w:pPr>
      <w:r>
        <w:rPr/>
        <w:t>( ice chips, frozen gel packs, chemical ice and freo-injected bladders ) in</w:t>
      </w:r>
      <w:r>
        <w:rPr>
          <w:spacing w:val="1"/>
        </w:rPr>
        <w:t> </w:t>
      </w:r>
      <w:r>
        <w:rPr/>
        <w:t>terms of their abilities to decrease intra-muscular temperatures. This work</w:t>
      </w:r>
      <w:r>
        <w:rPr>
          <w:spacing w:val="1"/>
        </w:rPr>
        <w:t> </w:t>
      </w:r>
      <w:r>
        <w:rPr/>
        <w:t>which was reported by Kellett ( 1986 ), indicated the superiority of ice in</w:t>
      </w:r>
      <w:r>
        <w:rPr>
          <w:spacing w:val="1"/>
        </w:rPr>
        <w:t> </w:t>
      </w:r>
      <w:r>
        <w:rPr/>
        <w:t>producing a</w:t>
      </w:r>
      <w:r>
        <w:rPr>
          <w:spacing w:val="1"/>
        </w:rPr>
        <w:t> </w:t>
      </w:r>
      <w:r>
        <w:rPr/>
        <w:t>decrease</w:t>
      </w:r>
      <w:r>
        <w:rPr>
          <w:spacing w:val="1"/>
        </w:rPr>
        <w:t> </w:t>
      </w:r>
      <w:r>
        <w:rPr/>
        <w:t>in intra-muscular temperature</w:t>
      </w:r>
      <w:r>
        <w:rPr>
          <w:spacing w:val="1"/>
        </w:rPr>
        <w:t> </w:t>
      </w:r>
      <w:r>
        <w:rPr/>
        <w:t>at each of the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periods ( Table 2 ). Since the temperature of an ice pack is 0°C ( 32°F ), the</w:t>
      </w:r>
      <w:r>
        <w:rPr>
          <w:spacing w:val="1"/>
        </w:rPr>
        <w:t> </w:t>
      </w:r>
      <w:r>
        <w:rPr/>
        <w:t>chance of causing frostbite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lessened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Swenson, Sward and</w:t>
      </w:r>
      <w:r>
        <w:rPr>
          <w:spacing w:val="70"/>
        </w:rPr>
        <w:t> </w:t>
      </w:r>
      <w:r>
        <w:rPr/>
        <w:t>Karisson,</w:t>
      </w:r>
      <w:r>
        <w:rPr>
          <w:spacing w:val="1"/>
        </w:rPr>
        <w:t> </w:t>
      </w:r>
      <w:r>
        <w:rPr/>
        <w:t>1996 ).</w:t>
      </w:r>
    </w:p>
    <w:p>
      <w:pPr>
        <w:spacing w:after="0" w:line="480" w:lineRule="auto"/>
        <w:jc w:val="both"/>
        <w:sectPr>
          <w:pgSz w:w="11910" w:h="16840"/>
          <w:pgMar w:header="723" w:footer="0" w:top="1400" w:bottom="280" w:left="1680" w:right="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before="87"/>
        <w:ind w:left="480"/>
      </w:pPr>
      <w:r>
        <w:rPr/>
        <w:t>Table</w:t>
      </w:r>
      <w:r>
        <w:rPr>
          <w:spacing w:val="-3"/>
        </w:rPr>
        <w:t> </w:t>
      </w:r>
      <w:r>
        <w:rPr/>
        <w:t>2</w:t>
      </w:r>
      <w:r>
        <w:rPr>
          <w:spacing w:val="-4"/>
        </w:rPr>
        <w:t> </w:t>
      </w:r>
      <w:r>
        <w:rPr/>
        <w:t>:</w:t>
      </w:r>
      <w:r>
        <w:rPr>
          <w:spacing w:val="-3"/>
        </w:rPr>
        <w:t> </w:t>
      </w:r>
      <w:r>
        <w:rPr/>
        <w:t>Temperature</w:t>
      </w:r>
      <w:r>
        <w:rPr>
          <w:spacing w:val="-3"/>
        </w:rPr>
        <w:t> </w:t>
      </w:r>
      <w:r>
        <w:rPr/>
        <w:t>decrease</w:t>
      </w:r>
      <w:r>
        <w:rPr>
          <w:spacing w:val="-2"/>
        </w:rPr>
        <w:t> </w:t>
      </w:r>
      <w:r>
        <w:rPr/>
        <w:t>with</w:t>
      </w:r>
      <w:r>
        <w:rPr>
          <w:spacing w:val="-4"/>
        </w:rPr>
        <w:t> </w:t>
      </w:r>
      <w:r>
        <w:rPr/>
        <w:t>various</w:t>
      </w:r>
      <w:r>
        <w:rPr>
          <w:spacing w:val="-2"/>
        </w:rPr>
        <w:t> </w:t>
      </w:r>
      <w:r>
        <w:rPr/>
        <w:t>Cold</w:t>
      </w:r>
      <w:r>
        <w:rPr>
          <w:spacing w:val="-3"/>
        </w:rPr>
        <w:t> </w:t>
      </w:r>
      <w:r>
        <w:rPr/>
        <w:t>Therapies</w:t>
      </w:r>
      <w:r>
        <w:rPr>
          <w:spacing w:val="-1"/>
        </w:rPr>
        <w:t> </w:t>
      </w:r>
      <w:r>
        <w:rPr/>
        <w:t>(</w:t>
      </w:r>
      <w:r>
        <w:rPr>
          <w:spacing w:val="-4"/>
        </w:rPr>
        <w:t> </w:t>
      </w:r>
      <w:r>
        <w:rPr/>
        <w:t>ºC</w:t>
      </w:r>
      <w:r>
        <w:rPr>
          <w:spacing w:val="-2"/>
        </w:rPr>
        <w:t> </w:t>
      </w:r>
      <w:r>
        <w:rPr/>
        <w:t>)</w:t>
      </w:r>
    </w:p>
    <w:p>
      <w:pPr>
        <w:pStyle w:val="BodyText"/>
        <w:spacing w:before="6"/>
      </w:pPr>
    </w:p>
    <w:tbl>
      <w:tblPr>
        <w:tblW w:w="0" w:type="auto"/>
        <w:jc w:val="left"/>
        <w:tblInd w:w="3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21"/>
      </w:tblGrid>
      <w:tr>
        <w:trPr>
          <w:trHeight w:val="1348" w:hRule="atLeast"/>
        </w:trPr>
        <w:tc>
          <w:tcPr>
            <w:tcW w:w="88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652" w:val="left" w:leader="none"/>
              </w:tabs>
              <w:spacing w:line="315" w:lineRule="exact" w:before="0"/>
              <w:ind w:left="326"/>
              <w:jc w:val="left"/>
              <w:rPr>
                <w:sz w:val="28"/>
              </w:rPr>
            </w:pPr>
            <w:r>
              <w:rPr>
                <w:sz w:val="28"/>
              </w:rPr>
              <w:t>Cold</w:t>
              <w:tab/>
              <w:t>Temperature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Decrease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(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ºC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)</w:t>
            </w:r>
          </w:p>
          <w:p>
            <w:pPr>
              <w:pStyle w:val="TableParagraph"/>
              <w:tabs>
                <w:tab w:pos="3770" w:val="left" w:leader="none"/>
                <w:tab w:pos="5185" w:val="left" w:leader="none"/>
                <w:tab w:pos="6456" w:val="left" w:leader="none"/>
                <w:tab w:pos="7664" w:val="left" w:leader="none"/>
              </w:tabs>
              <w:spacing w:before="0"/>
              <w:ind w:left="326" w:right="375" w:hanging="72"/>
              <w:jc w:val="left"/>
              <w:rPr>
                <w:sz w:val="28"/>
              </w:rPr>
            </w:pPr>
            <w:r>
              <w:rPr>
                <w:sz w:val="28"/>
              </w:rPr>
              <w:t>Therapy</w:t>
              <w:tab/>
              <w:t>15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min</w:t>
              <w:tab/>
              <w:t>30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min</w:t>
              <w:tab/>
              <w:t>45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min</w:t>
              <w:tab/>
            </w:r>
            <w:r>
              <w:rPr>
                <w:spacing w:val="-1"/>
                <w:sz w:val="28"/>
              </w:rPr>
              <w:t>60 min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Forms</w:t>
            </w:r>
          </w:p>
        </w:tc>
      </w:tr>
      <w:tr>
        <w:trPr>
          <w:trHeight w:val="2892" w:hRule="atLeast"/>
        </w:trPr>
        <w:tc>
          <w:tcPr>
            <w:tcW w:w="8821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3947" w:val="left" w:leader="none"/>
                <w:tab w:pos="5346" w:val="left" w:leader="none"/>
                <w:tab w:pos="6746" w:val="left" w:leader="none"/>
                <w:tab w:pos="8297" w:val="right" w:leader="none"/>
              </w:tabs>
              <w:spacing w:before="641"/>
              <w:ind w:left="326"/>
              <w:jc w:val="left"/>
              <w:rPr>
                <w:sz w:val="28"/>
              </w:rPr>
            </w:pPr>
            <w:r>
              <w:rPr>
                <w:sz w:val="28"/>
              </w:rPr>
              <w:t>Ice</w:t>
              <w:tab/>
              <w:t>3.4</w:t>
              <w:tab/>
              <w:t>6.9</w:t>
              <w:tab/>
              <w:t>9.2</w:t>
              <w:tab/>
              <w:t>11.3</w:t>
            </w:r>
          </w:p>
          <w:p>
            <w:pPr>
              <w:pStyle w:val="TableParagraph"/>
              <w:tabs>
                <w:tab w:pos="3943" w:val="left" w:leader="none"/>
                <w:tab w:pos="5337" w:val="left" w:leader="none"/>
                <w:tab w:pos="6736" w:val="left" w:leader="none"/>
                <w:tab w:pos="8270" w:val="right" w:leader="none"/>
              </w:tabs>
              <w:spacing w:before="321"/>
              <w:ind w:left="254"/>
              <w:jc w:val="left"/>
              <w:rPr>
                <w:sz w:val="28"/>
              </w:rPr>
            </w:pPr>
            <w:r>
              <w:rPr>
                <w:sz w:val="28"/>
              </w:rPr>
              <w:t>Gel</w:t>
              <w:tab/>
              <w:t>1.8</w:t>
              <w:tab/>
              <w:t>4.4</w:t>
              <w:tab/>
              <w:t>6.5</w:t>
              <w:tab/>
              <w:t>8.4</w:t>
            </w:r>
          </w:p>
          <w:p>
            <w:pPr>
              <w:pStyle w:val="TableParagraph"/>
              <w:tabs>
                <w:tab w:pos="3958" w:val="left" w:leader="none"/>
                <w:tab w:pos="5357" w:val="left" w:leader="none"/>
                <w:tab w:pos="6756" w:val="left" w:leader="none"/>
                <w:tab w:pos="8290" w:val="right" w:leader="none"/>
              </w:tabs>
              <w:spacing w:before="321"/>
              <w:ind w:left="254"/>
              <w:jc w:val="left"/>
              <w:rPr>
                <w:sz w:val="28"/>
              </w:rPr>
            </w:pPr>
            <w:r>
              <w:rPr>
                <w:sz w:val="28"/>
              </w:rPr>
              <w:t>Chemical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ice</w:t>
              <w:tab/>
              <w:t>1.6</w:t>
              <w:tab/>
              <w:t>2.9</w:t>
              <w:tab/>
              <w:t>3.0</w:t>
              <w:tab/>
              <w:t>3.5</w:t>
            </w:r>
          </w:p>
          <w:p>
            <w:pPr>
              <w:pStyle w:val="TableParagraph"/>
              <w:tabs>
                <w:tab w:pos="3990" w:val="left" w:leader="none"/>
                <w:tab w:pos="5384" w:val="left" w:leader="none"/>
                <w:tab w:pos="6783" w:val="left" w:leader="none"/>
                <w:tab w:pos="8322" w:val="right" w:leader="none"/>
              </w:tabs>
              <w:spacing w:line="302" w:lineRule="exact" w:before="322"/>
              <w:ind w:left="254"/>
              <w:jc w:val="left"/>
              <w:rPr>
                <w:sz w:val="28"/>
              </w:rPr>
            </w:pPr>
            <w:r>
              <w:rPr>
                <w:sz w:val="28"/>
              </w:rPr>
              <w:t>Freon</w:t>
              <w:tab/>
              <w:t>0.2</w:t>
              <w:tab/>
              <w:t>0.9</w:t>
              <w:tab/>
              <w:t>1.2</w:t>
              <w:tab/>
              <w:t>1.7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  <w:r>
        <w:rPr/>
        <w:pict>
          <v:rect style="position:absolute;margin-left:101.809998pt;margin-top:14.331934pt;width:441.79pt;height:.47998pt;mso-position-horizontal-relative:page;mso-position-vertical-relative:paragraph;z-index:-157286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ind w:left="2584"/>
      </w:pPr>
      <w:r>
        <w:rPr/>
        <w:t>Adapted</w:t>
      </w:r>
      <w:r>
        <w:rPr>
          <w:spacing w:val="2"/>
        </w:rPr>
        <w:t> </w:t>
      </w:r>
      <w:r>
        <w:rPr/>
        <w:t>from</w:t>
      </w:r>
      <w:r>
        <w:rPr>
          <w:spacing w:val="-3"/>
        </w:rPr>
        <w:t> </w:t>
      </w:r>
      <w:r>
        <w:rPr/>
        <w:t>Kellett</w:t>
      </w:r>
      <w:r>
        <w:rPr>
          <w:spacing w:val="-4"/>
        </w:rPr>
        <w:t> </w:t>
      </w:r>
      <w:r>
        <w:rPr/>
        <w:t>(</w:t>
      </w:r>
      <w:r>
        <w:rPr>
          <w:spacing w:val="-4"/>
        </w:rPr>
        <w:t> </w:t>
      </w:r>
      <w:r>
        <w:rPr/>
        <w:t>1986</w:t>
      </w:r>
      <w:r>
        <w:rPr>
          <w:spacing w:val="-3"/>
        </w:rPr>
        <w:t> </w:t>
      </w:r>
      <w:r>
        <w:rPr/>
        <w:t>)</w:t>
      </w:r>
    </w:p>
    <w:p>
      <w:pPr>
        <w:spacing w:after="0"/>
        <w:sectPr>
          <w:pgSz w:w="11910" w:h="16840"/>
          <w:pgMar w:header="723" w:footer="0" w:top="1400" w:bottom="280" w:left="1680" w:right="20"/>
        </w:sectPr>
      </w:pPr>
    </w:p>
    <w:p>
      <w:pPr>
        <w:pStyle w:val="Heading3"/>
      </w:pPr>
      <w:r>
        <w:rPr/>
        <w:t>Cold-gel</w:t>
      </w:r>
      <w:r>
        <w:rPr>
          <w:spacing w:val="-5"/>
        </w:rPr>
        <w:t> </w:t>
      </w:r>
      <w:r>
        <w:rPr/>
        <w:t>packs: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480" w:right="1131" w:firstLine="422"/>
        <w:jc w:val="both"/>
      </w:pPr>
      <w:r>
        <w:rPr/>
        <w:t>This pack consists of a gelatinous substance enclosed in a vinyl cover</w:t>
      </w:r>
      <w:r>
        <w:rPr>
          <w:spacing w:val="1"/>
        </w:rPr>
        <w:t> </w:t>
      </w:r>
      <w:r>
        <w:rPr/>
        <w:t>containing water and antifreeze ( such as salt ) ( Martinez, 2008 ). It is</w:t>
      </w:r>
      <w:r>
        <w:rPr>
          <w:spacing w:val="1"/>
        </w:rPr>
        <w:t> </w:t>
      </w:r>
      <w:r>
        <w:rPr/>
        <w:t>applied directly</w:t>
      </w:r>
      <w:r>
        <w:rPr>
          <w:spacing w:val="-4"/>
        </w:rPr>
        <w:t> </w:t>
      </w:r>
      <w:r>
        <w:rPr/>
        <w:t>to skin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7"/>
        </w:rPr>
        <w:t> </w:t>
      </w:r>
      <w:r>
        <w:rPr/>
        <w:t>injured area.</w:t>
      </w:r>
    </w:p>
    <w:p>
      <w:pPr>
        <w:pStyle w:val="Heading3"/>
        <w:spacing w:before="4"/>
      </w:pPr>
      <w:r>
        <w:rPr/>
        <w:t>Chemical</w:t>
      </w:r>
      <w:r>
        <w:rPr>
          <w:spacing w:val="-2"/>
        </w:rPr>
        <w:t> </w:t>
      </w:r>
      <w:r>
        <w:rPr/>
        <w:t>cold</w:t>
      </w:r>
      <w:r>
        <w:rPr>
          <w:spacing w:val="-4"/>
        </w:rPr>
        <w:t> </w:t>
      </w:r>
      <w:r>
        <w:rPr/>
        <w:t>packs:</w:t>
      </w:r>
    </w:p>
    <w:p>
      <w:pPr>
        <w:pStyle w:val="BodyText"/>
        <w:spacing w:before="10"/>
        <w:rPr>
          <w:b/>
          <w:sz w:val="27"/>
        </w:rPr>
      </w:pPr>
    </w:p>
    <w:p>
      <w:pPr>
        <w:pStyle w:val="BodyText"/>
        <w:spacing w:line="480" w:lineRule="auto" w:before="1"/>
        <w:ind w:left="480" w:right="1132" w:firstLine="422"/>
        <w:jc w:val="both"/>
      </w:pPr>
      <w:r>
        <w:rPr/>
        <w:t>This pack consists of two chemical substances, one in a small vinyl bag</w:t>
      </w:r>
      <w:r>
        <w:rPr>
          <w:spacing w:val="1"/>
        </w:rPr>
        <w:t> </w:t>
      </w:r>
      <w:r>
        <w:rPr/>
        <w:t>within a larger bag. This smaller bag is squeezed until it ruptures and spills</w:t>
      </w:r>
      <w:r>
        <w:rPr>
          <w:spacing w:val="1"/>
        </w:rPr>
        <w:t> </w:t>
      </w:r>
      <w:r>
        <w:rPr/>
        <w:t>its contents</w:t>
      </w:r>
      <w:r>
        <w:rPr>
          <w:spacing w:val="1"/>
        </w:rPr>
        <w:t> </w:t>
      </w:r>
      <w:r>
        <w:rPr/>
        <w:t>into the</w:t>
      </w:r>
      <w:r>
        <w:rPr>
          <w:spacing w:val="70"/>
        </w:rPr>
        <w:t> </w:t>
      </w:r>
      <w:r>
        <w:rPr/>
        <w:t>larger bag causing chemical reaction which produces</w:t>
      </w:r>
      <w:r>
        <w:rPr>
          <w:spacing w:val="1"/>
        </w:rPr>
        <w:t> </w:t>
      </w:r>
      <w:r>
        <w:rPr/>
        <w:t>the cold ( Martinez, 2008 ). Chemical cold packs are ideally utilised for</w:t>
      </w:r>
      <w:r>
        <w:rPr>
          <w:spacing w:val="1"/>
        </w:rPr>
        <w:t> </w:t>
      </w:r>
      <w:r>
        <w:rPr/>
        <w:t>emergency</w:t>
      </w:r>
      <w:r>
        <w:rPr>
          <w:spacing w:val="-1"/>
        </w:rPr>
        <w:t> </w:t>
      </w:r>
      <w:r>
        <w:rPr/>
        <w:t>use.</w:t>
      </w:r>
      <w:r>
        <w:rPr>
          <w:spacing w:val="3"/>
        </w:rPr>
        <w:t> </w:t>
      </w:r>
      <w:r>
        <w:rPr/>
        <w:t>It is</w:t>
      </w:r>
      <w:r>
        <w:rPr>
          <w:spacing w:val="1"/>
        </w:rPr>
        <w:t> </w:t>
      </w:r>
      <w:r>
        <w:rPr/>
        <w:t>applied directly</w:t>
      </w:r>
      <w:r>
        <w:rPr>
          <w:spacing w:val="-5"/>
        </w:rPr>
        <w:t> </w:t>
      </w:r>
      <w:r>
        <w:rPr/>
        <w:t>to the</w:t>
      </w:r>
      <w:r>
        <w:rPr>
          <w:spacing w:val="5"/>
        </w:rPr>
        <w:t> </w:t>
      </w:r>
      <w:r>
        <w:rPr/>
        <w:t>injured area.</w:t>
      </w:r>
    </w:p>
    <w:p>
      <w:pPr>
        <w:pStyle w:val="Heading3"/>
        <w:spacing w:before="2"/>
      </w:pPr>
      <w:r>
        <w:rPr/>
        <w:t>Ice</w:t>
      </w:r>
      <w:r>
        <w:rPr>
          <w:spacing w:val="-5"/>
        </w:rPr>
        <w:t> </w:t>
      </w:r>
      <w:r>
        <w:rPr/>
        <w:t>immersion:</w:t>
      </w:r>
    </w:p>
    <w:p>
      <w:pPr>
        <w:pStyle w:val="BodyText"/>
        <w:spacing w:before="5"/>
        <w:rPr>
          <w:b/>
          <w:sz w:val="27"/>
        </w:rPr>
      </w:pPr>
    </w:p>
    <w:p>
      <w:pPr>
        <w:pStyle w:val="BodyText"/>
        <w:spacing w:line="482" w:lineRule="auto" w:before="1"/>
        <w:ind w:left="480" w:right="2880" w:firstLine="422"/>
      </w:pPr>
      <w:r>
        <w:rPr/>
        <w:t>A</w:t>
      </w:r>
      <w:r>
        <w:rPr>
          <w:spacing w:val="-8"/>
        </w:rPr>
        <w:t> </w:t>
      </w:r>
      <w:r>
        <w:rPr/>
        <w:t>container</w:t>
      </w:r>
      <w:r>
        <w:rPr>
          <w:spacing w:val="1"/>
        </w:rPr>
        <w:t> </w:t>
      </w:r>
      <w:r>
        <w:rPr/>
        <w:t>is</w:t>
      </w:r>
      <w:r>
        <w:rPr>
          <w:spacing w:val="3"/>
        </w:rPr>
        <w:t> </w:t>
      </w:r>
      <w:r>
        <w:rPr/>
        <w:t>filled</w:t>
      </w:r>
      <w:r>
        <w:rPr>
          <w:spacing w:val="-3"/>
        </w:rPr>
        <w:t> </w:t>
      </w:r>
      <w:r>
        <w:rPr/>
        <w:t>with</w:t>
      </w:r>
      <w:r>
        <w:rPr>
          <w:spacing w:val="-4"/>
        </w:rPr>
        <w:t> </w:t>
      </w:r>
      <w:r>
        <w:rPr/>
        <w:t>ice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water</w:t>
      </w:r>
      <w:r>
        <w:rPr>
          <w:spacing w:val="1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body</w:t>
      </w:r>
      <w:r>
        <w:rPr>
          <w:spacing w:val="-7"/>
        </w:rPr>
        <w:t> </w:t>
      </w:r>
      <w:r>
        <w:rPr/>
        <w:t>part</w:t>
      </w:r>
      <w:r>
        <w:rPr>
          <w:spacing w:val="-67"/>
        </w:rPr>
        <w:t> </w:t>
      </w:r>
      <w:r>
        <w:rPr/>
        <w:t>(</w:t>
      </w:r>
      <w:r>
        <w:rPr>
          <w:spacing w:val="-3"/>
        </w:rPr>
        <w:t> </w:t>
      </w:r>
      <w:r>
        <w:rPr/>
        <w:t>e.g</w:t>
      </w:r>
      <w:r>
        <w:rPr>
          <w:spacing w:val="-5"/>
        </w:rPr>
        <w:t> </w:t>
      </w:r>
      <w:r>
        <w:rPr/>
        <w:t>extremities</w:t>
      </w:r>
      <w:r>
        <w:rPr>
          <w:spacing w:val="2"/>
        </w:rPr>
        <w:t> </w:t>
      </w:r>
      <w:r>
        <w:rPr/>
        <w:t>)</w:t>
      </w:r>
      <w:r>
        <w:rPr>
          <w:spacing w:val="-2"/>
        </w:rPr>
        <w:t> </w:t>
      </w:r>
      <w:r>
        <w:rPr/>
        <w:t>is</w:t>
      </w:r>
      <w:r>
        <w:rPr>
          <w:spacing w:val="5"/>
        </w:rPr>
        <w:t> </w:t>
      </w:r>
      <w:r>
        <w:rPr/>
        <w:t>immersed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it</w:t>
      </w:r>
      <w:r>
        <w:rPr>
          <w:spacing w:val="-2"/>
        </w:rPr>
        <w:t> </w:t>
      </w:r>
      <w:r>
        <w:rPr/>
        <w:t>(</w:t>
      </w:r>
      <w:r>
        <w:rPr>
          <w:spacing w:val="-2"/>
        </w:rPr>
        <w:t> </w:t>
      </w:r>
      <w:r>
        <w:rPr/>
        <w:t>Martinez,</w:t>
      </w:r>
      <w:r>
        <w:rPr>
          <w:spacing w:val="2"/>
        </w:rPr>
        <w:t> </w:t>
      </w:r>
      <w:r>
        <w:rPr/>
        <w:t>2008</w:t>
      </w:r>
      <w:r>
        <w:rPr>
          <w:spacing w:val="-2"/>
        </w:rPr>
        <w:t> </w:t>
      </w:r>
      <w:r>
        <w:rPr/>
        <w:t>).</w:t>
      </w:r>
    </w:p>
    <w:p>
      <w:pPr>
        <w:pStyle w:val="Heading3"/>
        <w:spacing w:before="2"/>
      </w:pPr>
      <w:r>
        <w:rPr/>
        <w:t>Ice</w:t>
      </w:r>
      <w:r>
        <w:rPr>
          <w:spacing w:val="-1"/>
        </w:rPr>
        <w:t> </w:t>
      </w:r>
      <w:r>
        <w:rPr/>
        <w:t>massage: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480" w:right="1131" w:firstLine="422"/>
        <w:jc w:val="both"/>
      </w:pPr>
      <w:r>
        <w:rPr/>
        <w:t>A cube of ice is applied with constant circular motion over and around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injury</w:t>
      </w:r>
      <w:r>
        <w:rPr>
          <w:spacing w:val="1"/>
        </w:rPr>
        <w:t> </w:t>
      </w:r>
      <w:r>
        <w:rPr/>
        <w:t>until</w:t>
      </w:r>
      <w:r>
        <w:rPr>
          <w:spacing w:val="1"/>
        </w:rPr>
        <w:t> </w:t>
      </w:r>
      <w:r>
        <w:rPr/>
        <w:t>numb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Swenson,</w:t>
      </w:r>
      <w:r>
        <w:rPr>
          <w:spacing w:val="1"/>
        </w:rPr>
        <w:t> </w:t>
      </w:r>
      <w:r>
        <w:rPr/>
        <w:t>Sward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Karisson,</w:t>
      </w:r>
      <w:r>
        <w:rPr>
          <w:spacing w:val="1"/>
        </w:rPr>
        <w:t> </w:t>
      </w:r>
      <w:r>
        <w:rPr/>
        <w:t>1996;</w:t>
      </w:r>
      <w:r>
        <w:rPr>
          <w:spacing w:val="1"/>
        </w:rPr>
        <w:t> </w:t>
      </w:r>
      <w:r>
        <w:rPr/>
        <w:t>Martinez,</w:t>
      </w:r>
      <w:r>
        <w:rPr>
          <w:spacing w:val="1"/>
        </w:rPr>
        <w:t> </w:t>
      </w:r>
      <w:r>
        <w:rPr/>
        <w:t>2008</w:t>
      </w:r>
      <w:r>
        <w:rPr>
          <w:spacing w:val="1"/>
        </w:rPr>
        <w:t> </w:t>
      </w:r>
      <w:r>
        <w:rPr/>
        <w:t>).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ice</w:t>
      </w:r>
      <w:r>
        <w:rPr>
          <w:spacing w:val="1"/>
        </w:rPr>
        <w:t> </w:t>
      </w:r>
      <w:r>
        <w:rPr/>
        <w:t>massage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decrease</w:t>
      </w:r>
      <w:r>
        <w:rPr>
          <w:spacing w:val="1"/>
        </w:rPr>
        <w:t> </w:t>
      </w:r>
      <w:r>
        <w:rPr/>
        <w:t>muscle</w:t>
      </w:r>
      <w:r>
        <w:rPr>
          <w:spacing w:val="-67"/>
        </w:rPr>
        <w:t> </w:t>
      </w:r>
      <w:r>
        <w:rPr/>
        <w:t>temperature much sooner than ice bag treatment ( Nadler, Weingand and</w:t>
      </w:r>
      <w:r>
        <w:rPr>
          <w:spacing w:val="1"/>
        </w:rPr>
        <w:t> </w:t>
      </w:r>
      <w:r>
        <w:rPr/>
        <w:t>Kruse,</w:t>
      </w:r>
      <w:r>
        <w:rPr>
          <w:spacing w:val="3"/>
        </w:rPr>
        <w:t> </w:t>
      </w:r>
      <w:r>
        <w:rPr/>
        <w:t>2004;</w:t>
      </w:r>
      <w:r>
        <w:rPr>
          <w:spacing w:val="1"/>
        </w:rPr>
        <w:t> </w:t>
      </w:r>
      <w:r>
        <w:rPr/>
        <w:t>Martinez,</w:t>
      </w:r>
      <w:r>
        <w:rPr>
          <w:spacing w:val="4"/>
        </w:rPr>
        <w:t> </w:t>
      </w:r>
      <w:r>
        <w:rPr/>
        <w:t>2008 ).</w:t>
      </w:r>
    </w:p>
    <w:p>
      <w:pPr>
        <w:spacing w:after="0" w:line="480" w:lineRule="auto"/>
        <w:jc w:val="both"/>
        <w:sectPr>
          <w:pgSz w:w="11910" w:h="16840"/>
          <w:pgMar w:header="723" w:footer="0" w:top="1400" w:bottom="280" w:left="1680" w:right="20"/>
        </w:sectPr>
      </w:pPr>
    </w:p>
    <w:p>
      <w:pPr>
        <w:pStyle w:val="Heading3"/>
        <w:numPr>
          <w:ilvl w:val="2"/>
          <w:numId w:val="12"/>
        </w:numPr>
        <w:tabs>
          <w:tab w:pos="1115" w:val="left" w:leader="none"/>
        </w:tabs>
        <w:spacing w:line="240" w:lineRule="auto" w:before="125" w:after="0"/>
        <w:ind w:left="1114" w:right="0" w:hanging="635"/>
        <w:jc w:val="both"/>
      </w:pPr>
      <w:bookmarkStart w:name="_TOC_250029" w:id="28"/>
      <w:r>
        <w:rPr/>
        <w:t>Length/Duration</w:t>
      </w:r>
      <w:r>
        <w:rPr>
          <w:spacing w:val="-8"/>
        </w:rPr>
        <w:t> </w:t>
      </w:r>
      <w:r>
        <w:rPr/>
        <w:t>of</w:t>
      </w:r>
      <w:r>
        <w:rPr>
          <w:spacing w:val="-4"/>
        </w:rPr>
        <w:t> </w:t>
      </w:r>
      <w:bookmarkEnd w:id="28"/>
      <w:r>
        <w:rPr/>
        <w:t>Application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480" w:right="1125" w:firstLine="422"/>
        <w:jc w:val="both"/>
      </w:pPr>
      <w:r>
        <w:rPr/>
        <w:t>In 1996 Swenson, Sward and Karisson reviewed the literature and found</w:t>
      </w:r>
      <w:r>
        <w:rPr>
          <w:spacing w:val="-67"/>
        </w:rPr>
        <w:t> </w:t>
      </w:r>
      <w:r>
        <w:rPr/>
        <w:t>a consensus of treatment at 20 – 30 minutes ( repeated every 2 hours, for up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48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72</w:t>
      </w:r>
      <w:r>
        <w:rPr>
          <w:spacing w:val="1"/>
        </w:rPr>
        <w:t> </w:t>
      </w:r>
      <w:r>
        <w:rPr/>
        <w:t>hours</w:t>
      </w:r>
      <w:r>
        <w:rPr>
          <w:spacing w:val="1"/>
        </w:rPr>
        <w:t> </w:t>
      </w:r>
      <w:r>
        <w:rPr/>
        <w:t>during the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inflammatory phase</w:t>
      </w:r>
      <w:r>
        <w:rPr>
          <w:spacing w:val="1"/>
        </w:rPr>
        <w:t> </w:t>
      </w:r>
      <w:r>
        <w:rPr/>
        <w:t>)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lowering of deep tissue temperature to effect a beneficial range at the site of</w:t>
      </w:r>
      <w:r>
        <w:rPr>
          <w:spacing w:val="1"/>
        </w:rPr>
        <w:t> </w:t>
      </w:r>
      <w:r>
        <w:rPr/>
        <w:t>injury. However, a study has indicated that the time can be extended to</w:t>
      </w:r>
      <w:r>
        <w:rPr>
          <w:spacing w:val="1"/>
        </w:rPr>
        <w:t> </w:t>
      </w:r>
      <w:r>
        <w:rPr/>
        <w:t>atleast 45 minutes without any increased risk of frost-bite or other severe</w:t>
      </w:r>
      <w:r>
        <w:rPr>
          <w:spacing w:val="1"/>
        </w:rPr>
        <w:t> </w:t>
      </w:r>
      <w:r>
        <w:rPr/>
        <w:t>complications (</w:t>
      </w:r>
      <w:r>
        <w:rPr>
          <w:spacing w:val="1"/>
        </w:rPr>
        <w:t> </w:t>
      </w:r>
      <w:r>
        <w:rPr/>
        <w:t>Martinez, 2008</w:t>
      </w:r>
      <w:r>
        <w:rPr>
          <w:spacing w:val="70"/>
        </w:rPr>
        <w:t> </w:t>
      </w:r>
      <w:r>
        <w:rPr/>
        <w:t>) The duration of application of cold packs</w:t>
      </w:r>
      <w:r>
        <w:rPr>
          <w:spacing w:val="1"/>
        </w:rPr>
        <w:t> </w:t>
      </w:r>
      <w:r>
        <w:rPr/>
        <w:t>is determined by the severity of the injury and the body part to be iced,</w:t>
      </w:r>
      <w:r>
        <w:rPr>
          <w:spacing w:val="1"/>
        </w:rPr>
        <w:t> </w:t>
      </w:r>
      <w:r>
        <w:rPr/>
        <w:t>however, the sooner after injury cryotherapy is initiated, the more beneficial</w:t>
      </w:r>
      <w:r>
        <w:rPr>
          <w:spacing w:val="-67"/>
        </w:rPr>
        <w:t> </w:t>
      </w:r>
      <w:r>
        <w:rPr/>
        <w:t>the reduction in metabolism will be ( Swenson, Sward and Karisson, 1996;</w:t>
      </w:r>
      <w:r>
        <w:rPr>
          <w:spacing w:val="1"/>
        </w:rPr>
        <w:t> </w:t>
      </w:r>
      <w:r>
        <w:rPr/>
        <w:t>Bleakley,</w:t>
      </w:r>
      <w:r>
        <w:rPr>
          <w:spacing w:val="1"/>
        </w:rPr>
        <w:t> </w:t>
      </w:r>
      <w:r>
        <w:rPr/>
        <w:t>McDonough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MacAulley,</w:t>
      </w:r>
      <w:r>
        <w:rPr>
          <w:spacing w:val="1"/>
        </w:rPr>
        <w:t> </w:t>
      </w:r>
      <w:r>
        <w:rPr/>
        <w:t>2004</w:t>
      </w:r>
      <w:r>
        <w:rPr>
          <w:spacing w:val="1"/>
        </w:rPr>
        <w:t> </w:t>
      </w:r>
      <w:r>
        <w:rPr/>
        <w:t>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consensus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authors</w:t>
      </w:r>
      <w:r>
        <w:rPr>
          <w:spacing w:val="2"/>
        </w:rPr>
        <w:t> </w:t>
      </w:r>
      <w:r>
        <w:rPr/>
        <w:t>is</w:t>
      </w:r>
      <w:r>
        <w:rPr>
          <w:spacing w:val="7"/>
        </w:rPr>
        <w:t> </w:t>
      </w:r>
      <w:r>
        <w:rPr/>
        <w:t>for 12 to 72</w:t>
      </w:r>
      <w:r>
        <w:rPr>
          <w:spacing w:val="1"/>
        </w:rPr>
        <w:t> </w:t>
      </w:r>
      <w:r>
        <w:rPr/>
        <w:t>hours</w:t>
      </w:r>
      <w:r>
        <w:rPr>
          <w:spacing w:val="2"/>
        </w:rPr>
        <w:t> </w:t>
      </w:r>
      <w:r>
        <w:rPr/>
        <w:t>post injury.</w:t>
      </w:r>
    </w:p>
    <w:p>
      <w:pPr>
        <w:pStyle w:val="Heading3"/>
        <w:numPr>
          <w:ilvl w:val="2"/>
          <w:numId w:val="12"/>
        </w:numPr>
        <w:tabs>
          <w:tab w:pos="1115" w:val="left" w:leader="none"/>
        </w:tabs>
        <w:spacing w:line="480" w:lineRule="auto" w:before="8" w:after="0"/>
        <w:ind w:left="480" w:right="3491" w:firstLine="0"/>
        <w:jc w:val="both"/>
      </w:pPr>
      <w:r>
        <w:rPr/>
        <w:t>Indications/Contraindications</w:t>
      </w:r>
      <w:r>
        <w:rPr>
          <w:spacing w:val="-14"/>
        </w:rPr>
        <w:t> </w:t>
      </w:r>
      <w:r>
        <w:rPr/>
        <w:t>for</w:t>
      </w:r>
      <w:r>
        <w:rPr>
          <w:spacing w:val="-15"/>
        </w:rPr>
        <w:t> </w:t>
      </w:r>
      <w:r>
        <w:rPr/>
        <w:t>Cryotherapy</w:t>
      </w:r>
      <w:r>
        <w:rPr>
          <w:spacing w:val="-68"/>
        </w:rPr>
        <w:t> </w:t>
      </w:r>
      <w:r>
        <w:rPr/>
        <w:t>Indications</w:t>
      </w:r>
      <w:r>
        <w:rPr>
          <w:spacing w:val="2"/>
        </w:rPr>
        <w:t> </w:t>
      </w:r>
      <w:r>
        <w:rPr/>
        <w:t>:</w:t>
      </w:r>
    </w:p>
    <w:p>
      <w:pPr>
        <w:pStyle w:val="BodyText"/>
        <w:spacing w:line="480" w:lineRule="auto"/>
        <w:ind w:left="480" w:right="1162" w:firstLine="422"/>
        <w:jc w:val="both"/>
      </w:pPr>
      <w:r>
        <w:rPr/>
        <w:t>Some</w:t>
      </w:r>
      <w:r>
        <w:rPr>
          <w:spacing w:val="-1"/>
        </w:rPr>
        <w:t> </w:t>
      </w:r>
      <w:r>
        <w:rPr/>
        <w:t>indications</w:t>
      </w:r>
      <w:r>
        <w:rPr>
          <w:spacing w:val="1"/>
        </w:rPr>
        <w:t> </w:t>
      </w:r>
      <w:r>
        <w:rPr/>
        <w:t>for</w:t>
      </w:r>
      <w:r>
        <w:rPr>
          <w:spacing w:val="-7"/>
        </w:rPr>
        <w:t> </w:t>
      </w:r>
      <w:r>
        <w:rPr/>
        <w:t>cryotherapy</w:t>
      </w:r>
      <w:r>
        <w:rPr>
          <w:spacing w:val="-6"/>
        </w:rPr>
        <w:t> </w:t>
      </w:r>
      <w:r>
        <w:rPr/>
        <w:t>have been</w:t>
      </w:r>
      <w:r>
        <w:rPr>
          <w:spacing w:val="-10"/>
        </w:rPr>
        <w:t> </w:t>
      </w:r>
      <w:r>
        <w:rPr/>
        <w:t>documented in</w:t>
      </w:r>
      <w:r>
        <w:rPr>
          <w:spacing w:val="-11"/>
        </w:rPr>
        <w:t> </w:t>
      </w:r>
      <w:r>
        <w:rPr/>
        <w:t>the</w:t>
      </w:r>
      <w:r>
        <w:rPr>
          <w:spacing w:val="-5"/>
        </w:rPr>
        <w:t> </w:t>
      </w:r>
      <w:r>
        <w:rPr/>
        <w:t>literature</w:t>
      </w:r>
      <w:r>
        <w:rPr>
          <w:spacing w:val="-67"/>
        </w:rPr>
        <w:t> </w:t>
      </w:r>
      <w:r>
        <w:rPr/>
        <w:t>(</w:t>
      </w:r>
      <w:r>
        <w:rPr>
          <w:spacing w:val="-1"/>
        </w:rPr>
        <w:t> </w:t>
      </w:r>
      <w:r>
        <w:rPr/>
        <w:t>Haines,</w:t>
      </w:r>
      <w:r>
        <w:rPr>
          <w:spacing w:val="4"/>
        </w:rPr>
        <w:t> </w:t>
      </w:r>
      <w:r>
        <w:rPr/>
        <w:t>1970 ).</w:t>
      </w:r>
      <w:r>
        <w:rPr>
          <w:spacing w:val="4"/>
        </w:rPr>
        <w:t> </w:t>
      </w:r>
      <w:r>
        <w:rPr/>
        <w:t>They</w:t>
      </w:r>
      <w:r>
        <w:rPr>
          <w:spacing w:val="1"/>
        </w:rPr>
        <w:t> </w:t>
      </w:r>
      <w:r>
        <w:rPr/>
        <w:t>include</w:t>
      </w:r>
      <w:r>
        <w:rPr>
          <w:spacing w:val="6"/>
        </w:rPr>
        <w:t> </w:t>
      </w:r>
      <w:r>
        <w:rPr/>
        <w:t>:</w:t>
      </w:r>
    </w:p>
    <w:p>
      <w:pPr>
        <w:pStyle w:val="ListParagraph"/>
        <w:numPr>
          <w:ilvl w:val="3"/>
          <w:numId w:val="12"/>
        </w:numPr>
        <w:tabs>
          <w:tab w:pos="1202" w:val="left" w:leader="none"/>
        </w:tabs>
        <w:spacing w:line="321" w:lineRule="exact" w:before="0" w:after="0"/>
        <w:ind w:left="1201" w:right="0" w:hanging="361"/>
        <w:jc w:val="left"/>
        <w:rPr>
          <w:sz w:val="28"/>
        </w:rPr>
      </w:pPr>
      <w:r>
        <w:rPr>
          <w:sz w:val="28"/>
        </w:rPr>
        <w:t>Reduction</w:t>
      </w:r>
      <w:r>
        <w:rPr>
          <w:spacing w:val="-6"/>
          <w:sz w:val="28"/>
        </w:rPr>
        <w:t> </w:t>
      </w:r>
      <w:r>
        <w:rPr>
          <w:sz w:val="28"/>
        </w:rPr>
        <w:t>of</w:t>
      </w:r>
      <w:r>
        <w:rPr>
          <w:spacing w:val="-7"/>
          <w:sz w:val="28"/>
        </w:rPr>
        <w:t> </w:t>
      </w:r>
      <w:r>
        <w:rPr>
          <w:sz w:val="28"/>
        </w:rPr>
        <w:t>swelling</w:t>
      </w:r>
      <w:r>
        <w:rPr>
          <w:spacing w:val="-1"/>
          <w:sz w:val="28"/>
        </w:rPr>
        <w:t> </w:t>
      </w:r>
      <w:r>
        <w:rPr>
          <w:sz w:val="28"/>
        </w:rPr>
        <w:t>(inflammation)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3"/>
          <w:numId w:val="12"/>
        </w:numPr>
        <w:tabs>
          <w:tab w:pos="1202" w:val="left" w:leader="none"/>
        </w:tabs>
        <w:spacing w:line="240" w:lineRule="auto" w:before="0" w:after="0"/>
        <w:ind w:left="1201" w:right="0" w:hanging="361"/>
        <w:jc w:val="left"/>
        <w:rPr>
          <w:sz w:val="28"/>
        </w:rPr>
      </w:pPr>
      <w:r>
        <w:rPr>
          <w:sz w:val="28"/>
        </w:rPr>
        <w:t>Relief</w:t>
      </w:r>
      <w:r>
        <w:rPr>
          <w:spacing w:val="-5"/>
          <w:sz w:val="28"/>
        </w:rPr>
        <w:t> </w:t>
      </w:r>
      <w:r>
        <w:rPr>
          <w:sz w:val="28"/>
        </w:rPr>
        <w:t>of</w:t>
      </w:r>
      <w:r>
        <w:rPr>
          <w:spacing w:val="-5"/>
          <w:sz w:val="28"/>
        </w:rPr>
        <w:t> </w:t>
      </w:r>
      <w:r>
        <w:rPr>
          <w:sz w:val="28"/>
        </w:rPr>
        <w:t>pain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3"/>
          <w:numId w:val="12"/>
        </w:numPr>
        <w:tabs>
          <w:tab w:pos="1202" w:val="left" w:leader="none"/>
        </w:tabs>
        <w:spacing w:line="240" w:lineRule="auto" w:before="1" w:after="0"/>
        <w:ind w:left="1201" w:right="0" w:hanging="361"/>
        <w:jc w:val="left"/>
        <w:rPr>
          <w:sz w:val="28"/>
        </w:rPr>
      </w:pPr>
      <w:r>
        <w:rPr>
          <w:sz w:val="28"/>
        </w:rPr>
        <w:t>Relax</w:t>
      </w:r>
      <w:r>
        <w:rPr>
          <w:spacing w:val="-3"/>
          <w:sz w:val="28"/>
        </w:rPr>
        <w:t> </w:t>
      </w:r>
      <w:r>
        <w:rPr>
          <w:sz w:val="28"/>
        </w:rPr>
        <w:t>muscle</w:t>
      </w:r>
      <w:r>
        <w:rPr>
          <w:spacing w:val="-1"/>
          <w:sz w:val="28"/>
        </w:rPr>
        <w:t> </w:t>
      </w:r>
      <w:r>
        <w:rPr>
          <w:sz w:val="28"/>
        </w:rPr>
        <w:t>spasm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3"/>
          <w:numId w:val="12"/>
        </w:numPr>
        <w:tabs>
          <w:tab w:pos="1202" w:val="left" w:leader="none"/>
        </w:tabs>
        <w:spacing w:line="240" w:lineRule="auto" w:before="0" w:after="0"/>
        <w:ind w:left="1201" w:right="0" w:hanging="361"/>
        <w:jc w:val="left"/>
        <w:rPr>
          <w:sz w:val="28"/>
        </w:rPr>
      </w:pPr>
      <w:r>
        <w:rPr>
          <w:sz w:val="28"/>
        </w:rPr>
        <w:t>Crush</w:t>
      </w:r>
      <w:r>
        <w:rPr>
          <w:spacing w:val="-4"/>
          <w:sz w:val="28"/>
        </w:rPr>
        <w:t> </w:t>
      </w:r>
      <w:r>
        <w:rPr>
          <w:sz w:val="28"/>
        </w:rPr>
        <w:t>injuries</w:t>
      </w:r>
      <w:r>
        <w:rPr>
          <w:spacing w:val="-3"/>
          <w:sz w:val="28"/>
        </w:rPr>
        <w:t> </w:t>
      </w:r>
      <w:r>
        <w:rPr>
          <w:sz w:val="28"/>
        </w:rPr>
        <w:t>of</w:t>
      </w:r>
      <w:r>
        <w:rPr>
          <w:spacing w:val="-5"/>
          <w:sz w:val="28"/>
        </w:rPr>
        <w:t> </w:t>
      </w:r>
      <w:r>
        <w:rPr>
          <w:sz w:val="28"/>
        </w:rPr>
        <w:t>hand</w:t>
      </w:r>
      <w:r>
        <w:rPr>
          <w:spacing w:val="-4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foot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723" w:footer="0" w:top="1400" w:bottom="280" w:left="1680" w:right="20"/>
        </w:sectPr>
      </w:pPr>
    </w:p>
    <w:p>
      <w:pPr>
        <w:pStyle w:val="ListParagraph"/>
        <w:numPr>
          <w:ilvl w:val="3"/>
          <w:numId w:val="12"/>
        </w:numPr>
        <w:tabs>
          <w:tab w:pos="1202" w:val="left" w:leader="none"/>
        </w:tabs>
        <w:spacing w:line="480" w:lineRule="auto" w:before="120" w:after="0"/>
        <w:ind w:left="1201" w:right="1139" w:hanging="361"/>
        <w:jc w:val="left"/>
        <w:rPr>
          <w:sz w:val="28"/>
        </w:rPr>
      </w:pPr>
      <w:r>
        <w:rPr>
          <w:sz w:val="28"/>
        </w:rPr>
        <w:t>Ice-cube</w:t>
      </w:r>
      <w:r>
        <w:rPr>
          <w:spacing w:val="16"/>
          <w:sz w:val="28"/>
        </w:rPr>
        <w:t> </w:t>
      </w:r>
      <w:r>
        <w:rPr>
          <w:sz w:val="28"/>
        </w:rPr>
        <w:t>massage</w:t>
      </w:r>
      <w:r>
        <w:rPr>
          <w:spacing w:val="16"/>
          <w:sz w:val="28"/>
        </w:rPr>
        <w:t> </w:t>
      </w:r>
      <w:r>
        <w:rPr>
          <w:sz w:val="28"/>
        </w:rPr>
        <w:t>useful</w:t>
      </w:r>
      <w:r>
        <w:rPr>
          <w:spacing w:val="10"/>
          <w:sz w:val="28"/>
        </w:rPr>
        <w:t> </w:t>
      </w:r>
      <w:r>
        <w:rPr>
          <w:sz w:val="28"/>
        </w:rPr>
        <w:t>in</w:t>
      </w:r>
      <w:r>
        <w:rPr>
          <w:spacing w:val="10"/>
          <w:sz w:val="28"/>
        </w:rPr>
        <w:t> </w:t>
      </w:r>
      <w:r>
        <w:rPr>
          <w:sz w:val="28"/>
        </w:rPr>
        <w:t>preventing</w:t>
      </w:r>
      <w:r>
        <w:rPr>
          <w:spacing w:val="6"/>
          <w:sz w:val="28"/>
        </w:rPr>
        <w:t> </w:t>
      </w:r>
      <w:r>
        <w:rPr>
          <w:sz w:val="28"/>
        </w:rPr>
        <w:t>the</w:t>
      </w:r>
      <w:r>
        <w:rPr>
          <w:spacing w:val="12"/>
          <w:sz w:val="28"/>
        </w:rPr>
        <w:t> </w:t>
      </w:r>
      <w:r>
        <w:rPr>
          <w:sz w:val="28"/>
        </w:rPr>
        <w:t>breakdown</w:t>
      </w:r>
      <w:r>
        <w:rPr>
          <w:spacing w:val="6"/>
          <w:sz w:val="28"/>
        </w:rPr>
        <w:t> </w:t>
      </w:r>
      <w:r>
        <w:rPr>
          <w:sz w:val="28"/>
        </w:rPr>
        <w:t>of</w:t>
      </w:r>
      <w:r>
        <w:rPr>
          <w:spacing w:val="5"/>
          <w:sz w:val="28"/>
        </w:rPr>
        <w:t> </w:t>
      </w:r>
      <w:r>
        <w:rPr>
          <w:sz w:val="28"/>
        </w:rPr>
        <w:t>skin</w:t>
      </w:r>
      <w:r>
        <w:rPr>
          <w:spacing w:val="6"/>
          <w:sz w:val="28"/>
        </w:rPr>
        <w:t> </w:t>
      </w:r>
      <w:r>
        <w:rPr>
          <w:sz w:val="28"/>
        </w:rPr>
        <w:t>at</w:t>
      </w:r>
      <w:r>
        <w:rPr>
          <w:spacing w:val="-67"/>
          <w:sz w:val="28"/>
        </w:rPr>
        <w:t> </w:t>
      </w:r>
      <w:r>
        <w:rPr>
          <w:sz w:val="28"/>
        </w:rPr>
        <w:t>pressure</w:t>
      </w:r>
      <w:r>
        <w:rPr>
          <w:spacing w:val="1"/>
          <w:sz w:val="28"/>
        </w:rPr>
        <w:t> </w:t>
      </w:r>
      <w:r>
        <w:rPr>
          <w:sz w:val="28"/>
        </w:rPr>
        <w:t>areas.</w:t>
      </w:r>
    </w:p>
    <w:p>
      <w:pPr>
        <w:pStyle w:val="Heading3"/>
        <w:spacing w:before="4"/>
        <w:jc w:val="left"/>
      </w:pPr>
      <w:r>
        <w:rPr/>
        <w:t>Contraindications: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480" w:right="1130" w:firstLine="422"/>
      </w:pPr>
      <w:r>
        <w:rPr/>
        <w:t>Hainess</w:t>
      </w:r>
      <w:r>
        <w:rPr>
          <w:spacing w:val="56"/>
        </w:rPr>
        <w:t> </w:t>
      </w:r>
      <w:r>
        <w:rPr/>
        <w:t>(</w:t>
      </w:r>
      <w:r>
        <w:rPr>
          <w:spacing w:val="54"/>
        </w:rPr>
        <w:t> </w:t>
      </w:r>
      <w:r>
        <w:rPr/>
        <w:t>1970</w:t>
      </w:r>
      <w:r>
        <w:rPr>
          <w:spacing w:val="54"/>
        </w:rPr>
        <w:t> </w:t>
      </w:r>
      <w:r>
        <w:rPr/>
        <w:t>)</w:t>
      </w:r>
      <w:r>
        <w:rPr>
          <w:spacing w:val="54"/>
        </w:rPr>
        <w:t> </w:t>
      </w:r>
      <w:r>
        <w:rPr/>
        <w:t>and</w:t>
      </w:r>
      <w:r>
        <w:rPr>
          <w:spacing w:val="54"/>
        </w:rPr>
        <w:t> </w:t>
      </w:r>
      <w:r>
        <w:rPr/>
        <w:t>Martinez</w:t>
      </w:r>
      <w:r>
        <w:rPr>
          <w:spacing w:val="56"/>
        </w:rPr>
        <w:t> </w:t>
      </w:r>
      <w:r>
        <w:rPr/>
        <w:t>(</w:t>
      </w:r>
      <w:r>
        <w:rPr>
          <w:spacing w:val="53"/>
        </w:rPr>
        <w:t> </w:t>
      </w:r>
      <w:r>
        <w:rPr/>
        <w:t>2008</w:t>
      </w:r>
      <w:r>
        <w:rPr>
          <w:spacing w:val="55"/>
        </w:rPr>
        <w:t> </w:t>
      </w:r>
      <w:r>
        <w:rPr/>
        <w:t>)</w:t>
      </w:r>
      <w:r>
        <w:rPr>
          <w:spacing w:val="54"/>
        </w:rPr>
        <w:t> </w:t>
      </w:r>
      <w:r>
        <w:rPr/>
        <w:t>have</w:t>
      </w:r>
      <w:r>
        <w:rPr>
          <w:spacing w:val="60"/>
        </w:rPr>
        <w:t> </w:t>
      </w:r>
      <w:r>
        <w:rPr/>
        <w:t>highlighted</w:t>
      </w:r>
      <w:r>
        <w:rPr>
          <w:spacing w:val="55"/>
        </w:rPr>
        <w:t> </w:t>
      </w:r>
      <w:r>
        <w:rPr/>
        <w:t>conditions</w:t>
      </w:r>
      <w:r>
        <w:rPr>
          <w:spacing w:val="-67"/>
        </w:rPr>
        <w:t> </w:t>
      </w:r>
      <w:r>
        <w:rPr/>
        <w:t>listed below</w:t>
      </w:r>
      <w:r>
        <w:rPr>
          <w:spacing w:val="1"/>
        </w:rPr>
        <w:t> </w:t>
      </w:r>
      <w:r>
        <w:rPr/>
        <w:t>as</w:t>
      </w:r>
      <w:r>
        <w:rPr>
          <w:spacing w:val="2"/>
        </w:rPr>
        <w:t> </w:t>
      </w:r>
      <w:r>
        <w:rPr/>
        <w:t>contraindications</w:t>
      </w:r>
      <w:r>
        <w:rPr>
          <w:spacing w:val="3"/>
        </w:rPr>
        <w:t> </w:t>
      </w:r>
      <w:r>
        <w:rPr/>
        <w:t>to cryotherapy:</w:t>
      </w:r>
    </w:p>
    <w:p>
      <w:pPr>
        <w:pStyle w:val="ListParagraph"/>
        <w:numPr>
          <w:ilvl w:val="0"/>
          <w:numId w:val="21"/>
        </w:numPr>
        <w:tabs>
          <w:tab w:pos="1202" w:val="left" w:leader="none"/>
        </w:tabs>
        <w:spacing w:line="240" w:lineRule="auto" w:before="4" w:after="0"/>
        <w:ind w:left="1201" w:right="0" w:hanging="361"/>
        <w:jc w:val="left"/>
        <w:rPr>
          <w:sz w:val="28"/>
        </w:rPr>
      </w:pPr>
      <w:r>
        <w:rPr>
          <w:sz w:val="28"/>
        </w:rPr>
        <w:t>Raynaud‟s</w:t>
      </w:r>
      <w:r>
        <w:rPr>
          <w:spacing w:val="-10"/>
          <w:sz w:val="28"/>
        </w:rPr>
        <w:t> </w:t>
      </w:r>
      <w:r>
        <w:rPr>
          <w:sz w:val="28"/>
        </w:rPr>
        <w:t>phenomenon</w:t>
      </w:r>
      <w:r>
        <w:rPr>
          <w:spacing w:val="-14"/>
          <w:sz w:val="28"/>
        </w:rPr>
        <w:t> </w:t>
      </w:r>
      <w:r>
        <w:rPr>
          <w:sz w:val="28"/>
        </w:rPr>
        <w:t>or</w:t>
      </w:r>
      <w:r>
        <w:rPr>
          <w:spacing w:val="-12"/>
          <w:sz w:val="28"/>
        </w:rPr>
        <w:t> </w:t>
      </w:r>
      <w:r>
        <w:rPr>
          <w:sz w:val="28"/>
        </w:rPr>
        <w:t>disease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21"/>
        </w:numPr>
        <w:tabs>
          <w:tab w:pos="1202" w:val="left" w:leader="none"/>
        </w:tabs>
        <w:spacing w:line="240" w:lineRule="auto" w:before="0" w:after="0"/>
        <w:ind w:left="1201" w:right="0" w:hanging="361"/>
        <w:jc w:val="left"/>
        <w:rPr>
          <w:sz w:val="28"/>
        </w:rPr>
      </w:pPr>
      <w:r>
        <w:rPr>
          <w:sz w:val="28"/>
        </w:rPr>
        <w:t>Varicose</w:t>
      </w:r>
      <w:r>
        <w:rPr>
          <w:spacing w:val="-6"/>
          <w:sz w:val="28"/>
        </w:rPr>
        <w:t> </w:t>
      </w:r>
      <w:r>
        <w:rPr>
          <w:sz w:val="28"/>
        </w:rPr>
        <w:t>veins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21"/>
        </w:numPr>
        <w:tabs>
          <w:tab w:pos="1202" w:val="left" w:leader="none"/>
        </w:tabs>
        <w:spacing w:line="240" w:lineRule="auto" w:before="0" w:after="0"/>
        <w:ind w:left="1201" w:right="0" w:hanging="361"/>
        <w:jc w:val="left"/>
        <w:rPr>
          <w:sz w:val="28"/>
        </w:rPr>
      </w:pPr>
      <w:r>
        <w:rPr>
          <w:sz w:val="28"/>
        </w:rPr>
        <w:t>Peripheral</w:t>
      </w:r>
      <w:r>
        <w:rPr>
          <w:spacing w:val="-10"/>
          <w:sz w:val="28"/>
        </w:rPr>
        <w:t> </w:t>
      </w:r>
      <w:r>
        <w:rPr>
          <w:sz w:val="28"/>
        </w:rPr>
        <w:t>arterial</w:t>
      </w:r>
      <w:r>
        <w:rPr>
          <w:spacing w:val="-4"/>
          <w:sz w:val="28"/>
        </w:rPr>
        <w:t> </w:t>
      </w:r>
      <w:r>
        <w:rPr>
          <w:sz w:val="28"/>
        </w:rPr>
        <w:t>insufficiency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21"/>
        </w:numPr>
        <w:tabs>
          <w:tab w:pos="1202" w:val="left" w:leader="none"/>
        </w:tabs>
        <w:spacing w:line="240" w:lineRule="auto" w:before="0" w:after="0"/>
        <w:ind w:left="1201" w:right="0" w:hanging="361"/>
        <w:jc w:val="left"/>
        <w:rPr>
          <w:sz w:val="28"/>
        </w:rPr>
      </w:pPr>
      <w:r>
        <w:rPr>
          <w:sz w:val="28"/>
        </w:rPr>
        <w:t>Cold</w:t>
      </w:r>
      <w:r>
        <w:rPr>
          <w:spacing w:val="-3"/>
          <w:sz w:val="28"/>
        </w:rPr>
        <w:t> </w:t>
      </w:r>
      <w:r>
        <w:rPr>
          <w:sz w:val="28"/>
        </w:rPr>
        <w:t>hypersensitivity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21"/>
        </w:numPr>
        <w:tabs>
          <w:tab w:pos="1202" w:val="left" w:leader="none"/>
        </w:tabs>
        <w:spacing w:line="240" w:lineRule="auto" w:before="0" w:after="0"/>
        <w:ind w:left="1201" w:right="0" w:hanging="361"/>
        <w:jc w:val="left"/>
        <w:rPr>
          <w:sz w:val="28"/>
        </w:rPr>
      </w:pPr>
      <w:r>
        <w:rPr>
          <w:sz w:val="28"/>
        </w:rPr>
        <w:t>Vasospastic</w:t>
      </w:r>
      <w:r>
        <w:rPr>
          <w:spacing w:val="-8"/>
          <w:sz w:val="28"/>
        </w:rPr>
        <w:t> </w:t>
      </w:r>
      <w:r>
        <w:rPr>
          <w:sz w:val="28"/>
        </w:rPr>
        <w:t>disorders.</w:t>
      </w:r>
    </w:p>
    <w:p>
      <w:pPr>
        <w:pStyle w:val="BodyText"/>
        <w:spacing w:before="4"/>
      </w:pPr>
    </w:p>
    <w:p>
      <w:pPr>
        <w:pStyle w:val="Heading3"/>
        <w:numPr>
          <w:ilvl w:val="2"/>
          <w:numId w:val="12"/>
        </w:numPr>
        <w:tabs>
          <w:tab w:pos="1115" w:val="left" w:leader="none"/>
        </w:tabs>
        <w:spacing w:line="240" w:lineRule="auto" w:before="0" w:after="0"/>
        <w:ind w:left="1114" w:right="0" w:hanging="635"/>
        <w:jc w:val="both"/>
      </w:pPr>
      <w:bookmarkStart w:name="_TOC_250028" w:id="29"/>
      <w:r>
        <w:rPr/>
        <w:t>Precautions/Side-Effects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bookmarkEnd w:id="29"/>
      <w:r>
        <w:rPr/>
        <w:t>Cryotherapy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480" w:right="1128" w:firstLine="422"/>
        <w:jc w:val="both"/>
      </w:pPr>
      <w:r>
        <w:rPr/>
        <w:t>Cryotherapy appears to be effective and harmless and few complications</w:t>
      </w:r>
      <w:r>
        <w:rPr>
          <w:spacing w:val="-67"/>
        </w:rPr>
        <w:t> </w:t>
      </w:r>
      <w:r>
        <w:rPr/>
        <w:t>or side-effects after use are reported. Prolonged application at very low</w:t>
      </w:r>
      <w:r>
        <w:rPr>
          <w:spacing w:val="1"/>
        </w:rPr>
        <w:t> </w:t>
      </w:r>
      <w:r>
        <w:rPr/>
        <w:t>temperatures should however, be avoided as this may cause serious side-</w:t>
      </w:r>
      <w:r>
        <w:rPr>
          <w:spacing w:val="1"/>
        </w:rPr>
        <w:t> </w:t>
      </w:r>
      <w:r>
        <w:rPr/>
        <w:t>effects such as frost-bite and nerve injuries ( Drez, Faust and Evans, 1981;</w:t>
      </w:r>
      <w:r>
        <w:rPr>
          <w:spacing w:val="1"/>
        </w:rPr>
        <w:t> </w:t>
      </w:r>
      <w:r>
        <w:rPr/>
        <w:t>Swenson,</w:t>
      </w:r>
      <w:r>
        <w:rPr>
          <w:spacing w:val="3"/>
        </w:rPr>
        <w:t> </w:t>
      </w:r>
      <w:r>
        <w:rPr/>
        <w:t>Sward</w:t>
      </w:r>
      <w:r>
        <w:rPr>
          <w:spacing w:val="1"/>
        </w:rPr>
        <w:t> </w:t>
      </w:r>
      <w:r>
        <w:rPr/>
        <w:t>and Karisson,</w:t>
      </w:r>
      <w:r>
        <w:rPr>
          <w:spacing w:val="4"/>
        </w:rPr>
        <w:t> </w:t>
      </w:r>
      <w:r>
        <w:rPr/>
        <w:t>1996 ).</w:t>
      </w:r>
    </w:p>
    <w:p>
      <w:pPr>
        <w:pStyle w:val="BodyText"/>
        <w:spacing w:line="480" w:lineRule="auto" w:before="2"/>
        <w:ind w:left="480" w:right="1126" w:firstLine="422"/>
        <w:jc w:val="both"/>
      </w:pPr>
      <w:r>
        <w:rPr/>
        <w:t>Factors</w:t>
      </w:r>
      <w:r>
        <w:rPr>
          <w:spacing w:val="23"/>
        </w:rPr>
        <w:t> </w:t>
      </w:r>
      <w:r>
        <w:rPr/>
        <w:t>other</w:t>
      </w:r>
      <w:r>
        <w:rPr>
          <w:spacing w:val="20"/>
        </w:rPr>
        <w:t> </w:t>
      </w:r>
      <w:r>
        <w:rPr/>
        <w:t>than</w:t>
      </w:r>
      <w:r>
        <w:rPr>
          <w:spacing w:val="17"/>
        </w:rPr>
        <w:t> </w:t>
      </w:r>
      <w:r>
        <w:rPr/>
        <w:t>temperature</w:t>
      </w:r>
      <w:r>
        <w:rPr>
          <w:spacing w:val="17"/>
        </w:rPr>
        <w:t> </w:t>
      </w:r>
      <w:r>
        <w:rPr/>
        <w:t>are</w:t>
      </w:r>
      <w:r>
        <w:rPr>
          <w:spacing w:val="22"/>
        </w:rPr>
        <w:t> </w:t>
      </w:r>
      <w:r>
        <w:rPr/>
        <w:t>involved</w:t>
      </w:r>
      <w:r>
        <w:rPr>
          <w:spacing w:val="18"/>
        </w:rPr>
        <w:t> </w:t>
      </w:r>
      <w:r>
        <w:rPr/>
        <w:t>with</w:t>
      </w:r>
      <w:r>
        <w:rPr>
          <w:spacing w:val="21"/>
        </w:rPr>
        <w:t> </w:t>
      </w:r>
      <w:r>
        <w:rPr/>
        <w:t>frost-bite</w:t>
      </w:r>
      <w:r>
        <w:rPr>
          <w:spacing w:val="18"/>
        </w:rPr>
        <w:t> </w:t>
      </w:r>
      <w:r>
        <w:rPr/>
        <w:t>–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length</w:t>
      </w:r>
      <w:r>
        <w:rPr>
          <w:spacing w:val="-67"/>
        </w:rPr>
        <w:t> </w:t>
      </w:r>
      <w:r>
        <w:rPr/>
        <w:t>of application, the body part involved and the method of cooling. Since</w:t>
      </w:r>
      <w:r>
        <w:rPr>
          <w:spacing w:val="1"/>
        </w:rPr>
        <w:t> </w:t>
      </w:r>
      <w:r>
        <w:rPr/>
        <w:t>temperature of an ice pack is 0ºC ( 32ºF ), the chance of causing frost-bite is</w:t>
      </w:r>
      <w:r>
        <w:rPr>
          <w:spacing w:val="-67"/>
        </w:rPr>
        <w:t> </w:t>
      </w:r>
      <w:r>
        <w:rPr/>
        <w:t>lessened; however, the length of time is still a consideration ( Swenson,</w:t>
      </w:r>
      <w:r>
        <w:rPr>
          <w:spacing w:val="1"/>
        </w:rPr>
        <w:t> </w:t>
      </w:r>
      <w:r>
        <w:rPr/>
        <w:t>Sward and</w:t>
      </w:r>
      <w:r>
        <w:rPr>
          <w:spacing w:val="6"/>
        </w:rPr>
        <w:t> </w:t>
      </w:r>
      <w:r>
        <w:rPr/>
        <w:t>Karisson,</w:t>
      </w:r>
      <w:r>
        <w:rPr>
          <w:spacing w:val="3"/>
        </w:rPr>
        <w:t> </w:t>
      </w:r>
      <w:r>
        <w:rPr/>
        <w:t>1996</w:t>
      </w:r>
      <w:r>
        <w:rPr>
          <w:spacing w:val="1"/>
        </w:rPr>
        <w:t> </w:t>
      </w:r>
      <w:r>
        <w:rPr/>
        <w:t>).</w:t>
      </w:r>
    </w:p>
    <w:p>
      <w:pPr>
        <w:spacing w:after="0" w:line="480" w:lineRule="auto"/>
        <w:jc w:val="both"/>
        <w:sectPr>
          <w:pgSz w:w="11910" w:h="16840"/>
          <w:pgMar w:header="723" w:footer="0" w:top="1400" w:bottom="280" w:left="1680" w:right="20"/>
        </w:sectPr>
      </w:pPr>
    </w:p>
    <w:p>
      <w:pPr>
        <w:pStyle w:val="BodyText"/>
        <w:spacing w:line="480" w:lineRule="auto" w:before="120"/>
        <w:ind w:left="480" w:right="1132"/>
        <w:jc w:val="both"/>
      </w:pPr>
      <w:r>
        <w:rPr/>
        <w:t>The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freezing the</w:t>
      </w:r>
      <w:r>
        <w:rPr>
          <w:spacing w:val="1"/>
        </w:rPr>
        <w:t> </w:t>
      </w:r>
      <w:r>
        <w:rPr/>
        <w:t>skin seems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minor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•10°C</w:t>
      </w:r>
      <w:r>
        <w:rPr>
          <w:spacing w:val="1"/>
        </w:rPr>
        <w:t> </w:t>
      </w:r>
      <w:r>
        <w:rPr/>
        <w:t>(•14ºF),</w:t>
      </w:r>
      <w:r>
        <w:rPr>
          <w:spacing w:val="1"/>
        </w:rPr>
        <w:t> </w:t>
      </w:r>
      <w:r>
        <w:rPr/>
        <w:t>whereas the risk is pronounced below •25ºC (•13ºF) ( Martinez, 2008 ).</w:t>
      </w:r>
      <w:r>
        <w:rPr>
          <w:spacing w:val="1"/>
        </w:rPr>
        <w:t> </w:t>
      </w:r>
      <w:r>
        <w:rPr/>
        <w:t>Superficial frostbite affects the skin and subcutaneous tissues; deep frostbite</w:t>
      </w:r>
      <w:r>
        <w:rPr>
          <w:spacing w:val="-67"/>
        </w:rPr>
        <w:t> </w:t>
      </w:r>
      <w:r>
        <w:rPr/>
        <w:t>affects</w:t>
      </w:r>
      <w:r>
        <w:rPr>
          <w:spacing w:val="-2"/>
        </w:rPr>
        <w:t> </w:t>
      </w:r>
      <w:r>
        <w:rPr/>
        <w:t>bones,</w:t>
      </w:r>
      <w:r>
        <w:rPr>
          <w:spacing w:val="1"/>
        </w:rPr>
        <w:t> </w:t>
      </w:r>
      <w:r>
        <w:rPr/>
        <w:t>joints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tendons.</w:t>
      </w:r>
      <w:r>
        <w:rPr>
          <w:spacing w:val="1"/>
        </w:rPr>
        <w:t> </w:t>
      </w:r>
      <w:r>
        <w:rPr/>
        <w:t>Gel</w:t>
      </w:r>
      <w:r>
        <w:rPr>
          <w:spacing w:val="-7"/>
        </w:rPr>
        <w:t> </w:t>
      </w:r>
      <w:r>
        <w:rPr/>
        <w:t>packs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chilled</w:t>
      </w:r>
      <w:r>
        <w:rPr>
          <w:spacing w:val="-2"/>
        </w:rPr>
        <w:t> </w:t>
      </w:r>
      <w:r>
        <w:rPr/>
        <w:t>to</w:t>
      </w:r>
      <w:r>
        <w:rPr>
          <w:spacing w:val="2"/>
        </w:rPr>
        <w:t> </w:t>
      </w:r>
      <w:r>
        <w:rPr/>
        <w:t>far</w:t>
      </w:r>
      <w:r>
        <w:rPr>
          <w:spacing w:val="-3"/>
        </w:rPr>
        <w:t> </w:t>
      </w:r>
      <w:r>
        <w:rPr/>
        <w:t>below</w:t>
      </w:r>
      <w:r>
        <w:rPr>
          <w:spacing w:val="-1"/>
        </w:rPr>
        <w:t> </w:t>
      </w:r>
      <w:r>
        <w:rPr/>
        <w:t>0°C</w:t>
      </w:r>
    </w:p>
    <w:p>
      <w:pPr>
        <w:pStyle w:val="BodyText"/>
        <w:spacing w:line="320" w:lineRule="exact"/>
        <w:ind w:left="480"/>
        <w:jc w:val="both"/>
      </w:pPr>
      <w:r>
        <w:rPr/>
        <w:t>(</w:t>
      </w:r>
      <w:r>
        <w:rPr>
          <w:spacing w:val="-3"/>
        </w:rPr>
        <w:t> </w:t>
      </w:r>
      <w:r>
        <w:rPr/>
        <w:t>34ºF</w:t>
      </w:r>
      <w:r>
        <w:rPr>
          <w:spacing w:val="-8"/>
        </w:rPr>
        <w:t> </w:t>
      </w:r>
      <w:r>
        <w:rPr/>
        <w:t>)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should</w:t>
      </w:r>
      <w:r>
        <w:rPr>
          <w:spacing w:val="-2"/>
        </w:rPr>
        <w:t> </w:t>
      </w:r>
      <w:r>
        <w:rPr/>
        <w:t>be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with</w:t>
      </w:r>
      <w:r>
        <w:rPr>
          <w:spacing w:val="-6"/>
        </w:rPr>
        <w:t> </w:t>
      </w:r>
      <w:r>
        <w:rPr/>
        <w:t>caution.</w:t>
      </w:r>
    </w:p>
    <w:p>
      <w:pPr>
        <w:pStyle w:val="BodyText"/>
        <w:spacing w:before="4"/>
      </w:pPr>
    </w:p>
    <w:p>
      <w:pPr>
        <w:pStyle w:val="BodyText"/>
        <w:spacing w:line="480" w:lineRule="auto"/>
        <w:ind w:left="480" w:right="1134" w:firstLine="422"/>
        <w:jc w:val="both"/>
      </w:pPr>
      <w:r>
        <w:rPr/>
        <w:t>Nerve palsy is more likely to occur in areas where</w:t>
      </w:r>
      <w:r>
        <w:rPr>
          <w:spacing w:val="1"/>
        </w:rPr>
        <w:t> </w:t>
      </w:r>
      <w:r>
        <w:rPr/>
        <w:t>large nerves are</w:t>
      </w:r>
      <w:r>
        <w:rPr>
          <w:spacing w:val="1"/>
        </w:rPr>
        <w:t> </w:t>
      </w:r>
      <w:r>
        <w:rPr/>
        <w:t>situated</w:t>
      </w:r>
      <w:r>
        <w:rPr>
          <w:spacing w:val="-1"/>
        </w:rPr>
        <w:t> </w:t>
      </w:r>
      <w:r>
        <w:rPr/>
        <w:t>directly</w:t>
      </w:r>
      <w:r>
        <w:rPr>
          <w:spacing w:val="-7"/>
        </w:rPr>
        <w:t> </w:t>
      </w:r>
      <w:r>
        <w:rPr/>
        <w:t>beneath</w:t>
      </w:r>
      <w:r>
        <w:rPr>
          <w:spacing w:val="-6"/>
        </w:rPr>
        <w:t> </w:t>
      </w:r>
      <w:r>
        <w:rPr/>
        <w:t>the skin.</w:t>
      </w:r>
      <w:r>
        <w:rPr>
          <w:spacing w:val="1"/>
        </w:rPr>
        <w:t> </w:t>
      </w:r>
      <w:r>
        <w:rPr/>
        <w:t>Injury</w:t>
      </w:r>
      <w:r>
        <w:rPr>
          <w:spacing w:val="-6"/>
        </w:rPr>
        <w:t> </w:t>
      </w:r>
      <w:r>
        <w:rPr/>
        <w:t>can</w:t>
      </w:r>
      <w:r>
        <w:rPr>
          <w:spacing w:val="-6"/>
        </w:rPr>
        <w:t> </w:t>
      </w:r>
      <w:r>
        <w:rPr/>
        <w:t>occur</w:t>
      </w:r>
      <w:r>
        <w:rPr>
          <w:spacing w:val="2"/>
        </w:rPr>
        <w:t> </w:t>
      </w:r>
      <w:r>
        <w:rPr/>
        <w:t>if</w:t>
      </w:r>
      <w:r>
        <w:rPr>
          <w:spacing w:val="-8"/>
        </w:rPr>
        <w:t> </w:t>
      </w:r>
      <w:r>
        <w:rPr/>
        <w:t>cooled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below</w:t>
      </w:r>
      <w:r>
        <w:rPr>
          <w:spacing w:val="-1"/>
        </w:rPr>
        <w:t> </w:t>
      </w:r>
      <w:r>
        <w:rPr/>
        <w:t>10°C</w:t>
      </w:r>
    </w:p>
    <w:p>
      <w:pPr>
        <w:pStyle w:val="BodyText"/>
        <w:spacing w:line="480" w:lineRule="auto"/>
        <w:ind w:left="480" w:right="1144"/>
        <w:jc w:val="both"/>
      </w:pPr>
      <w:r>
        <w:rPr/>
        <w:t>( 50ºF ). Care must be taken with the application of compression with cold</w:t>
      </w:r>
      <w:r>
        <w:rPr>
          <w:spacing w:val="1"/>
        </w:rPr>
        <w:t> </w:t>
      </w:r>
      <w:r>
        <w:rPr/>
        <w:t>therapy.</w:t>
      </w:r>
      <w:r>
        <w:rPr>
          <w:spacing w:val="1"/>
        </w:rPr>
        <w:t> </w:t>
      </w:r>
      <w:r>
        <w:rPr/>
        <w:t>Although</w:t>
      </w:r>
      <w:r>
        <w:rPr>
          <w:spacing w:val="-1"/>
        </w:rPr>
        <w:t> </w:t>
      </w:r>
      <w:r>
        <w:rPr/>
        <w:t>nerve</w:t>
      </w:r>
      <w:r>
        <w:rPr>
          <w:spacing w:val="-1"/>
        </w:rPr>
        <w:t> </w:t>
      </w:r>
      <w:r>
        <w:rPr/>
        <w:t>palsy</w:t>
      </w:r>
      <w:r>
        <w:rPr>
          <w:spacing w:val="-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concern,</w:t>
      </w:r>
      <w:r>
        <w:rPr>
          <w:spacing w:val="6"/>
        </w:rPr>
        <w:t> </w:t>
      </w:r>
      <w:r>
        <w:rPr/>
        <w:t>it</w:t>
      </w:r>
      <w:r>
        <w:rPr>
          <w:spacing w:val="3"/>
        </w:rPr>
        <w:t> </w:t>
      </w:r>
      <w:r>
        <w:rPr/>
        <w:t>is</w:t>
      </w:r>
      <w:r>
        <w:rPr>
          <w:spacing w:val="1"/>
        </w:rPr>
        <w:t> </w:t>
      </w:r>
      <w:r>
        <w:rPr/>
        <w:t>considered</w:t>
      </w:r>
      <w:r>
        <w:rPr>
          <w:spacing w:val="-1"/>
        </w:rPr>
        <w:t> </w:t>
      </w:r>
      <w:r>
        <w:rPr/>
        <w:t>rare</w:t>
      </w:r>
    </w:p>
    <w:p>
      <w:pPr>
        <w:pStyle w:val="BodyText"/>
        <w:spacing w:line="480" w:lineRule="auto"/>
        <w:ind w:left="480" w:right="1130"/>
        <w:jc w:val="both"/>
      </w:pPr>
      <w:r>
        <w:rPr/>
        <w:t>( MacAuley, 2001 ). Drez, Faust and Evans ( 1981 ) reported five cases of</w:t>
      </w:r>
      <w:r>
        <w:rPr>
          <w:spacing w:val="1"/>
        </w:rPr>
        <w:t> </w:t>
      </w:r>
      <w:r>
        <w:rPr/>
        <w:t>nerve palsy following cryotherapy.</w:t>
      </w:r>
      <w:r>
        <w:rPr>
          <w:spacing w:val="1"/>
        </w:rPr>
        <w:t> </w:t>
      </w:r>
      <w:r>
        <w:rPr/>
        <w:t>The authors reported that the palsies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temporary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recovery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spontaneous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sequelae. However, the authors recommended ice should not be used for</w:t>
      </w:r>
      <w:r>
        <w:rPr>
          <w:spacing w:val="1"/>
        </w:rPr>
        <w:t> </w:t>
      </w:r>
      <w:r>
        <w:rPr/>
        <w:t>more than 30 minutes to avoid nerve palsy and superficial nerves should be</w:t>
      </w:r>
      <w:r>
        <w:rPr>
          <w:spacing w:val="1"/>
        </w:rPr>
        <w:t> </w:t>
      </w:r>
      <w:r>
        <w:rPr/>
        <w:t>carefully</w:t>
      </w:r>
      <w:r>
        <w:rPr>
          <w:spacing w:val="1"/>
        </w:rPr>
        <w:t> </w:t>
      </w:r>
      <w:r>
        <w:rPr/>
        <w:t>guarded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under treatment.</w:t>
      </w:r>
      <w:r>
        <w:rPr>
          <w:spacing w:val="1"/>
        </w:rPr>
        <w:t> </w:t>
      </w:r>
      <w:r>
        <w:rPr/>
        <w:t>In a</w:t>
      </w:r>
      <w:r>
        <w:rPr>
          <w:spacing w:val="1"/>
        </w:rPr>
        <w:t> </w:t>
      </w:r>
      <w:r>
        <w:rPr/>
        <w:t>similar case</w:t>
      </w:r>
      <w:r>
        <w:rPr>
          <w:spacing w:val="1"/>
        </w:rPr>
        <w:t> </w:t>
      </w:r>
      <w:r>
        <w:rPr/>
        <w:t>report,</w:t>
      </w:r>
      <w:r>
        <w:rPr>
          <w:spacing w:val="1"/>
        </w:rPr>
        <w:t> </w:t>
      </w:r>
      <w:r>
        <w:rPr/>
        <w:t>Bassett III, Kirkpatrick, Engelhardt and Molone ( 1992 ) recommended that</w:t>
      </w:r>
      <w:r>
        <w:rPr>
          <w:spacing w:val="1"/>
        </w:rPr>
        <w:t> </w:t>
      </w:r>
      <w:r>
        <w:rPr/>
        <w:t>to avoid the complication of nerve palsy, the thickness of the overlying</w:t>
      </w:r>
      <w:r>
        <w:rPr>
          <w:spacing w:val="1"/>
        </w:rPr>
        <w:t> </w:t>
      </w:r>
      <w:r>
        <w:rPr/>
        <w:t>subcutaneous</w:t>
      </w:r>
      <w:r>
        <w:rPr>
          <w:spacing w:val="1"/>
        </w:rPr>
        <w:t> </w:t>
      </w:r>
      <w:r>
        <w:rPr/>
        <w:t>fat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considered.</w:t>
      </w:r>
      <w:r>
        <w:rPr>
          <w:spacing w:val="1"/>
        </w:rPr>
        <w:t> </w:t>
      </w:r>
      <w:r>
        <w:rPr/>
        <w:t>Peroneal</w:t>
      </w:r>
      <w:r>
        <w:rPr>
          <w:spacing w:val="1"/>
        </w:rPr>
        <w:t> </w:t>
      </w:r>
      <w:r>
        <w:rPr/>
        <w:t>neuropathy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70"/>
        </w:rPr>
        <w:t> </w:t>
      </w:r>
      <w:r>
        <w:rPr/>
        <w:t>as</w:t>
      </w:r>
      <w:r>
        <w:rPr>
          <w:spacing w:val="-67"/>
        </w:rPr>
        <w:t> </w:t>
      </w:r>
      <w:r>
        <w:rPr/>
        <w:t>ulnar, axillary and lateral femoral cutaneous nerve injury after cryotherapy</w:t>
      </w:r>
      <w:r>
        <w:rPr>
          <w:spacing w:val="1"/>
        </w:rPr>
        <w:t> </w:t>
      </w:r>
      <w:r>
        <w:rPr/>
        <w:t>has been documented in the literature (</w:t>
      </w:r>
      <w:r>
        <w:rPr>
          <w:spacing w:val="1"/>
        </w:rPr>
        <w:t> </w:t>
      </w:r>
      <w:r>
        <w:rPr/>
        <w:t>Bassett III, Kirkpatrick, Engelhardt</w:t>
      </w:r>
      <w:r>
        <w:rPr>
          <w:spacing w:val="1"/>
        </w:rPr>
        <w:t> </w:t>
      </w:r>
      <w:r>
        <w:rPr/>
        <w:t>and Molone,</w:t>
      </w:r>
      <w:r>
        <w:rPr>
          <w:spacing w:val="4"/>
        </w:rPr>
        <w:t> </w:t>
      </w:r>
      <w:r>
        <w:rPr/>
        <w:t>1992</w:t>
      </w:r>
      <w:r>
        <w:rPr>
          <w:spacing w:val="1"/>
        </w:rPr>
        <w:t> </w:t>
      </w:r>
      <w:r>
        <w:rPr/>
        <w:t>).</w:t>
      </w:r>
    </w:p>
    <w:p>
      <w:pPr>
        <w:spacing w:after="0" w:line="480" w:lineRule="auto"/>
        <w:jc w:val="both"/>
        <w:sectPr>
          <w:pgSz w:w="11910" w:h="16840"/>
          <w:pgMar w:header="723" w:footer="0" w:top="1400" w:bottom="280" w:left="1680" w:right="20"/>
        </w:sectPr>
      </w:pPr>
    </w:p>
    <w:p>
      <w:pPr>
        <w:pStyle w:val="BodyText"/>
        <w:spacing w:line="480" w:lineRule="auto" w:before="120"/>
        <w:ind w:left="480" w:right="1130"/>
        <w:jc w:val="both"/>
      </w:pPr>
      <w:r>
        <w:rPr/>
        <w:t>MacAuley ( 2001 ) has warned that necessary precautions should be taken</w:t>
      </w:r>
      <w:r>
        <w:rPr>
          <w:spacing w:val="1"/>
        </w:rPr>
        <w:t> </w:t>
      </w:r>
      <w:r>
        <w:rPr/>
        <w:t>since reflex activity and motor function are impaired following cryotherapy,</w:t>
      </w:r>
      <w:r>
        <w:rPr>
          <w:spacing w:val="-67"/>
        </w:rPr>
        <w:t> </w:t>
      </w:r>
      <w:r>
        <w:rPr/>
        <w:t>patients may be more susceptible to injury for up to 30 minutes following</w:t>
      </w:r>
      <w:r>
        <w:rPr>
          <w:spacing w:val="1"/>
        </w:rPr>
        <w:t> </w:t>
      </w:r>
      <w:r>
        <w:rPr/>
        <w:t>treatment. Other reported side-effects of cryotherapy include cardiovascular</w:t>
      </w:r>
      <w:r>
        <w:rPr>
          <w:spacing w:val="1"/>
        </w:rPr>
        <w:t> </w:t>
      </w:r>
      <w:r>
        <w:rPr/>
        <w:t>effects (bradycardia), Raynaud‟s phenomenon, cold induced urticaria and</w:t>
      </w:r>
      <w:r>
        <w:rPr>
          <w:spacing w:val="1"/>
        </w:rPr>
        <w:t> </w:t>
      </w:r>
      <w:r>
        <w:rPr/>
        <w:t>slowed wound healing secondary to decreased metabolic activity ( Nadler,</w:t>
      </w:r>
      <w:r>
        <w:rPr>
          <w:spacing w:val="1"/>
        </w:rPr>
        <w:t> </w:t>
      </w:r>
      <w:r>
        <w:rPr/>
        <w:t>Weingand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Kruse,</w:t>
      </w:r>
      <w:r>
        <w:rPr>
          <w:spacing w:val="1"/>
        </w:rPr>
        <w:t> </w:t>
      </w:r>
      <w:r>
        <w:rPr/>
        <w:t>2004</w:t>
      </w:r>
      <w:r>
        <w:rPr>
          <w:spacing w:val="1"/>
        </w:rPr>
        <w:t> </w:t>
      </w:r>
      <w:r>
        <w:rPr/>
        <w:t>).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circulatory</w:t>
      </w:r>
      <w:r>
        <w:rPr>
          <w:spacing w:val="1"/>
        </w:rPr>
        <w:t> </w:t>
      </w:r>
      <w:r>
        <w:rPr/>
        <w:t>insufficiency,</w:t>
      </w:r>
      <w:r>
        <w:rPr>
          <w:spacing w:val="1"/>
        </w:rPr>
        <w:t> </w:t>
      </w:r>
      <w:r>
        <w:rPr/>
        <w:t>cold</w:t>
      </w:r>
      <w:r>
        <w:rPr>
          <w:spacing w:val="1"/>
        </w:rPr>
        <w:t> </w:t>
      </w:r>
      <w:r>
        <w:rPr/>
        <w:t>allergy</w:t>
      </w:r>
      <w:r>
        <w:rPr>
          <w:spacing w:val="-7"/>
        </w:rPr>
        <w:t> </w:t>
      </w:r>
      <w:r>
        <w:rPr/>
        <w:t>and</w:t>
      </w:r>
      <w:r>
        <w:rPr>
          <w:spacing w:val="-2"/>
        </w:rPr>
        <w:t> </w:t>
      </w:r>
      <w:r>
        <w:rPr/>
        <w:t>advanced</w:t>
      </w:r>
      <w:r>
        <w:rPr>
          <w:spacing w:val="-3"/>
        </w:rPr>
        <w:t> </w:t>
      </w:r>
      <w:r>
        <w:rPr/>
        <w:t>diabetes</w:t>
      </w:r>
      <w:r>
        <w:rPr>
          <w:spacing w:val="1"/>
        </w:rPr>
        <w:t> </w:t>
      </w:r>
      <w:r>
        <w:rPr/>
        <w:t>require</w:t>
      </w:r>
      <w:r>
        <w:rPr>
          <w:spacing w:val="-2"/>
        </w:rPr>
        <w:t> </w:t>
      </w:r>
      <w:r>
        <w:rPr/>
        <w:t>adequate</w:t>
      </w:r>
      <w:r>
        <w:rPr>
          <w:spacing w:val="-1"/>
        </w:rPr>
        <w:t> </w:t>
      </w:r>
      <w:r>
        <w:rPr/>
        <w:t>precautionary</w:t>
      </w:r>
      <w:r>
        <w:rPr>
          <w:spacing w:val="-3"/>
        </w:rPr>
        <w:t> </w:t>
      </w:r>
      <w:r>
        <w:rPr/>
        <w:t>measures</w:t>
      </w:r>
    </w:p>
    <w:p>
      <w:pPr>
        <w:pStyle w:val="BodyText"/>
        <w:spacing w:before="1"/>
        <w:ind w:left="480"/>
        <w:jc w:val="both"/>
      </w:pPr>
      <w:r>
        <w:rPr/>
        <w:t>(</w:t>
      </w:r>
      <w:r>
        <w:rPr>
          <w:spacing w:val="-6"/>
        </w:rPr>
        <w:t> </w:t>
      </w:r>
      <w:r>
        <w:rPr/>
        <w:t>Nadler,</w:t>
      </w:r>
      <w:r>
        <w:rPr>
          <w:spacing w:val="-1"/>
        </w:rPr>
        <w:t> </w:t>
      </w:r>
      <w:r>
        <w:rPr/>
        <w:t>Weingand</w:t>
      </w:r>
      <w:r>
        <w:rPr>
          <w:spacing w:val="-4"/>
        </w:rPr>
        <w:t> </w:t>
      </w:r>
      <w:r>
        <w:rPr/>
        <w:t>and Kruse</w:t>
      </w:r>
      <w:r>
        <w:rPr>
          <w:spacing w:val="-3"/>
        </w:rPr>
        <w:t> </w:t>
      </w:r>
      <w:r>
        <w:rPr/>
        <w:t>2004</w:t>
      </w:r>
      <w:r>
        <w:rPr>
          <w:spacing w:val="-4"/>
        </w:rPr>
        <w:t> </w:t>
      </w:r>
      <w:r>
        <w:rPr/>
        <w:t>).</w:t>
      </w:r>
    </w:p>
    <w:p>
      <w:pPr>
        <w:pStyle w:val="BodyText"/>
        <w:spacing w:before="4"/>
      </w:pPr>
    </w:p>
    <w:p>
      <w:pPr>
        <w:pStyle w:val="Heading3"/>
        <w:numPr>
          <w:ilvl w:val="2"/>
          <w:numId w:val="12"/>
        </w:numPr>
        <w:tabs>
          <w:tab w:pos="1115" w:val="left" w:leader="none"/>
        </w:tabs>
        <w:spacing w:line="276" w:lineRule="auto" w:before="0" w:after="0"/>
        <w:ind w:left="1114" w:right="1475" w:hanging="634"/>
        <w:jc w:val="both"/>
      </w:pPr>
      <w:r>
        <w:rPr/>
        <w:t>Pathophysiologic</w:t>
      </w:r>
      <w:r>
        <w:rPr>
          <w:spacing w:val="-6"/>
        </w:rPr>
        <w:t> </w:t>
      </w:r>
      <w:r>
        <w:rPr/>
        <w:t>Effect</w:t>
      </w:r>
      <w:r>
        <w:rPr>
          <w:spacing w:val="-7"/>
        </w:rPr>
        <w:t> </w:t>
      </w:r>
      <w:r>
        <w:rPr/>
        <w:t>of</w:t>
      </w:r>
      <w:r>
        <w:rPr>
          <w:spacing w:val="-3"/>
        </w:rPr>
        <w:t> </w:t>
      </w:r>
      <w:r>
        <w:rPr/>
        <w:t>Cryotherapy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Mechanism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Pain</w:t>
      </w:r>
      <w:r>
        <w:rPr>
          <w:spacing w:val="-68"/>
        </w:rPr>
        <w:t> </w:t>
      </w:r>
      <w:r>
        <w:rPr/>
        <w:t>Relief</w:t>
      </w:r>
    </w:p>
    <w:p>
      <w:pPr>
        <w:pStyle w:val="BodyText"/>
        <w:spacing w:before="10"/>
        <w:rPr>
          <w:b/>
          <w:sz w:val="27"/>
        </w:rPr>
      </w:pPr>
    </w:p>
    <w:p>
      <w:pPr>
        <w:pStyle w:val="BodyText"/>
        <w:spacing w:line="480" w:lineRule="auto"/>
        <w:ind w:left="480" w:right="1136" w:firstLine="355"/>
        <w:jc w:val="both"/>
      </w:pPr>
      <w:r>
        <w:rPr/>
        <w:t>Cryotherapy induces effects both locally ( at the site of application ) and</w:t>
      </w:r>
      <w:r>
        <w:rPr>
          <w:spacing w:val="1"/>
        </w:rPr>
        <w:t> </w:t>
      </w:r>
      <w:r>
        <w:rPr/>
        <w:t>at the level of spinal cord via neurologic and vascular mechanisms. Cold</w:t>
      </w:r>
      <w:r>
        <w:rPr>
          <w:spacing w:val="1"/>
        </w:rPr>
        <w:t> </w:t>
      </w:r>
      <w:r>
        <w:rPr/>
        <w:t>treatment decreases the temperature of the skin and underlying tissues to a</w:t>
      </w:r>
      <w:r>
        <w:rPr>
          <w:spacing w:val="1"/>
        </w:rPr>
        <w:t> </w:t>
      </w:r>
      <w:r>
        <w:rPr/>
        <w:t>depth of 2 to 4cm, decreasing the activation threshold of tissue nociceptors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conduction</w:t>
      </w:r>
      <w:r>
        <w:rPr>
          <w:spacing w:val="1"/>
        </w:rPr>
        <w:t> </w:t>
      </w:r>
      <w:r>
        <w:rPr/>
        <w:t>velocity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pain</w:t>
      </w:r>
      <w:r>
        <w:rPr>
          <w:spacing w:val="1"/>
        </w:rPr>
        <w:t> </w:t>
      </w:r>
      <w:r>
        <w:rPr/>
        <w:t>nerve</w:t>
      </w:r>
      <w:r>
        <w:rPr>
          <w:spacing w:val="1"/>
        </w:rPr>
        <w:t> </w:t>
      </w:r>
      <w:r>
        <w:rPr/>
        <w:t>signals.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anaesthetic effect called cold-induced neuropraxia ( Nadler, Weingand and</w:t>
      </w:r>
      <w:r>
        <w:rPr>
          <w:spacing w:val="1"/>
        </w:rPr>
        <w:t> </w:t>
      </w:r>
      <w:r>
        <w:rPr/>
        <w:t>Kruse, 2004 ). Kellett ( 1986 ) reporting the work of Hocutt et al, indicated</w:t>
      </w:r>
      <w:r>
        <w:rPr>
          <w:spacing w:val="1"/>
        </w:rPr>
        <w:t> </w:t>
      </w:r>
      <w:r>
        <w:rPr/>
        <w:t>stages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analgesia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achieved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cold</w:t>
      </w:r>
      <w:r>
        <w:rPr>
          <w:spacing w:val="1"/>
        </w:rPr>
        <w:t> </w:t>
      </w:r>
      <w:r>
        <w:rPr/>
        <w:t>therapy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cold,</w:t>
      </w:r>
      <w:r>
        <w:rPr>
          <w:spacing w:val="-67"/>
        </w:rPr>
        <w:t> </w:t>
      </w:r>
      <w:r>
        <w:rPr/>
        <w:t>burning,</w:t>
      </w:r>
      <w:r>
        <w:rPr>
          <w:spacing w:val="3"/>
        </w:rPr>
        <w:t> </w:t>
      </w:r>
      <w:r>
        <w:rPr/>
        <w:t>aching</w:t>
      </w:r>
      <w:r>
        <w:rPr>
          <w:spacing w:val="-5"/>
        </w:rPr>
        <w:t> </w:t>
      </w:r>
      <w:r>
        <w:rPr/>
        <w:t>and</w:t>
      </w:r>
      <w:r>
        <w:rPr>
          <w:spacing w:val="6"/>
        </w:rPr>
        <w:t> </w:t>
      </w:r>
      <w:r>
        <w:rPr/>
        <w:t>numbness</w:t>
      </w:r>
      <w:r>
        <w:rPr>
          <w:spacing w:val="2"/>
        </w:rPr>
        <w:t> </w:t>
      </w:r>
      <w:r>
        <w:rPr/>
        <w:t>( Table</w:t>
      </w:r>
      <w:r>
        <w:rPr>
          <w:spacing w:val="1"/>
        </w:rPr>
        <w:t> </w:t>
      </w:r>
      <w:r>
        <w:rPr/>
        <w:t>3 ).</w:t>
      </w:r>
    </w:p>
    <w:p>
      <w:pPr>
        <w:spacing w:after="0" w:line="480" w:lineRule="auto"/>
        <w:jc w:val="both"/>
        <w:sectPr>
          <w:pgSz w:w="11910" w:h="16840"/>
          <w:pgMar w:header="723" w:footer="0" w:top="1400" w:bottom="280" w:left="1680" w:right="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p>
      <w:pPr>
        <w:pStyle w:val="BodyText"/>
        <w:spacing w:before="86"/>
        <w:ind w:left="480"/>
      </w:pPr>
      <w:r>
        <w:rPr/>
        <w:t>Table</w:t>
      </w:r>
      <w:r>
        <w:rPr>
          <w:spacing w:val="-2"/>
        </w:rPr>
        <w:t> </w:t>
      </w:r>
      <w:r>
        <w:rPr/>
        <w:t>3</w:t>
      </w:r>
      <w:r>
        <w:rPr>
          <w:spacing w:val="-3"/>
        </w:rPr>
        <w:t> </w:t>
      </w:r>
      <w:r>
        <w:rPr/>
        <w:t>:</w:t>
      </w:r>
      <w:r>
        <w:rPr>
          <w:spacing w:val="-7"/>
        </w:rPr>
        <w:t> </w:t>
      </w:r>
      <w:r>
        <w:rPr/>
        <w:t>Stages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Analgesia</w:t>
      </w:r>
      <w:r>
        <w:rPr>
          <w:spacing w:val="3"/>
        </w:rPr>
        <w:t> </w:t>
      </w:r>
      <w:r>
        <w:rPr/>
        <w:t>induced</w:t>
      </w:r>
      <w:r>
        <w:rPr>
          <w:spacing w:val="-3"/>
        </w:rPr>
        <w:t> </w:t>
      </w:r>
      <w:r>
        <w:rPr/>
        <w:t>by</w:t>
      </w:r>
      <w:r>
        <w:rPr>
          <w:spacing w:val="-6"/>
        </w:rPr>
        <w:t> </w:t>
      </w:r>
      <w:r>
        <w:rPr/>
        <w:t>Cold</w:t>
      </w:r>
      <w:r>
        <w:rPr>
          <w:spacing w:val="-3"/>
        </w:rPr>
        <w:t> </w:t>
      </w:r>
      <w:r>
        <w:rPr/>
        <w:t>Therapy</w:t>
      </w:r>
    </w:p>
    <w:p>
      <w:pPr>
        <w:pStyle w:val="BodyText"/>
        <w:rPr>
          <w:sz w:val="29"/>
        </w:rPr>
      </w:pPr>
    </w:p>
    <w:tbl>
      <w:tblPr>
        <w:tblW w:w="0" w:type="auto"/>
        <w:jc w:val="left"/>
        <w:tblInd w:w="3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21"/>
      </w:tblGrid>
      <w:tr>
        <w:trPr>
          <w:trHeight w:val="642" w:hRule="atLeast"/>
        </w:trPr>
        <w:tc>
          <w:tcPr>
            <w:tcW w:w="88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922" w:val="left" w:leader="none"/>
                <w:tab w:pos="6218" w:val="left" w:leader="none"/>
              </w:tabs>
              <w:spacing w:line="315" w:lineRule="exact" w:before="0"/>
              <w:ind w:left="326"/>
              <w:jc w:val="left"/>
              <w:rPr>
                <w:sz w:val="28"/>
              </w:rPr>
            </w:pPr>
            <w:r>
              <w:rPr>
                <w:sz w:val="28"/>
              </w:rPr>
              <w:t>Stage</w:t>
              <w:tab/>
              <w:t>Response</w:t>
              <w:tab/>
              <w:t>Time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after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initiation</w:t>
            </w:r>
          </w:p>
          <w:p>
            <w:pPr>
              <w:pStyle w:val="TableParagraph"/>
              <w:spacing w:line="308" w:lineRule="exact" w:before="0"/>
              <w:ind w:left="6208"/>
              <w:jc w:val="left"/>
              <w:rPr>
                <w:sz w:val="28"/>
              </w:rPr>
            </w:pPr>
            <w:r>
              <w:rPr>
                <w:sz w:val="28"/>
              </w:rPr>
              <w:t>of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Cold Therapy(min)</w:t>
            </w:r>
          </w:p>
        </w:tc>
      </w:tr>
      <w:tr>
        <w:trPr>
          <w:trHeight w:val="3536" w:hRule="atLeast"/>
        </w:trPr>
        <w:tc>
          <w:tcPr>
            <w:tcW w:w="8821" w:type="dxa"/>
            <w:tcBorders>
              <w:top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22"/>
              </w:numPr>
              <w:tabs>
                <w:tab w:pos="1514" w:val="left" w:leader="none"/>
                <w:tab w:pos="1515" w:val="left" w:leader="none"/>
                <w:tab w:pos="8355" w:val="right" w:leader="none"/>
              </w:tabs>
              <w:spacing w:line="240" w:lineRule="auto" w:before="636" w:after="0"/>
              <w:ind w:left="1514" w:right="0" w:hanging="1050"/>
              <w:jc w:val="left"/>
              <w:rPr>
                <w:sz w:val="28"/>
              </w:rPr>
            </w:pPr>
            <w:r>
              <w:rPr>
                <w:sz w:val="28"/>
              </w:rPr>
              <w:t>Cold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sensation</w:t>
              <w:tab/>
              <w:t>0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– 3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1514" w:val="left" w:leader="none"/>
                <w:tab w:pos="1515" w:val="left" w:leader="none"/>
                <w:tab w:pos="7792" w:val="left" w:leader="none"/>
                <w:tab w:pos="8369" w:val="right" w:leader="none"/>
              </w:tabs>
              <w:spacing w:line="240" w:lineRule="auto" w:before="322" w:after="0"/>
              <w:ind w:left="1514" w:right="0" w:hanging="1050"/>
              <w:jc w:val="left"/>
              <w:rPr>
                <w:sz w:val="28"/>
              </w:rPr>
            </w:pPr>
            <w:r>
              <w:rPr>
                <w:sz w:val="28"/>
              </w:rPr>
              <w:t>Burning/aching</w:t>
              <w:tab/>
              <w:t>2</w:t>
              <w:tab/>
              <w:t>7</w:t>
            </w:r>
          </w:p>
          <w:p>
            <w:pPr>
              <w:pStyle w:val="TableParagraph"/>
              <w:spacing w:before="10"/>
              <w:jc w:val="left"/>
              <w:rPr>
                <w:sz w:val="27"/>
              </w:rPr>
            </w:pP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1514" w:val="left" w:leader="none"/>
                <w:tab w:pos="1515" w:val="left" w:leader="none"/>
                <w:tab w:pos="7785" w:val="left" w:leader="none"/>
              </w:tabs>
              <w:spacing w:line="240" w:lineRule="auto" w:before="1" w:after="0"/>
              <w:ind w:left="1517" w:right="367" w:hanging="1052"/>
              <w:jc w:val="left"/>
              <w:rPr>
                <w:sz w:val="28"/>
              </w:rPr>
            </w:pPr>
            <w:r>
              <w:rPr>
                <w:sz w:val="28"/>
              </w:rPr>
              <w:t>Local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numbness/anesthesia;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pain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reflex</w:t>
              <w:tab/>
              <w:t>5 - 12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impulses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stopped; pain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spasm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cycle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interrupted</w:t>
            </w:r>
          </w:p>
          <w:p>
            <w:pPr>
              <w:pStyle w:val="TableParagraph"/>
              <w:spacing w:before="5"/>
              <w:jc w:val="left"/>
              <w:rPr>
                <w:sz w:val="26"/>
              </w:rPr>
            </w:pP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1514" w:val="left" w:leader="none"/>
                <w:tab w:pos="1515" w:val="left" w:leader="none"/>
                <w:tab w:pos="7616" w:val="left" w:leader="none"/>
              </w:tabs>
              <w:spacing w:line="322" w:lineRule="exact" w:before="1" w:after="0"/>
              <w:ind w:left="1517" w:right="396" w:hanging="1052"/>
              <w:jc w:val="left"/>
              <w:rPr>
                <w:sz w:val="28"/>
              </w:rPr>
            </w:pPr>
            <w:r>
              <w:rPr>
                <w:sz w:val="28"/>
              </w:rPr>
              <w:t>Deep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tissue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vasodilatation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without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increase</w:t>
              <w:tab/>
              <w:t>12 - 15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in metabolism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  <w:r>
        <w:rPr/>
        <w:pict>
          <v:rect style="position:absolute;margin-left:101.809998pt;margin-top:14.111904pt;width:441.79pt;height:.48001pt;mso-position-horizontal-relative:page;mso-position-vertical-relative:paragraph;z-index:-157281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9"/>
        <w:rPr>
          <w:sz w:val="24"/>
        </w:rPr>
      </w:pPr>
    </w:p>
    <w:p>
      <w:pPr>
        <w:pStyle w:val="BodyText"/>
        <w:ind w:left="2445"/>
      </w:pPr>
      <w:r>
        <w:rPr/>
        <w:t>Adapted</w:t>
      </w:r>
      <w:r>
        <w:rPr>
          <w:spacing w:val="3"/>
        </w:rPr>
        <w:t> </w:t>
      </w:r>
      <w:r>
        <w:rPr/>
        <w:t>from</w:t>
      </w:r>
      <w:r>
        <w:rPr>
          <w:spacing w:val="-7"/>
        </w:rPr>
        <w:t> </w:t>
      </w:r>
      <w:r>
        <w:rPr/>
        <w:t>Kellett</w:t>
      </w:r>
      <w:r>
        <w:rPr>
          <w:spacing w:val="-3"/>
        </w:rPr>
        <w:t> </w:t>
      </w:r>
      <w:r>
        <w:rPr/>
        <w:t>(</w:t>
      </w:r>
      <w:r>
        <w:rPr>
          <w:spacing w:val="-3"/>
        </w:rPr>
        <w:t> </w:t>
      </w:r>
      <w:r>
        <w:rPr/>
        <w:t>1986</w:t>
      </w:r>
      <w:r>
        <w:rPr>
          <w:spacing w:val="-3"/>
        </w:rPr>
        <w:t> </w:t>
      </w:r>
      <w:r>
        <w:rPr/>
        <w:t>)</w:t>
      </w:r>
    </w:p>
    <w:p>
      <w:pPr>
        <w:spacing w:after="0"/>
        <w:sectPr>
          <w:pgSz w:w="11910" w:h="16840"/>
          <w:pgMar w:header="723" w:footer="0" w:top="1400" w:bottom="280" w:left="1680" w:right="20"/>
        </w:sectPr>
      </w:pPr>
    </w:p>
    <w:p>
      <w:pPr>
        <w:pStyle w:val="BodyText"/>
        <w:spacing w:line="480" w:lineRule="auto" w:before="120"/>
        <w:ind w:left="480" w:right="1135"/>
        <w:jc w:val="both"/>
      </w:pPr>
      <w:r>
        <w:rPr/>
        <w:t>However,</w:t>
      </w:r>
      <w:r>
        <w:rPr>
          <w:spacing w:val="1"/>
        </w:rPr>
        <w:t> </w:t>
      </w:r>
      <w:r>
        <w:rPr/>
        <w:t>allowance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depths</w:t>
      </w:r>
      <w:r>
        <w:rPr>
          <w:spacing w:val="70"/>
        </w:rPr>
        <w:t> </w:t>
      </w:r>
      <w:r>
        <w:rPr/>
        <w:t>of</w:t>
      </w:r>
      <w:r>
        <w:rPr>
          <w:spacing w:val="1"/>
        </w:rPr>
        <w:t> </w:t>
      </w:r>
      <w:r>
        <w:rPr/>
        <w:t>penetration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varying</w:t>
      </w:r>
      <w:r>
        <w:rPr>
          <w:spacing w:val="1"/>
        </w:rPr>
        <w:t> </w:t>
      </w:r>
      <w:r>
        <w:rPr/>
        <w:t>thickness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adipose</w:t>
      </w:r>
      <w:r>
        <w:rPr>
          <w:spacing w:val="1"/>
        </w:rPr>
        <w:t> </w:t>
      </w:r>
      <w:r>
        <w:rPr/>
        <w:t>tissue,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added.</w:t>
      </w:r>
      <w:r>
        <w:rPr>
          <w:spacing w:val="1"/>
        </w:rPr>
        <w:t> </w:t>
      </w:r>
      <w:r>
        <w:rPr/>
        <w:t>Cryotherapy decreases tissue blood flow by ( Nadler, Weingand and Kruse,</w:t>
      </w:r>
      <w:r>
        <w:rPr>
          <w:spacing w:val="1"/>
        </w:rPr>
        <w:t> </w:t>
      </w:r>
      <w:r>
        <w:rPr/>
        <w:t>2004 ) :</w:t>
      </w:r>
    </w:p>
    <w:p>
      <w:pPr>
        <w:pStyle w:val="ListParagraph"/>
        <w:numPr>
          <w:ilvl w:val="0"/>
          <w:numId w:val="23"/>
        </w:numPr>
        <w:tabs>
          <w:tab w:pos="860" w:val="left" w:leader="none"/>
        </w:tabs>
        <w:spacing w:line="320" w:lineRule="exact" w:before="0" w:after="0"/>
        <w:ind w:left="859" w:right="0" w:hanging="380"/>
        <w:jc w:val="both"/>
        <w:rPr>
          <w:sz w:val="28"/>
        </w:rPr>
      </w:pPr>
      <w:r>
        <w:rPr>
          <w:sz w:val="28"/>
        </w:rPr>
        <w:t>Causing</w:t>
      </w:r>
      <w:r>
        <w:rPr>
          <w:spacing w:val="-7"/>
          <w:sz w:val="28"/>
        </w:rPr>
        <w:t> </w:t>
      </w:r>
      <w:r>
        <w:rPr>
          <w:sz w:val="28"/>
        </w:rPr>
        <w:t>vasoconstriction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23"/>
        </w:numPr>
        <w:tabs>
          <w:tab w:pos="875" w:val="left" w:leader="none"/>
        </w:tabs>
        <w:spacing w:line="240" w:lineRule="auto" w:before="0" w:after="0"/>
        <w:ind w:left="874" w:right="0" w:hanging="395"/>
        <w:jc w:val="both"/>
        <w:rPr>
          <w:sz w:val="28"/>
        </w:rPr>
      </w:pPr>
      <w:r>
        <w:rPr>
          <w:sz w:val="28"/>
        </w:rPr>
        <w:t>Reducing</w:t>
      </w:r>
      <w:r>
        <w:rPr>
          <w:spacing w:val="-10"/>
          <w:sz w:val="28"/>
        </w:rPr>
        <w:t> </w:t>
      </w:r>
      <w:r>
        <w:rPr>
          <w:sz w:val="28"/>
        </w:rPr>
        <w:t>tissue metabolism</w:t>
      </w:r>
    </w:p>
    <w:p>
      <w:pPr>
        <w:pStyle w:val="BodyText"/>
      </w:pPr>
    </w:p>
    <w:p>
      <w:pPr>
        <w:pStyle w:val="ListParagraph"/>
        <w:numPr>
          <w:ilvl w:val="0"/>
          <w:numId w:val="23"/>
        </w:numPr>
        <w:tabs>
          <w:tab w:pos="860" w:val="left" w:leader="none"/>
        </w:tabs>
        <w:spacing w:line="240" w:lineRule="auto" w:before="0" w:after="0"/>
        <w:ind w:left="859" w:right="0" w:hanging="380"/>
        <w:jc w:val="both"/>
        <w:rPr>
          <w:sz w:val="28"/>
        </w:rPr>
      </w:pPr>
      <w:r>
        <w:rPr>
          <w:sz w:val="28"/>
        </w:rPr>
        <w:t>Reducing</w:t>
      </w:r>
      <w:r>
        <w:rPr>
          <w:spacing w:val="-7"/>
          <w:sz w:val="28"/>
        </w:rPr>
        <w:t> </w:t>
      </w:r>
      <w:r>
        <w:rPr>
          <w:sz w:val="28"/>
        </w:rPr>
        <w:t>Oxygen</w:t>
      </w:r>
      <w:r>
        <w:rPr>
          <w:spacing w:val="-6"/>
          <w:sz w:val="28"/>
        </w:rPr>
        <w:t> </w:t>
      </w:r>
      <w:r>
        <w:rPr>
          <w:sz w:val="28"/>
        </w:rPr>
        <w:t>utilisation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23"/>
        </w:numPr>
        <w:tabs>
          <w:tab w:pos="875" w:val="left" w:leader="none"/>
        </w:tabs>
        <w:spacing w:line="240" w:lineRule="auto" w:before="0" w:after="0"/>
        <w:ind w:left="874" w:right="0" w:hanging="395"/>
        <w:jc w:val="both"/>
        <w:rPr>
          <w:sz w:val="28"/>
        </w:rPr>
      </w:pPr>
      <w:r>
        <w:rPr>
          <w:sz w:val="28"/>
        </w:rPr>
        <w:t>Reducing</w:t>
      </w:r>
      <w:r>
        <w:rPr>
          <w:spacing w:val="-8"/>
          <w:sz w:val="28"/>
        </w:rPr>
        <w:t> </w:t>
      </w:r>
      <w:r>
        <w:rPr>
          <w:sz w:val="28"/>
        </w:rPr>
        <w:t>inflammation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23"/>
        </w:numPr>
        <w:tabs>
          <w:tab w:pos="860" w:val="left" w:leader="none"/>
        </w:tabs>
        <w:spacing w:line="240" w:lineRule="auto" w:before="0" w:after="0"/>
        <w:ind w:left="859" w:right="0" w:hanging="380"/>
        <w:jc w:val="both"/>
        <w:rPr>
          <w:sz w:val="28"/>
        </w:rPr>
      </w:pPr>
      <w:r>
        <w:rPr>
          <w:sz w:val="28"/>
        </w:rPr>
        <w:t>Reducing</w:t>
      </w:r>
      <w:r>
        <w:rPr>
          <w:spacing w:val="-1"/>
          <w:sz w:val="28"/>
        </w:rPr>
        <w:t> </w:t>
      </w:r>
      <w:r>
        <w:rPr>
          <w:sz w:val="28"/>
        </w:rPr>
        <w:t>muscle</w:t>
      </w:r>
      <w:r>
        <w:rPr>
          <w:spacing w:val="-4"/>
          <w:sz w:val="28"/>
        </w:rPr>
        <w:t> </w:t>
      </w:r>
      <w:r>
        <w:rPr>
          <w:sz w:val="28"/>
        </w:rPr>
        <w:t>spasm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line="480" w:lineRule="auto"/>
        <w:ind w:left="480" w:right="1135"/>
        <w:jc w:val="both"/>
      </w:pPr>
      <w:r>
        <w:rPr/>
        <w:t>The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cryotherapy</w:t>
      </w:r>
      <w:r>
        <w:rPr>
          <w:spacing w:val="1"/>
        </w:rPr>
        <w:t> </w:t>
      </w:r>
      <w:r>
        <w:rPr/>
        <w:t>decreases</w:t>
      </w:r>
      <w:r>
        <w:rPr>
          <w:spacing w:val="1"/>
        </w:rPr>
        <w:t> </w:t>
      </w:r>
      <w:r>
        <w:rPr/>
        <w:t>pain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injury</w:t>
      </w:r>
      <w:r>
        <w:rPr>
          <w:spacing w:val="70"/>
        </w:rPr>
        <w:t> </w:t>
      </w:r>
      <w:r>
        <w:rPr/>
        <w:t>is</w:t>
      </w:r>
      <w:r>
        <w:rPr>
          <w:spacing w:val="1"/>
        </w:rPr>
        <w:t> </w:t>
      </w:r>
      <w:r>
        <w:rPr/>
        <w:t>however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contentious</w:t>
      </w:r>
      <w:r>
        <w:rPr>
          <w:spacing w:val="1"/>
        </w:rPr>
        <w:t> </w:t>
      </w:r>
      <w:r>
        <w:rPr/>
        <w:t>issue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Bleakley,</w:t>
      </w:r>
      <w:r>
        <w:rPr>
          <w:spacing w:val="1"/>
        </w:rPr>
        <w:t> </w:t>
      </w:r>
      <w:r>
        <w:rPr/>
        <w:t>McDonough,</w:t>
      </w:r>
      <w:r>
        <w:rPr>
          <w:spacing w:val="1"/>
        </w:rPr>
        <w:t> </w:t>
      </w:r>
      <w:r>
        <w:rPr/>
        <w:t>MacAulley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Bjordal, 2006 ). Pain relief with cold application could be due to many</w:t>
      </w:r>
      <w:r>
        <w:rPr>
          <w:spacing w:val="1"/>
        </w:rPr>
        <w:t> </w:t>
      </w:r>
      <w:r>
        <w:rPr/>
        <w:t>mechanisms,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Bleakley,</w:t>
      </w:r>
      <w:r>
        <w:rPr>
          <w:spacing w:val="1"/>
        </w:rPr>
        <w:t> </w:t>
      </w:r>
      <w:r>
        <w:rPr/>
        <w:t>McDonough,</w:t>
      </w:r>
      <w:r>
        <w:rPr>
          <w:spacing w:val="1"/>
        </w:rPr>
        <w:t> </w:t>
      </w:r>
      <w:r>
        <w:rPr/>
        <w:t>MacAulley</w:t>
      </w:r>
      <w:r>
        <w:rPr>
          <w:spacing w:val="-4"/>
        </w:rPr>
        <w:t> </w:t>
      </w:r>
      <w:r>
        <w:rPr/>
        <w:t>and</w:t>
      </w:r>
      <w:r>
        <w:rPr>
          <w:spacing w:val="4"/>
        </w:rPr>
        <w:t> </w:t>
      </w:r>
      <w:r>
        <w:rPr/>
        <w:t>Bjordal,</w:t>
      </w:r>
      <w:r>
        <w:rPr>
          <w:spacing w:val="3"/>
        </w:rPr>
        <w:t> </w:t>
      </w:r>
      <w:r>
        <w:rPr/>
        <w:t>2006; Algafly</w:t>
      </w:r>
      <w:r>
        <w:rPr>
          <w:spacing w:val="-5"/>
        </w:rPr>
        <w:t> </w:t>
      </w:r>
      <w:r>
        <w:rPr/>
        <w:t>and</w:t>
      </w:r>
      <w:r>
        <w:rPr>
          <w:spacing w:val="5"/>
        </w:rPr>
        <w:t> </w:t>
      </w:r>
      <w:r>
        <w:rPr/>
        <w:t>George,</w:t>
      </w:r>
      <w:r>
        <w:rPr>
          <w:spacing w:val="3"/>
        </w:rPr>
        <w:t> </w:t>
      </w:r>
      <w:r>
        <w:rPr/>
        <w:t>2007 )</w:t>
      </w:r>
      <w:r>
        <w:rPr>
          <w:spacing w:val="-1"/>
        </w:rPr>
        <w:t> </w:t>
      </w:r>
      <w:r>
        <w:rPr/>
        <w:t>:</w:t>
      </w:r>
    </w:p>
    <w:p>
      <w:pPr>
        <w:pStyle w:val="ListParagraph"/>
        <w:numPr>
          <w:ilvl w:val="0"/>
          <w:numId w:val="24"/>
        </w:numPr>
        <w:tabs>
          <w:tab w:pos="860" w:val="left" w:leader="none"/>
        </w:tabs>
        <w:spacing w:line="240" w:lineRule="auto" w:before="2" w:after="0"/>
        <w:ind w:left="859" w:right="0" w:hanging="380"/>
        <w:jc w:val="both"/>
        <w:rPr>
          <w:sz w:val="28"/>
        </w:rPr>
      </w:pPr>
      <w:r>
        <w:rPr>
          <w:sz w:val="28"/>
        </w:rPr>
        <w:t>Altered</w:t>
      </w:r>
      <w:r>
        <w:rPr>
          <w:spacing w:val="1"/>
          <w:sz w:val="28"/>
        </w:rPr>
        <w:t> </w:t>
      </w:r>
      <w:r>
        <w:rPr>
          <w:sz w:val="28"/>
        </w:rPr>
        <w:t>nerve</w:t>
      </w:r>
      <w:r>
        <w:rPr>
          <w:spacing w:val="-3"/>
          <w:sz w:val="28"/>
        </w:rPr>
        <w:t> </w:t>
      </w:r>
      <w:r>
        <w:rPr>
          <w:sz w:val="28"/>
        </w:rPr>
        <w:t>conduction</w:t>
      </w:r>
      <w:r>
        <w:rPr>
          <w:spacing w:val="-3"/>
          <w:sz w:val="28"/>
        </w:rPr>
        <w:t> </w:t>
      </w:r>
      <w:r>
        <w:rPr>
          <w:sz w:val="28"/>
        </w:rPr>
        <w:t>velocity</w:t>
      </w:r>
      <w:r>
        <w:rPr>
          <w:spacing w:val="-8"/>
          <w:sz w:val="28"/>
        </w:rPr>
        <w:t> </w:t>
      </w:r>
      <w:r>
        <w:rPr>
          <w:sz w:val="28"/>
        </w:rPr>
        <w:t>(NCV)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24"/>
        </w:numPr>
        <w:tabs>
          <w:tab w:pos="875" w:val="left" w:leader="none"/>
        </w:tabs>
        <w:spacing w:line="240" w:lineRule="auto" w:before="0" w:after="0"/>
        <w:ind w:left="874" w:right="0" w:hanging="395"/>
        <w:jc w:val="both"/>
        <w:rPr>
          <w:sz w:val="28"/>
        </w:rPr>
      </w:pPr>
      <w:r>
        <w:rPr>
          <w:sz w:val="28"/>
        </w:rPr>
        <w:t>Inhibition</w:t>
      </w:r>
      <w:r>
        <w:rPr>
          <w:spacing w:val="-6"/>
          <w:sz w:val="28"/>
        </w:rPr>
        <w:t> </w:t>
      </w:r>
      <w:r>
        <w:rPr>
          <w:sz w:val="28"/>
        </w:rPr>
        <w:t>of</w:t>
      </w:r>
      <w:r>
        <w:rPr>
          <w:spacing w:val="-3"/>
          <w:sz w:val="28"/>
        </w:rPr>
        <w:t> </w:t>
      </w:r>
      <w:r>
        <w:rPr>
          <w:sz w:val="28"/>
        </w:rPr>
        <w:t>nociceptors (gate</w:t>
      </w:r>
      <w:r>
        <w:rPr>
          <w:spacing w:val="-1"/>
          <w:sz w:val="28"/>
        </w:rPr>
        <w:t> </w:t>
      </w:r>
      <w:r>
        <w:rPr>
          <w:sz w:val="28"/>
        </w:rPr>
        <w:t>control</w:t>
      </w:r>
      <w:r>
        <w:rPr>
          <w:spacing w:val="-7"/>
          <w:sz w:val="28"/>
        </w:rPr>
        <w:t> </w:t>
      </w:r>
      <w:r>
        <w:rPr>
          <w:sz w:val="28"/>
        </w:rPr>
        <w:t>therapy)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0"/>
          <w:numId w:val="24"/>
        </w:numPr>
        <w:tabs>
          <w:tab w:pos="860" w:val="left" w:leader="none"/>
        </w:tabs>
        <w:spacing w:line="240" w:lineRule="auto" w:before="1" w:after="0"/>
        <w:ind w:left="859" w:right="0" w:hanging="380"/>
        <w:jc w:val="both"/>
        <w:rPr>
          <w:sz w:val="28"/>
        </w:rPr>
      </w:pPr>
      <w:r>
        <w:rPr>
          <w:sz w:val="28"/>
        </w:rPr>
        <w:t>Reduction</w:t>
      </w:r>
      <w:r>
        <w:rPr>
          <w:spacing w:val="-3"/>
          <w:sz w:val="28"/>
        </w:rPr>
        <w:t> </w:t>
      </w:r>
      <w:r>
        <w:rPr>
          <w:sz w:val="28"/>
        </w:rPr>
        <w:t>in</w:t>
      </w:r>
      <w:r>
        <w:rPr>
          <w:spacing w:val="-2"/>
          <w:sz w:val="28"/>
        </w:rPr>
        <w:t> </w:t>
      </w:r>
      <w:r>
        <w:rPr>
          <w:sz w:val="28"/>
        </w:rPr>
        <w:t>muscle</w:t>
      </w:r>
      <w:r>
        <w:rPr>
          <w:spacing w:val="-1"/>
          <w:sz w:val="28"/>
        </w:rPr>
        <w:t> </w:t>
      </w:r>
      <w:r>
        <w:rPr>
          <w:sz w:val="28"/>
        </w:rPr>
        <w:t>spasm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24"/>
        </w:numPr>
        <w:tabs>
          <w:tab w:pos="875" w:val="left" w:leader="none"/>
        </w:tabs>
        <w:spacing w:line="240" w:lineRule="auto" w:before="0" w:after="0"/>
        <w:ind w:left="874" w:right="0" w:hanging="395"/>
        <w:jc w:val="both"/>
        <w:rPr>
          <w:sz w:val="28"/>
        </w:rPr>
      </w:pPr>
      <w:r>
        <w:rPr>
          <w:sz w:val="28"/>
        </w:rPr>
        <w:t>Reduction</w:t>
      </w:r>
      <w:r>
        <w:rPr>
          <w:spacing w:val="-5"/>
          <w:sz w:val="28"/>
        </w:rPr>
        <w:t> </w:t>
      </w:r>
      <w:r>
        <w:rPr>
          <w:sz w:val="28"/>
        </w:rPr>
        <w:t>in</w:t>
      </w:r>
      <w:r>
        <w:rPr>
          <w:spacing w:val="-5"/>
          <w:sz w:val="28"/>
        </w:rPr>
        <w:t> </w:t>
      </w:r>
      <w:r>
        <w:rPr>
          <w:sz w:val="28"/>
        </w:rPr>
        <w:t>metabolic</w:t>
      </w:r>
      <w:r>
        <w:rPr>
          <w:spacing w:val="-4"/>
          <w:sz w:val="28"/>
        </w:rPr>
        <w:t> </w:t>
      </w:r>
      <w:r>
        <w:rPr>
          <w:sz w:val="28"/>
        </w:rPr>
        <w:t>enzyme.</w:t>
      </w:r>
    </w:p>
    <w:p>
      <w:pPr>
        <w:pStyle w:val="BodyText"/>
        <w:spacing w:before="4"/>
      </w:pPr>
    </w:p>
    <w:p>
      <w:pPr>
        <w:pStyle w:val="BodyText"/>
        <w:spacing w:line="480" w:lineRule="auto"/>
        <w:ind w:left="480" w:right="1133" w:firstLine="422"/>
        <w:jc w:val="both"/>
      </w:pPr>
      <w:r>
        <w:rPr/>
        <w:t>Alternatively, cryotherapy could also be effective as counterirritant to</w:t>
      </w:r>
      <w:r>
        <w:rPr>
          <w:spacing w:val="1"/>
        </w:rPr>
        <w:t> </w:t>
      </w:r>
      <w:r>
        <w:rPr/>
        <w:t>pain via diffused noxious inhibitory controls, pain gate theory, suppressed</w:t>
      </w:r>
      <w:r>
        <w:rPr>
          <w:spacing w:val="1"/>
        </w:rPr>
        <w:t> </w:t>
      </w:r>
      <w:r>
        <w:rPr/>
        <w:t>nociceptive receptor sensitivity or via the analgesic descending pathway 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central</w:t>
      </w:r>
      <w:r>
        <w:rPr>
          <w:spacing w:val="-3"/>
        </w:rPr>
        <w:t> </w:t>
      </w:r>
      <w:r>
        <w:rPr/>
        <w:t>nervous</w:t>
      </w:r>
      <w:r>
        <w:rPr>
          <w:spacing w:val="-1"/>
        </w:rPr>
        <w:t> </w:t>
      </w:r>
      <w:r>
        <w:rPr/>
        <w:t>system</w:t>
      </w:r>
      <w:r>
        <w:rPr>
          <w:spacing w:val="-7"/>
        </w:rPr>
        <w:t> </w:t>
      </w:r>
      <w:r>
        <w:rPr/>
        <w:t>such</w:t>
      </w:r>
      <w:r>
        <w:rPr>
          <w:spacing w:val="-7"/>
        </w:rPr>
        <w:t> </w:t>
      </w:r>
      <w:r>
        <w:rPr/>
        <w:t>as endorphins</w:t>
      </w:r>
      <w:r>
        <w:rPr>
          <w:spacing w:val="-1"/>
        </w:rPr>
        <w:t> </w:t>
      </w:r>
      <w:r>
        <w:rPr/>
        <w:t>(</w:t>
      </w:r>
      <w:r>
        <w:rPr>
          <w:spacing w:val="1"/>
        </w:rPr>
        <w:t> </w:t>
      </w:r>
      <w:r>
        <w:rPr/>
        <w:t>Algafly</w:t>
      </w:r>
      <w:r>
        <w:rPr>
          <w:spacing w:val="-7"/>
        </w:rPr>
        <w:t> </w:t>
      </w:r>
      <w:r>
        <w:rPr/>
        <w:t>and</w:t>
      </w:r>
      <w:r>
        <w:rPr>
          <w:spacing w:val="-3"/>
        </w:rPr>
        <w:t> </w:t>
      </w:r>
      <w:r>
        <w:rPr/>
        <w:t>George, 2007</w:t>
      </w:r>
      <w:r>
        <w:rPr>
          <w:spacing w:val="-3"/>
        </w:rPr>
        <w:t> </w:t>
      </w:r>
      <w:r>
        <w:rPr/>
        <w:t>).</w:t>
      </w:r>
    </w:p>
    <w:p>
      <w:pPr>
        <w:spacing w:after="0" w:line="480" w:lineRule="auto"/>
        <w:jc w:val="both"/>
        <w:sectPr>
          <w:pgSz w:w="11910" w:h="16840"/>
          <w:pgMar w:header="723" w:footer="0" w:top="1400" w:bottom="280" w:left="1680" w:right="20"/>
        </w:sectPr>
      </w:pPr>
    </w:p>
    <w:p>
      <w:pPr>
        <w:pStyle w:val="BodyText"/>
        <w:spacing w:line="480" w:lineRule="auto" w:before="120"/>
        <w:ind w:left="480" w:right="1129" w:firstLine="422"/>
        <w:jc w:val="both"/>
      </w:pPr>
      <w:r>
        <w:rPr/>
        <w:t>Analgesic effect is one of the primary reasons clinicians use cryotherapy</w:t>
      </w:r>
      <w:r>
        <w:rPr>
          <w:spacing w:val="-67"/>
        </w:rPr>
        <w:t> </w:t>
      </w:r>
      <w:r>
        <w:rPr/>
        <w:t>to</w:t>
      </w:r>
      <w:r>
        <w:rPr>
          <w:spacing w:val="1"/>
        </w:rPr>
        <w:t> </w:t>
      </w:r>
      <w:r>
        <w:rPr/>
        <w:t>manage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musculoskeletal</w:t>
      </w:r>
      <w:r>
        <w:rPr>
          <w:spacing w:val="1"/>
        </w:rPr>
        <w:t> </w:t>
      </w:r>
      <w:r>
        <w:rPr/>
        <w:t>injuries.</w:t>
      </w:r>
      <w:r>
        <w:rPr>
          <w:spacing w:val="1"/>
        </w:rPr>
        <w:t> </w:t>
      </w:r>
      <w:r>
        <w:rPr/>
        <w:t>Slowing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nerve</w:t>
      </w:r>
      <w:r>
        <w:rPr>
          <w:spacing w:val="1"/>
        </w:rPr>
        <w:t> </w:t>
      </w:r>
      <w:r>
        <w:rPr/>
        <w:t>conduction</w:t>
      </w:r>
      <w:r>
        <w:rPr>
          <w:spacing w:val="-67"/>
        </w:rPr>
        <w:t> </w:t>
      </w:r>
      <w:r>
        <w:rPr/>
        <w:t>velocity</w:t>
      </w:r>
      <w:r>
        <w:rPr>
          <w:spacing w:val="-2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5"/>
        </w:rPr>
        <w:t> </w:t>
      </w:r>
      <w:r>
        <w:rPr/>
        <w:t>likely</w:t>
      </w:r>
      <w:r>
        <w:rPr>
          <w:spacing w:val="4"/>
        </w:rPr>
        <w:t> </w:t>
      </w:r>
      <w:r>
        <w:rPr/>
        <w:t>mechanism</w:t>
      </w:r>
      <w:r>
        <w:rPr>
          <w:spacing w:val="-6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analgesic response to</w:t>
      </w:r>
      <w:r>
        <w:rPr>
          <w:spacing w:val="-1"/>
        </w:rPr>
        <w:t> </w:t>
      </w:r>
      <w:r>
        <w:rPr/>
        <w:t>cold</w:t>
      </w:r>
    </w:p>
    <w:p>
      <w:pPr>
        <w:pStyle w:val="BodyText"/>
        <w:spacing w:line="480" w:lineRule="auto"/>
        <w:ind w:left="480" w:right="1136"/>
        <w:jc w:val="both"/>
      </w:pPr>
      <w:r>
        <w:rPr/>
        <w:t>( Hubbard, Aronson and Denegar, 2004 ). Ice reduces nerve conduction</w:t>
      </w:r>
      <w:r>
        <w:rPr>
          <w:spacing w:val="1"/>
        </w:rPr>
        <w:t> </w:t>
      </w:r>
      <w:r>
        <w:rPr/>
        <w:t>velocity and slows the stretch reflex. The greatest effect of reduced nerve</w:t>
      </w:r>
      <w:r>
        <w:rPr>
          <w:spacing w:val="1"/>
        </w:rPr>
        <w:t> </w:t>
      </w:r>
      <w:r>
        <w:rPr/>
        <w:t>conduction velocity is shown in superficial nerves and the effect of cold on</w:t>
      </w:r>
      <w:r>
        <w:rPr>
          <w:spacing w:val="1"/>
        </w:rPr>
        <w:t> </w:t>
      </w:r>
      <w:r>
        <w:rPr/>
        <w:t>nerve</w:t>
      </w:r>
      <w:r>
        <w:rPr>
          <w:spacing w:val="-1"/>
        </w:rPr>
        <w:t> </w:t>
      </w:r>
      <w:r>
        <w:rPr/>
        <w:t>conduction</w:t>
      </w:r>
      <w:r>
        <w:rPr>
          <w:spacing w:val="-2"/>
        </w:rPr>
        <w:t> </w:t>
      </w:r>
      <w:r>
        <w:rPr/>
        <w:t>velocity</w:t>
      </w:r>
      <w:r>
        <w:rPr>
          <w:spacing w:val="-2"/>
        </w:rPr>
        <w:t> </w:t>
      </w:r>
      <w:r>
        <w:rPr/>
        <w:t>may</w:t>
      </w:r>
      <w:r>
        <w:rPr>
          <w:spacing w:val="-6"/>
        </w:rPr>
        <w:t> </w:t>
      </w:r>
      <w:r>
        <w:rPr/>
        <w:t>last</w:t>
      </w:r>
      <w:r>
        <w:rPr>
          <w:spacing w:val="3"/>
        </w:rPr>
        <w:t> </w:t>
      </w:r>
      <w:r>
        <w:rPr/>
        <w:t>up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30</w:t>
      </w:r>
      <w:r>
        <w:rPr>
          <w:spacing w:val="7"/>
        </w:rPr>
        <w:t> </w:t>
      </w:r>
      <w:r>
        <w:rPr/>
        <w:t>minutes</w:t>
      </w:r>
      <w:r>
        <w:rPr>
          <w:spacing w:val="1"/>
        </w:rPr>
        <w:t> </w:t>
      </w:r>
      <w:r>
        <w:rPr/>
        <w:t>after</w:t>
      </w:r>
      <w:r>
        <w:rPr>
          <w:spacing w:val="-3"/>
        </w:rPr>
        <w:t> </w:t>
      </w:r>
      <w:r>
        <w:rPr/>
        <w:t>application</w:t>
      </w:r>
    </w:p>
    <w:p>
      <w:pPr>
        <w:pStyle w:val="BodyText"/>
        <w:spacing w:before="2"/>
        <w:ind w:left="480"/>
        <w:jc w:val="both"/>
      </w:pPr>
      <w:r>
        <w:rPr/>
        <w:t>(</w:t>
      </w:r>
      <w:r>
        <w:rPr>
          <w:spacing w:val="-4"/>
        </w:rPr>
        <w:t> </w:t>
      </w:r>
      <w:r>
        <w:rPr/>
        <w:t>Hubbard, Aronson</w:t>
      </w:r>
      <w:r>
        <w:rPr>
          <w:spacing w:val="-7"/>
        </w:rPr>
        <w:t> </w:t>
      </w:r>
      <w:r>
        <w:rPr/>
        <w:t>and</w:t>
      </w:r>
      <w:r>
        <w:rPr>
          <w:spacing w:val="-2"/>
        </w:rPr>
        <w:t> </w:t>
      </w:r>
      <w:r>
        <w:rPr/>
        <w:t>Denegar, 2004</w:t>
      </w:r>
      <w:r>
        <w:rPr>
          <w:spacing w:val="-3"/>
        </w:rPr>
        <w:t> </w:t>
      </w:r>
      <w:r>
        <w:rPr/>
        <w:t>).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480" w:lineRule="auto"/>
        <w:ind w:left="480" w:right="1146" w:firstLine="422"/>
        <w:jc w:val="both"/>
      </w:pPr>
      <w:r>
        <w:rPr/>
        <w:t>For instance in a study to compare the effects of ice pack, ice massage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cold</w:t>
      </w:r>
      <w:r>
        <w:rPr>
          <w:spacing w:val="-1"/>
        </w:rPr>
        <w:t> </w:t>
      </w:r>
      <w:r>
        <w:rPr/>
        <w:t>water</w:t>
      </w:r>
      <w:r>
        <w:rPr>
          <w:spacing w:val="7"/>
        </w:rPr>
        <w:t> </w:t>
      </w:r>
      <w:r>
        <w:rPr/>
        <w:t>immersion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conduction</w:t>
      </w:r>
      <w:r>
        <w:rPr>
          <w:spacing w:val="-5"/>
        </w:rPr>
        <w:t> </w:t>
      </w:r>
      <w:r>
        <w:rPr/>
        <w:t>parameters</w:t>
      </w:r>
      <w:r>
        <w:rPr>
          <w:spacing w:val="2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sural</w:t>
      </w:r>
    </w:p>
    <w:p>
      <w:pPr>
        <w:pStyle w:val="BodyText"/>
        <w:spacing w:line="480" w:lineRule="auto"/>
        <w:ind w:left="480" w:right="1126"/>
        <w:jc w:val="both"/>
      </w:pPr>
      <w:r>
        <w:rPr/>
        <w:t>(</w:t>
      </w:r>
      <w:r>
        <w:rPr>
          <w:spacing w:val="1"/>
        </w:rPr>
        <w:t> </w:t>
      </w:r>
      <w:r>
        <w:rPr/>
        <w:t>sensorial</w:t>
      </w:r>
      <w:r>
        <w:rPr>
          <w:spacing w:val="1"/>
        </w:rPr>
        <w:t> </w:t>
      </w:r>
      <w:r>
        <w:rPr/>
        <w:t>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tibial</w:t>
      </w:r>
      <w:r>
        <w:rPr>
          <w:spacing w:val="1"/>
        </w:rPr>
        <w:t> </w:t>
      </w:r>
      <w:r>
        <w:rPr/>
        <w:t>motor</w:t>
      </w:r>
      <w:r>
        <w:rPr>
          <w:spacing w:val="1"/>
        </w:rPr>
        <w:t> </w:t>
      </w:r>
      <w:r>
        <w:rPr/>
        <w:t>nerves,</w:t>
      </w:r>
      <w:r>
        <w:rPr>
          <w:spacing w:val="1"/>
        </w:rPr>
        <w:t> </w:t>
      </w:r>
      <w:r>
        <w:rPr/>
        <w:t>Herrera,</w:t>
      </w:r>
      <w:r>
        <w:rPr>
          <w:spacing w:val="1"/>
        </w:rPr>
        <w:t> </w:t>
      </w:r>
      <w:r>
        <w:rPr/>
        <w:t>Salvini,</w:t>
      </w:r>
      <w:r>
        <w:rPr>
          <w:spacing w:val="1"/>
        </w:rPr>
        <w:t> </w:t>
      </w:r>
      <w:r>
        <w:rPr/>
        <w:t>Sandoval</w:t>
      </w:r>
      <w:r>
        <w:rPr>
          <w:spacing w:val="70"/>
        </w:rPr>
        <w:t> </w:t>
      </w:r>
      <w:r>
        <w:rPr/>
        <w:t>and</w:t>
      </w:r>
      <w:r>
        <w:rPr>
          <w:spacing w:val="1"/>
        </w:rPr>
        <w:t> </w:t>
      </w:r>
      <w:r>
        <w:rPr/>
        <w:t>Camargo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2010</w:t>
      </w:r>
      <w:r>
        <w:rPr>
          <w:spacing w:val="1"/>
        </w:rPr>
        <w:t> </w:t>
      </w:r>
      <w:r>
        <w:rPr/>
        <w:t>)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ice</w:t>
      </w:r>
      <w:r>
        <w:rPr>
          <w:spacing w:val="1"/>
        </w:rPr>
        <w:t> </w:t>
      </w:r>
      <w:r>
        <w:rPr/>
        <w:t>massage,</w:t>
      </w:r>
      <w:r>
        <w:rPr>
          <w:spacing w:val="1"/>
        </w:rPr>
        <w:t> </w:t>
      </w:r>
      <w:r>
        <w:rPr/>
        <w:t>ice</w:t>
      </w:r>
      <w:r>
        <w:rPr>
          <w:spacing w:val="1"/>
        </w:rPr>
        <w:t> </w:t>
      </w:r>
      <w:r>
        <w:rPr/>
        <w:t>pack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cold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immersion reduced sensory nerve conduction velocity ( NCV ) by 20.4, 16.7</w:t>
      </w:r>
      <w:r>
        <w:rPr>
          <w:spacing w:val="-67"/>
        </w:rPr>
        <w:t> </w:t>
      </w:r>
      <w:r>
        <w:rPr/>
        <w:t>and</w:t>
      </w:r>
      <w:r>
        <w:rPr>
          <w:spacing w:val="1"/>
        </w:rPr>
        <w:t> </w:t>
      </w:r>
      <w:r>
        <w:rPr/>
        <w:t>22.6</w:t>
      </w:r>
      <w:r>
        <w:rPr>
          <w:spacing w:val="1"/>
        </w:rPr>
        <w:t> </w:t>
      </w:r>
      <w:r>
        <w:rPr/>
        <w:t>m/s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motor</w:t>
      </w:r>
      <w:r>
        <w:rPr>
          <w:spacing w:val="1"/>
        </w:rPr>
        <w:t> </w:t>
      </w:r>
      <w:r>
        <w:rPr/>
        <w:t>NCV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2.5,</w:t>
      </w:r>
      <w:r>
        <w:rPr>
          <w:spacing w:val="1"/>
        </w:rPr>
        <w:t> </w:t>
      </w:r>
      <w:r>
        <w:rPr/>
        <w:t>2.1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8.3</w:t>
      </w:r>
      <w:r>
        <w:rPr>
          <w:spacing w:val="1"/>
        </w:rPr>
        <w:t> </w:t>
      </w:r>
      <w:r>
        <w:rPr/>
        <w:t>m/s</w:t>
      </w:r>
      <w:r>
        <w:rPr>
          <w:spacing w:val="70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Similarly, the work of Algafly and George ( 2007 ) to assess the effect of</w:t>
      </w:r>
      <w:r>
        <w:rPr>
          <w:spacing w:val="1"/>
        </w:rPr>
        <w:t> </w:t>
      </w:r>
      <w:r>
        <w:rPr/>
        <w:t>cryotherapy on nerve conduction velocity ( NCV ), pain threshold ( PTH )</w:t>
      </w:r>
      <w:r>
        <w:rPr>
          <w:spacing w:val="1"/>
        </w:rPr>
        <w:t> </w:t>
      </w:r>
      <w:r>
        <w:rPr/>
        <w:t>and pain tolerance ( PTO ) among 23 sports men indicated that cryotherapy</w:t>
      </w:r>
      <w:r>
        <w:rPr>
          <w:spacing w:val="1"/>
        </w:rPr>
        <w:t> </w:t>
      </w:r>
      <w:r>
        <w:rPr/>
        <w:t>can increase PTH and PTO at the ankle and this was associated with a</w:t>
      </w:r>
      <w:r>
        <w:rPr>
          <w:spacing w:val="1"/>
        </w:rPr>
        <w:t> </w:t>
      </w:r>
      <w:r>
        <w:rPr/>
        <w:t>significant decrease</w:t>
      </w:r>
      <w:r>
        <w:rPr>
          <w:spacing w:val="1"/>
        </w:rPr>
        <w:t> </w:t>
      </w:r>
      <w:r>
        <w:rPr/>
        <w:t>in</w:t>
      </w:r>
      <w:r>
        <w:rPr>
          <w:spacing w:val="-4"/>
        </w:rPr>
        <w:t> </w:t>
      </w:r>
      <w:r>
        <w:rPr/>
        <w:t>NCV</w:t>
      </w:r>
      <w:r>
        <w:rPr>
          <w:spacing w:val="1"/>
        </w:rPr>
        <w:t> </w:t>
      </w:r>
      <w:r>
        <w:rPr/>
        <w:t>( tibial nerve</w:t>
      </w:r>
      <w:r>
        <w:rPr>
          <w:spacing w:val="2"/>
        </w:rPr>
        <w:t> </w:t>
      </w:r>
      <w:r>
        <w:rPr/>
        <w:t>).</w:t>
      </w:r>
    </w:p>
    <w:p>
      <w:pPr>
        <w:spacing w:after="0" w:line="480" w:lineRule="auto"/>
        <w:jc w:val="both"/>
        <w:sectPr>
          <w:pgSz w:w="11910" w:h="16840"/>
          <w:pgMar w:header="723" w:footer="0" w:top="1400" w:bottom="280" w:left="1680" w:right="20"/>
        </w:sectPr>
      </w:pPr>
    </w:p>
    <w:p>
      <w:pPr>
        <w:pStyle w:val="Heading3"/>
        <w:numPr>
          <w:ilvl w:val="2"/>
          <w:numId w:val="12"/>
        </w:numPr>
        <w:tabs>
          <w:tab w:pos="1115" w:val="left" w:leader="none"/>
        </w:tabs>
        <w:spacing w:line="240" w:lineRule="auto" w:before="125" w:after="0"/>
        <w:ind w:left="1114" w:right="0" w:hanging="635"/>
        <w:jc w:val="both"/>
      </w:pPr>
      <w:bookmarkStart w:name="_TOC_250027" w:id="30"/>
      <w:r>
        <w:rPr/>
        <w:t>Effectiveness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bookmarkEnd w:id="30"/>
      <w:r>
        <w:rPr/>
        <w:t>Cryotherapy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480" w:right="1128" w:firstLine="720"/>
        <w:jc w:val="both"/>
      </w:pPr>
      <w:r>
        <w:rPr/>
        <w:t>In 2006, Bleakly, McDonough, MacAulley and Bjordal carried out a</w:t>
      </w:r>
      <w:r>
        <w:rPr>
          <w:spacing w:val="1"/>
        </w:rPr>
        <w:t> </w:t>
      </w:r>
      <w:r>
        <w:rPr/>
        <w:t>study to determine the effect of cryotherapy in the management of acute</w:t>
      </w:r>
      <w:r>
        <w:rPr>
          <w:spacing w:val="1"/>
        </w:rPr>
        <w:t> </w:t>
      </w:r>
      <w:r>
        <w:rPr/>
        <w:t>ankle</w:t>
      </w:r>
      <w:r>
        <w:rPr>
          <w:spacing w:val="1"/>
        </w:rPr>
        <w:t> </w:t>
      </w:r>
      <w:r>
        <w:rPr/>
        <w:t>sprain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icing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protocols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intermittent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standard. Subjects were randomly allocated, under strictly controlled double</w:t>
      </w:r>
      <w:r>
        <w:rPr>
          <w:spacing w:val="-67"/>
        </w:rPr>
        <w:t> </w:t>
      </w:r>
      <w:r>
        <w:rPr/>
        <w:t>blind conditions to one of two groups: standard ice application ( n = 46 ) or</w:t>
      </w:r>
      <w:r>
        <w:rPr>
          <w:spacing w:val="1"/>
        </w:rPr>
        <w:t> </w:t>
      </w:r>
      <w:r>
        <w:rPr/>
        <w:t>intermittent ice application ( n = 43 ). The standard ice application consisted</w:t>
      </w:r>
      <w:r>
        <w:rPr>
          <w:spacing w:val="-67"/>
        </w:rPr>
        <w:t> </w:t>
      </w:r>
      <w:r>
        <w:rPr/>
        <w:t>of 20</w:t>
      </w:r>
      <w:r>
        <w:rPr>
          <w:spacing w:val="1"/>
        </w:rPr>
        <w:t> </w:t>
      </w:r>
      <w:r>
        <w:rPr/>
        <w:t>minutes of continuous</w:t>
      </w:r>
      <w:r>
        <w:rPr>
          <w:spacing w:val="1"/>
        </w:rPr>
        <w:t> </w:t>
      </w:r>
      <w:r>
        <w:rPr/>
        <w:t>ice treatment performed every two</w:t>
      </w:r>
      <w:r>
        <w:rPr>
          <w:spacing w:val="70"/>
        </w:rPr>
        <w:t> </w:t>
      </w:r>
      <w:r>
        <w:rPr/>
        <w:t>hours and</w:t>
      </w:r>
      <w:r>
        <w:rPr>
          <w:spacing w:val="1"/>
        </w:rPr>
        <w:t> </w:t>
      </w:r>
      <w:r>
        <w:rPr/>
        <w:t>the intermittent ice group applied ice for 10 minutes, the pack was then</w:t>
      </w:r>
      <w:r>
        <w:rPr>
          <w:spacing w:val="1"/>
        </w:rPr>
        <w:t> </w:t>
      </w:r>
      <w:r>
        <w:rPr/>
        <w:t>removed and the ankle was rested at room temperature for 10 minutes. The</w:t>
      </w:r>
      <w:r>
        <w:rPr>
          <w:spacing w:val="1"/>
        </w:rPr>
        <w:t> </w:t>
      </w:r>
      <w:r>
        <w:rPr/>
        <w:t>ice was then reapplied for a further 10 minutes. The intermittent treatments</w:t>
      </w:r>
      <w:r>
        <w:rPr>
          <w:spacing w:val="1"/>
        </w:rPr>
        <w:t> </w:t>
      </w:r>
      <w:r>
        <w:rPr/>
        <w:t>were repeated every two hours and both groups continued their respective</w:t>
      </w:r>
      <w:r>
        <w:rPr>
          <w:spacing w:val="1"/>
        </w:rPr>
        <w:t> </w:t>
      </w:r>
      <w:r>
        <w:rPr/>
        <w:t>treatments over the first 72 hours of injury. The study indicated that both</w:t>
      </w:r>
      <w:r>
        <w:rPr>
          <w:spacing w:val="1"/>
        </w:rPr>
        <w:t> </w:t>
      </w:r>
      <w:r>
        <w:rPr/>
        <w:t>groups showed significant improvements over time in pain, function and</w:t>
      </w:r>
      <w:r>
        <w:rPr>
          <w:spacing w:val="1"/>
        </w:rPr>
        <w:t> </w:t>
      </w:r>
      <w:r>
        <w:rPr/>
        <w:t>swelling;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subjects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intermittent</w:t>
      </w:r>
      <w:r>
        <w:rPr>
          <w:spacing w:val="1"/>
        </w:rPr>
        <w:t> </w:t>
      </w:r>
      <w:r>
        <w:rPr/>
        <w:t>protocol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significantly ( P &lt; 0.05 ) less ankle pain on activity than those using a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minutes</w:t>
      </w:r>
      <w:r>
        <w:rPr>
          <w:spacing w:val="1"/>
        </w:rPr>
        <w:t> </w:t>
      </w:r>
      <w:r>
        <w:rPr/>
        <w:t>protocol.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authors</w:t>
      </w:r>
      <w:r>
        <w:rPr>
          <w:spacing w:val="1"/>
        </w:rPr>
        <w:t> </w:t>
      </w:r>
      <w:r>
        <w:rPr/>
        <w:t>concluded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intermittent</w:t>
      </w:r>
      <w:r>
        <w:rPr>
          <w:spacing w:val="1"/>
        </w:rPr>
        <w:t> </w:t>
      </w:r>
      <w:r>
        <w:rPr/>
        <w:t>applications may enhance the therapeutic effect of ice in pain relief after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soft</w:t>
      </w:r>
      <w:r>
        <w:rPr>
          <w:spacing w:val="1"/>
        </w:rPr>
        <w:t> </w:t>
      </w:r>
      <w:r>
        <w:rPr/>
        <w:t>tissue</w:t>
      </w:r>
      <w:r>
        <w:rPr>
          <w:spacing w:val="2"/>
        </w:rPr>
        <w:t> </w:t>
      </w:r>
      <w:r>
        <w:rPr/>
        <w:t>injury.</w:t>
      </w:r>
    </w:p>
    <w:p>
      <w:pPr>
        <w:spacing w:after="0" w:line="480" w:lineRule="auto"/>
        <w:jc w:val="both"/>
        <w:sectPr>
          <w:pgSz w:w="11910" w:h="16840"/>
          <w:pgMar w:header="723" w:footer="0" w:top="1400" w:bottom="280" w:left="1680" w:right="20"/>
        </w:sectPr>
      </w:pPr>
    </w:p>
    <w:p>
      <w:pPr>
        <w:pStyle w:val="BodyText"/>
        <w:spacing w:line="480" w:lineRule="auto" w:before="120"/>
        <w:ind w:left="480" w:right="1137" w:firstLine="720"/>
        <w:jc w:val="both"/>
      </w:pPr>
      <w:r>
        <w:rPr/>
        <w:t>Adegoke and Gbeminiyi ( 2004 ) carried out a study to compare the</w:t>
      </w:r>
      <w:r>
        <w:rPr>
          <w:spacing w:val="1"/>
        </w:rPr>
        <w:t> </w:t>
      </w:r>
      <w:r>
        <w:rPr/>
        <w:t>effects of ice and shortwave diathermy ( SWD ) on pain, ROM and function</w:t>
      </w:r>
      <w:r>
        <w:rPr>
          <w:spacing w:val="1"/>
        </w:rPr>
        <w:t> </w:t>
      </w:r>
      <w:r>
        <w:rPr/>
        <w:t>of patients with osteoarthritis ( OA ) of the knee. The fourteen (14) subjects</w:t>
      </w:r>
      <w:r>
        <w:rPr>
          <w:spacing w:val="1"/>
        </w:rPr>
        <w:t> </w:t>
      </w:r>
      <w:r>
        <w:rPr/>
        <w:t>were randomly assigned into either SWD or ice treatment group.</w:t>
      </w:r>
      <w:r>
        <w:rPr>
          <w:spacing w:val="1"/>
        </w:rPr>
        <w:t> </w:t>
      </w:r>
      <w:r>
        <w:rPr/>
        <w:t>At the end</w:t>
      </w:r>
      <w:r>
        <w:rPr>
          <w:spacing w:val="-67"/>
        </w:rPr>
        <w:t> </w:t>
      </w:r>
      <w:r>
        <w:rPr/>
        <w:t>of four weeks of treatment, the result indicated that ice group improved</w:t>
      </w:r>
      <w:r>
        <w:rPr>
          <w:spacing w:val="1"/>
        </w:rPr>
        <w:t> </w:t>
      </w:r>
      <w:r>
        <w:rPr/>
        <w:t>significantly on all three dependent variables ( pain, ROM and function )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SWD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ROM</w:t>
      </w:r>
      <w:r>
        <w:rPr>
          <w:spacing w:val="1"/>
        </w:rPr>
        <w:t> </w:t>
      </w:r>
      <w:r>
        <w:rPr/>
        <w:t>only.</w:t>
      </w:r>
      <w:r>
        <w:rPr>
          <w:spacing w:val="1"/>
        </w:rPr>
        <w:t> </w:t>
      </w:r>
      <w:r>
        <w:rPr/>
        <w:t>However, the improvements in pain, ROM and function effected by SWD</w:t>
      </w:r>
      <w:r>
        <w:rPr>
          <w:spacing w:val="1"/>
        </w:rPr>
        <w:t> </w:t>
      </w:r>
      <w:r>
        <w:rPr/>
        <w:t>and ice were not significantly different. The study concluded that SWD and</w:t>
      </w:r>
      <w:r>
        <w:rPr>
          <w:spacing w:val="1"/>
        </w:rPr>
        <w:t> </w:t>
      </w:r>
      <w:r>
        <w:rPr/>
        <w:t>ice are equally effective on OA of the knee and that</w:t>
      </w:r>
      <w:r>
        <w:rPr>
          <w:spacing w:val="70"/>
        </w:rPr>
        <w:t> </w:t>
      </w:r>
      <w:r>
        <w:rPr/>
        <w:t>ice can be substituted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SWD</w:t>
      </w:r>
      <w:r>
        <w:rPr>
          <w:spacing w:val="7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-5"/>
        </w:rPr>
        <w:t> </w:t>
      </w:r>
      <w:r>
        <w:rPr/>
        <w:t>OA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2"/>
        </w:rPr>
        <w:t> </w:t>
      </w:r>
      <w:r>
        <w:rPr/>
        <w:t>knee.</w:t>
      </w:r>
    </w:p>
    <w:p>
      <w:pPr>
        <w:pStyle w:val="BodyText"/>
        <w:spacing w:line="480" w:lineRule="auto"/>
        <w:ind w:left="480" w:right="1131" w:firstLine="706"/>
        <w:jc w:val="both"/>
      </w:pPr>
      <w:r>
        <w:rPr/>
        <w:t>Oedema is a major cause of pain and disability when there is soft</w:t>
      </w:r>
      <w:r>
        <w:rPr>
          <w:spacing w:val="1"/>
        </w:rPr>
        <w:t> </w:t>
      </w:r>
      <w:r>
        <w:rPr/>
        <w:t>tissue</w:t>
      </w:r>
      <w:r>
        <w:rPr>
          <w:spacing w:val="1"/>
        </w:rPr>
        <w:t> </w:t>
      </w:r>
      <w:r>
        <w:rPr/>
        <w:t>trauma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sprains.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treatments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commonly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rehabilitating sprains ( i.e ankle sprains ) – cold, heat and contrast baths, but</w:t>
      </w:r>
      <w:r>
        <w:rPr>
          <w:spacing w:val="1"/>
        </w:rPr>
        <w:t> </w:t>
      </w:r>
      <w:r>
        <w:rPr/>
        <w:t>which one of these three modalities is more effective than the others in</w:t>
      </w:r>
      <w:r>
        <w:rPr>
          <w:spacing w:val="1"/>
        </w:rPr>
        <w:t> </w:t>
      </w:r>
      <w:r>
        <w:rPr/>
        <w:t>reducing or minimising oedema, and subsequently reducing pain is a void in</w:t>
      </w:r>
      <w:r>
        <w:rPr>
          <w:spacing w:val="-67"/>
        </w:rPr>
        <w:t> </w:t>
      </w:r>
      <w:r>
        <w:rPr/>
        <w:t>the literature. Sequel to this, Cote, Prentice, Hooker and Shields ( 1988 )</w:t>
      </w:r>
      <w:r>
        <w:rPr>
          <w:spacing w:val="1"/>
        </w:rPr>
        <w:t> </w:t>
      </w:r>
      <w:r>
        <w:rPr/>
        <w:t>carried out a study to compare the effects of cold, heat and contrast bath</w:t>
      </w:r>
      <w:r>
        <w:rPr>
          <w:spacing w:val="1"/>
        </w:rPr>
        <w:t> </w:t>
      </w:r>
      <w:r>
        <w:rPr/>
        <w:t>treatments on the amount of oedema in sprained ankles. Thirty (30) subjects</w:t>
      </w:r>
      <w:r>
        <w:rPr>
          <w:spacing w:val="1"/>
        </w:rPr>
        <w:t> </w:t>
      </w:r>
      <w:r>
        <w:rPr/>
        <w:t>with sprained ankles were assigned to the Cold Treatment ( n = 10 ), Heat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n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)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Contrast</w:t>
      </w:r>
      <w:r>
        <w:rPr>
          <w:spacing w:val="1"/>
        </w:rPr>
        <w:t> </w:t>
      </w:r>
      <w:r>
        <w:rPr/>
        <w:t>Bath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n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10)</w:t>
      </w:r>
      <w:r>
        <w:rPr>
          <w:spacing w:val="70"/>
        </w:rPr>
        <w:t> </w:t>
      </w:r>
      <w:r>
        <w:rPr/>
        <w:t>group</w:t>
      </w:r>
      <w:r>
        <w:rPr>
          <w:spacing w:val="1"/>
        </w:rPr>
        <w:t> </w:t>
      </w:r>
      <w:r>
        <w:rPr/>
        <w:t>respectively.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result</w:t>
      </w:r>
      <w:r>
        <w:rPr>
          <w:spacing w:val="16"/>
        </w:rPr>
        <w:t> </w:t>
      </w:r>
      <w:r>
        <w:rPr/>
        <w:t>indicated</w:t>
      </w:r>
      <w:r>
        <w:rPr>
          <w:spacing w:val="14"/>
        </w:rPr>
        <w:t> </w:t>
      </w:r>
      <w:r>
        <w:rPr/>
        <w:t>the</w:t>
      </w:r>
      <w:r>
        <w:rPr>
          <w:spacing w:val="8"/>
        </w:rPr>
        <w:t> </w:t>
      </w:r>
      <w:r>
        <w:rPr/>
        <w:t>three</w:t>
      </w:r>
      <w:r>
        <w:rPr>
          <w:spacing w:val="14"/>
        </w:rPr>
        <w:t> </w:t>
      </w:r>
      <w:r>
        <w:rPr/>
        <w:t>treatment</w:t>
      </w:r>
      <w:r>
        <w:rPr>
          <w:spacing w:val="8"/>
        </w:rPr>
        <w:t> </w:t>
      </w:r>
      <w:r>
        <w:rPr/>
        <w:t>procedures</w:t>
      </w:r>
      <w:r>
        <w:rPr>
          <w:spacing w:val="9"/>
        </w:rPr>
        <w:t> </w:t>
      </w:r>
      <w:r>
        <w:rPr/>
        <w:t>(cold,</w:t>
      </w:r>
      <w:r>
        <w:rPr>
          <w:spacing w:val="16"/>
        </w:rPr>
        <w:t> </w:t>
      </w:r>
      <w:r>
        <w:rPr/>
        <w:t>heat</w:t>
      </w:r>
    </w:p>
    <w:p>
      <w:pPr>
        <w:spacing w:after="0" w:line="480" w:lineRule="auto"/>
        <w:jc w:val="both"/>
        <w:sectPr>
          <w:pgSz w:w="11910" w:h="16840"/>
          <w:pgMar w:header="723" w:footer="0" w:top="1400" w:bottom="280" w:left="1680" w:right="20"/>
        </w:sectPr>
      </w:pPr>
    </w:p>
    <w:p>
      <w:pPr>
        <w:pStyle w:val="BodyText"/>
        <w:spacing w:line="480" w:lineRule="auto" w:before="120"/>
        <w:ind w:left="480" w:right="1132"/>
        <w:jc w:val="both"/>
      </w:pPr>
      <w:r>
        <w:rPr/>
        <w:t>and contrast baths ) produced an increase in the amount of oedema in the</w:t>
      </w:r>
      <w:r>
        <w:rPr>
          <w:spacing w:val="1"/>
        </w:rPr>
        <w:t> </w:t>
      </w:r>
      <w:r>
        <w:rPr/>
        <w:t>sprained ankles of the subjects. Cold therapy clearly produced the</w:t>
      </w:r>
      <w:r>
        <w:rPr>
          <w:spacing w:val="1"/>
        </w:rPr>
        <w:t> </w:t>
      </w:r>
      <w:r>
        <w:rPr/>
        <w:t>least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oedema.</w:t>
      </w:r>
      <w:r>
        <w:rPr>
          <w:spacing w:val="1"/>
        </w:rPr>
        <w:t> </w:t>
      </w:r>
      <w:r>
        <w:rPr/>
        <w:t>Heat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contrast</w:t>
      </w:r>
      <w:r>
        <w:rPr>
          <w:spacing w:val="1"/>
        </w:rPr>
        <w:t> </w:t>
      </w:r>
      <w:r>
        <w:rPr/>
        <w:t>bath</w:t>
      </w:r>
      <w:r>
        <w:rPr>
          <w:spacing w:val="1"/>
        </w:rPr>
        <w:t> </w:t>
      </w:r>
      <w:r>
        <w:rPr/>
        <w:t>therapy</w:t>
      </w:r>
      <w:r>
        <w:rPr>
          <w:spacing w:val="1"/>
        </w:rPr>
        <w:t> </w:t>
      </w:r>
      <w:r>
        <w:rPr/>
        <w:t>produced</w:t>
      </w:r>
      <w:r>
        <w:rPr>
          <w:spacing w:val="70"/>
        </w:rPr>
        <w:t> </w:t>
      </w:r>
      <w:r>
        <w:rPr/>
        <w:t>almost</w:t>
      </w:r>
      <w:r>
        <w:rPr>
          <w:spacing w:val="1"/>
        </w:rPr>
        <w:t> </w:t>
      </w:r>
      <w:r>
        <w:rPr/>
        <w:t>identical</w:t>
      </w:r>
      <w:r>
        <w:rPr>
          <w:spacing w:val="1"/>
        </w:rPr>
        <w:t> </w:t>
      </w:r>
      <w:r>
        <w:rPr/>
        <w:t>increases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oedema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period.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authors</w:t>
      </w:r>
      <w:r>
        <w:rPr>
          <w:spacing w:val="1"/>
        </w:rPr>
        <w:t> </w:t>
      </w:r>
      <w:r>
        <w:rPr/>
        <w:t>concluded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cold</w:t>
      </w:r>
      <w:r>
        <w:rPr>
          <w:spacing w:val="1"/>
        </w:rPr>
        <w:t> </w:t>
      </w:r>
      <w:r>
        <w:rPr/>
        <w:t>therapy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clearly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favourable of the three treatments if the therapeutic objective is to minimise</w:t>
      </w:r>
      <w:r>
        <w:rPr>
          <w:spacing w:val="1"/>
        </w:rPr>
        <w:t> </w:t>
      </w:r>
      <w:r>
        <w:rPr/>
        <w:t>oedema.</w:t>
      </w:r>
    </w:p>
    <w:p>
      <w:pPr>
        <w:pStyle w:val="BodyText"/>
        <w:spacing w:line="480" w:lineRule="auto" w:before="2"/>
        <w:ind w:left="480" w:right="1138" w:firstLine="422"/>
        <w:jc w:val="both"/>
      </w:pPr>
      <w:r>
        <w:rPr/>
        <w:t>In a study by Piechura, Skrzek, Rozek and Wrobel ( 2010 ), the efficacy</w:t>
      </w:r>
      <w:r>
        <w:rPr>
          <w:spacing w:val="1"/>
        </w:rPr>
        <w:t> </w:t>
      </w:r>
      <w:r>
        <w:rPr/>
        <w:t>of</w:t>
      </w:r>
      <w:r>
        <w:rPr>
          <w:spacing w:val="-8"/>
        </w:rPr>
        <w:t> </w:t>
      </w:r>
      <w:r>
        <w:rPr/>
        <w:t>cryotherapy</w:t>
      </w:r>
      <w:r>
        <w:rPr>
          <w:spacing w:val="-6"/>
        </w:rPr>
        <w:t> </w:t>
      </w:r>
      <w:r>
        <w:rPr/>
        <w:t>was</w:t>
      </w:r>
      <w:r>
        <w:rPr>
          <w:spacing w:val="4"/>
        </w:rPr>
        <w:t> </w:t>
      </w:r>
      <w:r>
        <w:rPr/>
        <w:t>evaluated</w:t>
      </w:r>
      <w:r>
        <w:rPr>
          <w:spacing w:val="4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1"/>
        </w:rPr>
        <w:t> </w:t>
      </w:r>
      <w:r>
        <w:rPr/>
        <w:t>treatment</w:t>
      </w:r>
      <w:r>
        <w:rPr>
          <w:spacing w:val="-2"/>
        </w:rPr>
        <w:t> </w:t>
      </w:r>
      <w:r>
        <w:rPr/>
        <w:t>of</w:t>
      </w:r>
      <w:r>
        <w:rPr>
          <w:spacing w:val="-7"/>
        </w:rPr>
        <w:t> </w:t>
      </w:r>
      <w:r>
        <w:rPr/>
        <w:t>20</w:t>
      </w:r>
      <w:r>
        <w:rPr>
          <w:spacing w:val="-2"/>
        </w:rPr>
        <w:t> </w:t>
      </w:r>
      <w:r>
        <w:rPr/>
        <w:t>patients</w:t>
      </w:r>
      <w:r>
        <w:rPr>
          <w:spacing w:val="-1"/>
        </w:rPr>
        <w:t> </w:t>
      </w:r>
      <w:r>
        <w:rPr/>
        <w:t>(</w:t>
      </w:r>
      <w:r>
        <w:rPr>
          <w:spacing w:val="-3"/>
        </w:rPr>
        <w:t> </w:t>
      </w:r>
      <w:r>
        <w:rPr/>
        <w:t>11</w:t>
      </w:r>
      <w:r>
        <w:rPr>
          <w:spacing w:val="-1"/>
        </w:rPr>
        <w:t> </w:t>
      </w:r>
      <w:r>
        <w:rPr/>
        <w:t>women</w:t>
      </w:r>
      <w:r>
        <w:rPr>
          <w:spacing w:val="-6"/>
        </w:rPr>
        <w:t> </w:t>
      </w:r>
      <w:r>
        <w:rPr/>
        <w:t>and</w:t>
      </w:r>
    </w:p>
    <w:p>
      <w:pPr>
        <w:pStyle w:val="ListParagraph"/>
        <w:numPr>
          <w:ilvl w:val="0"/>
          <w:numId w:val="25"/>
        </w:numPr>
        <w:tabs>
          <w:tab w:pos="807" w:val="left" w:leader="none"/>
        </w:tabs>
        <w:spacing w:line="480" w:lineRule="auto" w:before="0" w:after="0"/>
        <w:ind w:left="480" w:right="1134" w:firstLine="0"/>
        <w:jc w:val="both"/>
        <w:rPr>
          <w:sz w:val="28"/>
        </w:rPr>
      </w:pPr>
      <w:r>
        <w:rPr>
          <w:sz w:val="28"/>
        </w:rPr>
        <w:t>men</w:t>
      </w:r>
      <w:r>
        <w:rPr>
          <w:spacing w:val="1"/>
          <w:sz w:val="28"/>
        </w:rPr>
        <w:t> </w:t>
      </w:r>
      <w:r>
        <w:rPr>
          <w:sz w:val="28"/>
        </w:rPr>
        <w:t>)</w:t>
      </w:r>
      <w:r>
        <w:rPr>
          <w:spacing w:val="1"/>
          <w:sz w:val="28"/>
        </w:rPr>
        <w:t> </w:t>
      </w:r>
      <w:r>
        <w:rPr>
          <w:sz w:val="28"/>
        </w:rPr>
        <w:t>with</w:t>
      </w:r>
      <w:r>
        <w:rPr>
          <w:spacing w:val="1"/>
          <w:sz w:val="28"/>
        </w:rPr>
        <w:t> </w:t>
      </w:r>
      <w:r>
        <w:rPr>
          <w:sz w:val="28"/>
        </w:rPr>
        <w:t>unilateral</w:t>
      </w:r>
      <w:r>
        <w:rPr>
          <w:spacing w:val="1"/>
          <w:sz w:val="28"/>
        </w:rPr>
        <w:t> </w:t>
      </w:r>
      <w:r>
        <w:rPr>
          <w:sz w:val="28"/>
        </w:rPr>
        <w:t>painful</w:t>
      </w:r>
      <w:r>
        <w:rPr>
          <w:spacing w:val="1"/>
          <w:sz w:val="28"/>
        </w:rPr>
        <w:t> </w:t>
      </w:r>
      <w:r>
        <w:rPr>
          <w:sz w:val="28"/>
        </w:rPr>
        <w:t>shoulder</w:t>
      </w:r>
      <w:r>
        <w:rPr>
          <w:spacing w:val="1"/>
          <w:sz w:val="28"/>
        </w:rPr>
        <w:t> </w:t>
      </w:r>
      <w:r>
        <w:rPr>
          <w:sz w:val="28"/>
        </w:rPr>
        <w:t>resulting</w:t>
      </w:r>
      <w:r>
        <w:rPr>
          <w:spacing w:val="1"/>
          <w:sz w:val="28"/>
        </w:rPr>
        <w:t> </w:t>
      </w:r>
      <w:r>
        <w:rPr>
          <w:sz w:val="28"/>
        </w:rPr>
        <w:t>from</w:t>
      </w:r>
      <w:r>
        <w:rPr>
          <w:spacing w:val="1"/>
          <w:sz w:val="28"/>
        </w:rPr>
        <w:t> </w:t>
      </w:r>
      <w:r>
        <w:rPr>
          <w:sz w:val="28"/>
        </w:rPr>
        <w:t>rotator</w:t>
      </w:r>
      <w:r>
        <w:rPr>
          <w:spacing w:val="1"/>
          <w:sz w:val="28"/>
        </w:rPr>
        <w:t> </w:t>
      </w:r>
      <w:r>
        <w:rPr>
          <w:sz w:val="28"/>
        </w:rPr>
        <w:t>cuff</w:t>
      </w:r>
      <w:r>
        <w:rPr>
          <w:spacing w:val="1"/>
          <w:sz w:val="28"/>
        </w:rPr>
        <w:t> </w:t>
      </w:r>
      <w:r>
        <w:rPr>
          <w:sz w:val="28"/>
        </w:rPr>
        <w:t>pathology. The patients were treated with cryotherapy and some exercises as</w:t>
      </w:r>
      <w:r>
        <w:rPr>
          <w:spacing w:val="-67"/>
          <w:sz w:val="28"/>
        </w:rPr>
        <w:t> </w:t>
      </w:r>
      <w:r>
        <w:rPr>
          <w:sz w:val="28"/>
        </w:rPr>
        <w:t>adjunct</w:t>
      </w:r>
      <w:r>
        <w:rPr>
          <w:spacing w:val="1"/>
          <w:sz w:val="28"/>
        </w:rPr>
        <w:t> </w:t>
      </w:r>
      <w:r>
        <w:rPr>
          <w:sz w:val="28"/>
        </w:rPr>
        <w:t>on</w:t>
      </w:r>
      <w:r>
        <w:rPr>
          <w:spacing w:val="1"/>
          <w:sz w:val="28"/>
        </w:rPr>
        <w:t> </w:t>
      </w:r>
      <w:r>
        <w:rPr>
          <w:sz w:val="28"/>
        </w:rPr>
        <w:t>daily</w:t>
      </w:r>
      <w:r>
        <w:rPr>
          <w:spacing w:val="1"/>
          <w:sz w:val="28"/>
        </w:rPr>
        <w:t> </w:t>
      </w:r>
      <w:r>
        <w:rPr>
          <w:sz w:val="28"/>
        </w:rPr>
        <w:t>basis</w:t>
      </w:r>
      <w:r>
        <w:rPr>
          <w:spacing w:val="1"/>
          <w:sz w:val="28"/>
        </w:rPr>
        <w:t> </w:t>
      </w:r>
      <w:r>
        <w:rPr>
          <w:sz w:val="28"/>
        </w:rPr>
        <w:t>for</w:t>
      </w:r>
      <w:r>
        <w:rPr>
          <w:spacing w:val="1"/>
          <w:sz w:val="28"/>
        </w:rPr>
        <w:t> </w:t>
      </w:r>
      <w:r>
        <w:rPr>
          <w:sz w:val="28"/>
        </w:rPr>
        <w:t>two</w:t>
      </w:r>
      <w:r>
        <w:rPr>
          <w:spacing w:val="1"/>
          <w:sz w:val="28"/>
        </w:rPr>
        <w:t> </w:t>
      </w:r>
      <w:r>
        <w:rPr>
          <w:sz w:val="28"/>
        </w:rPr>
        <w:t>weeks.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patients</w:t>
      </w:r>
      <w:r>
        <w:rPr>
          <w:spacing w:val="1"/>
          <w:sz w:val="28"/>
        </w:rPr>
        <w:t> </w:t>
      </w:r>
      <w:r>
        <w:rPr>
          <w:sz w:val="28"/>
        </w:rPr>
        <w:t>reported</w:t>
      </w:r>
      <w:r>
        <w:rPr>
          <w:spacing w:val="1"/>
          <w:sz w:val="28"/>
        </w:rPr>
        <w:t> </w:t>
      </w:r>
      <w:r>
        <w:rPr>
          <w:sz w:val="28"/>
        </w:rPr>
        <w:t>after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programme</w:t>
      </w:r>
      <w:r>
        <w:rPr>
          <w:spacing w:val="-2"/>
          <w:sz w:val="28"/>
        </w:rPr>
        <w:t> </w:t>
      </w:r>
      <w:r>
        <w:rPr>
          <w:sz w:val="28"/>
        </w:rPr>
        <w:t>an</w:t>
      </w:r>
      <w:r>
        <w:rPr>
          <w:spacing w:val="-3"/>
          <w:sz w:val="28"/>
        </w:rPr>
        <w:t> </w:t>
      </w:r>
      <w:r>
        <w:rPr>
          <w:sz w:val="28"/>
        </w:rPr>
        <w:t>increase</w:t>
      </w:r>
      <w:r>
        <w:rPr>
          <w:spacing w:val="-1"/>
          <w:sz w:val="28"/>
        </w:rPr>
        <w:t> </w:t>
      </w:r>
      <w:r>
        <w:rPr>
          <w:sz w:val="28"/>
        </w:rPr>
        <w:t>of</w:t>
      </w:r>
      <w:r>
        <w:rPr>
          <w:spacing w:val="-3"/>
          <w:sz w:val="28"/>
        </w:rPr>
        <w:t> </w:t>
      </w:r>
      <w:r>
        <w:rPr>
          <w:sz w:val="28"/>
        </w:rPr>
        <w:t>muscle</w:t>
      </w:r>
      <w:r>
        <w:rPr>
          <w:spacing w:val="-2"/>
          <w:sz w:val="28"/>
        </w:rPr>
        <w:t> </w:t>
      </w:r>
      <w:r>
        <w:rPr>
          <w:sz w:val="28"/>
        </w:rPr>
        <w:t>strength</w:t>
      </w:r>
      <w:r>
        <w:rPr>
          <w:spacing w:val="-2"/>
          <w:sz w:val="28"/>
        </w:rPr>
        <w:t> </w:t>
      </w:r>
      <w:r>
        <w:rPr>
          <w:sz w:val="28"/>
        </w:rPr>
        <w:t>and</w:t>
      </w:r>
      <w:r>
        <w:rPr>
          <w:spacing w:val="-3"/>
          <w:sz w:val="28"/>
        </w:rPr>
        <w:t> </w:t>
      </w:r>
      <w:r>
        <w:rPr>
          <w:sz w:val="28"/>
        </w:rPr>
        <w:t>significant</w:t>
      </w:r>
      <w:r>
        <w:rPr>
          <w:spacing w:val="-2"/>
          <w:sz w:val="28"/>
        </w:rPr>
        <w:t> </w:t>
      </w:r>
      <w:r>
        <w:rPr>
          <w:sz w:val="28"/>
        </w:rPr>
        <w:t>pain</w:t>
      </w:r>
      <w:r>
        <w:rPr>
          <w:spacing w:val="-8"/>
          <w:sz w:val="28"/>
        </w:rPr>
        <w:t> </w:t>
      </w:r>
      <w:r>
        <w:rPr>
          <w:sz w:val="28"/>
        </w:rPr>
        <w:t>reduction.</w:t>
      </w:r>
    </w:p>
    <w:p>
      <w:pPr>
        <w:pStyle w:val="Heading3"/>
        <w:numPr>
          <w:ilvl w:val="1"/>
          <w:numId w:val="12"/>
        </w:numPr>
        <w:tabs>
          <w:tab w:pos="904" w:val="left" w:leader="none"/>
        </w:tabs>
        <w:spacing w:line="240" w:lineRule="auto" w:before="6" w:after="0"/>
        <w:ind w:left="903" w:right="0" w:hanging="424"/>
        <w:jc w:val="both"/>
      </w:pPr>
      <w:bookmarkStart w:name="_TOC_250026" w:id="31"/>
      <w:r>
        <w:rPr/>
        <w:t>MUSCULOSKELETAL</w:t>
      </w:r>
      <w:r>
        <w:rPr>
          <w:spacing w:val="-4"/>
        </w:rPr>
        <w:t> </w:t>
      </w:r>
      <w:bookmarkEnd w:id="31"/>
      <w:r>
        <w:rPr/>
        <w:t>INJURIES</w:t>
      </w:r>
    </w:p>
    <w:p>
      <w:pPr>
        <w:pStyle w:val="BodyText"/>
        <w:spacing w:before="11"/>
        <w:rPr>
          <w:b/>
          <w:sz w:val="27"/>
        </w:rPr>
      </w:pPr>
    </w:p>
    <w:p>
      <w:pPr>
        <w:pStyle w:val="Heading3"/>
        <w:numPr>
          <w:ilvl w:val="2"/>
          <w:numId w:val="12"/>
        </w:numPr>
        <w:tabs>
          <w:tab w:pos="1115" w:val="left" w:leader="none"/>
        </w:tabs>
        <w:spacing w:line="240" w:lineRule="auto" w:before="0" w:after="0"/>
        <w:ind w:left="1114" w:right="0" w:hanging="635"/>
        <w:jc w:val="left"/>
      </w:pPr>
      <w:bookmarkStart w:name="_TOC_250025" w:id="32"/>
      <w:bookmarkEnd w:id="32"/>
      <w:r>
        <w:rPr/>
        <w:t>Definition/Epidemiology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480" w:right="1130" w:firstLine="355"/>
      </w:pPr>
      <w:r>
        <w:rPr/>
        <w:t>Musculoskeletal injury refers to damage of muscular or skeletal systems</w:t>
      </w:r>
      <w:r>
        <w:rPr>
          <w:spacing w:val="-67"/>
        </w:rPr>
        <w:t> </w:t>
      </w:r>
      <w:r>
        <w:rPr/>
        <w:t>which is usually due to strenuous activity ( Hootman et al, 2002 ). On the</w:t>
      </w:r>
      <w:r>
        <w:rPr>
          <w:spacing w:val="1"/>
        </w:rPr>
        <w:t> </w:t>
      </w:r>
      <w:r>
        <w:rPr/>
        <w:t>other</w:t>
      </w:r>
      <w:r>
        <w:rPr>
          <w:spacing w:val="-1"/>
        </w:rPr>
        <w:t> </w:t>
      </w:r>
      <w:r>
        <w:rPr/>
        <w:t>hand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Occupational</w:t>
      </w:r>
      <w:r>
        <w:rPr>
          <w:spacing w:val="-3"/>
        </w:rPr>
        <w:t> </w:t>
      </w:r>
      <w:r>
        <w:rPr/>
        <w:t>Health</w:t>
      </w:r>
      <w:r>
        <w:rPr>
          <w:spacing w:val="-8"/>
        </w:rPr>
        <w:t> </w:t>
      </w:r>
      <w:r>
        <w:rPr/>
        <w:t>and</w:t>
      </w:r>
      <w:r>
        <w:rPr>
          <w:spacing w:val="-4"/>
        </w:rPr>
        <w:t> </w:t>
      </w:r>
      <w:r>
        <w:rPr/>
        <w:t>Safety</w:t>
      </w:r>
      <w:r>
        <w:rPr>
          <w:spacing w:val="-9"/>
        </w:rPr>
        <w:t> </w:t>
      </w:r>
      <w:r>
        <w:rPr/>
        <w:t>Regulation</w:t>
      </w:r>
      <w:r>
        <w:rPr>
          <w:spacing w:val="-7"/>
        </w:rPr>
        <w:t> </w:t>
      </w:r>
      <w:r>
        <w:rPr/>
        <w:t>(</w:t>
      </w:r>
      <w:r>
        <w:rPr>
          <w:spacing w:val="-5"/>
        </w:rPr>
        <w:t> </w:t>
      </w:r>
      <w:r>
        <w:rPr/>
        <w:t>Work</w:t>
      </w:r>
      <w:r>
        <w:rPr>
          <w:spacing w:val="-4"/>
        </w:rPr>
        <w:t> </w:t>
      </w:r>
      <w:r>
        <w:rPr/>
        <w:t>Safe</w:t>
      </w:r>
      <w:r>
        <w:rPr>
          <w:spacing w:val="2"/>
        </w:rPr>
        <w:t> </w:t>
      </w:r>
      <w:r>
        <w:rPr/>
        <w:t>BC,</w:t>
      </w:r>
      <w:r>
        <w:rPr>
          <w:spacing w:val="-67"/>
        </w:rPr>
        <w:t> </w:t>
      </w:r>
      <w:r>
        <w:rPr/>
        <w:t>2008</w:t>
      </w:r>
      <w:r>
        <w:rPr>
          <w:spacing w:val="-1"/>
        </w:rPr>
        <w:t> </w:t>
      </w:r>
      <w:r>
        <w:rPr/>
        <w:t>)</w:t>
      </w:r>
      <w:r>
        <w:rPr>
          <w:spacing w:val="-2"/>
        </w:rPr>
        <w:t> </w:t>
      </w:r>
      <w:r>
        <w:rPr/>
        <w:t>defines</w:t>
      </w:r>
      <w:r>
        <w:rPr>
          <w:spacing w:val="6"/>
        </w:rPr>
        <w:t> </w:t>
      </w:r>
      <w:r>
        <w:rPr/>
        <w:t>musculoskeletal injury</w:t>
      </w:r>
      <w:r>
        <w:rPr>
          <w:spacing w:val="-5"/>
        </w:rPr>
        <w:t> </w:t>
      </w:r>
      <w:r>
        <w:rPr/>
        <w:t>(</w:t>
      </w:r>
      <w:r>
        <w:rPr>
          <w:spacing w:val="-2"/>
        </w:rPr>
        <w:t> </w:t>
      </w:r>
      <w:r>
        <w:rPr/>
        <w:t>MSI</w:t>
      </w:r>
      <w:r>
        <w:rPr>
          <w:spacing w:val="-1"/>
        </w:rPr>
        <w:t> </w:t>
      </w:r>
      <w:r>
        <w:rPr/>
        <w:t>)</w:t>
      </w:r>
      <w:r>
        <w:rPr>
          <w:spacing w:val="-2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-4"/>
        </w:rPr>
        <w:t> </w:t>
      </w:r>
      <w:r>
        <w:rPr/>
        <w:t>injury</w:t>
      </w:r>
      <w:r>
        <w:rPr>
          <w:spacing w:val="-5"/>
        </w:rPr>
        <w:t> </w:t>
      </w:r>
      <w:r>
        <w:rPr/>
        <w:t>or</w:t>
      </w:r>
      <w:r>
        <w:rPr>
          <w:spacing w:val="-2"/>
        </w:rPr>
        <w:t> </w:t>
      </w:r>
      <w:r>
        <w:rPr/>
        <w:t>disorder</w:t>
      </w:r>
    </w:p>
    <w:p>
      <w:pPr>
        <w:pStyle w:val="BodyText"/>
        <w:spacing w:line="480" w:lineRule="auto" w:before="2"/>
        <w:ind w:left="480" w:right="1130"/>
      </w:pPr>
      <w:r>
        <w:rPr/>
        <w:t>(</w:t>
      </w:r>
      <w:r>
        <w:rPr>
          <w:spacing w:val="-7"/>
        </w:rPr>
        <w:t> </w:t>
      </w:r>
      <w:r>
        <w:rPr/>
        <w:t>MSD</w:t>
      </w:r>
      <w:r>
        <w:rPr>
          <w:spacing w:val="-4"/>
        </w:rPr>
        <w:t> </w:t>
      </w:r>
      <w:r>
        <w:rPr/>
        <w:t>)</w:t>
      </w:r>
      <w:r>
        <w:rPr>
          <w:spacing w:val="-6"/>
        </w:rPr>
        <w:t> </w:t>
      </w:r>
      <w:r>
        <w:rPr/>
        <w:t>of</w:t>
      </w:r>
      <w:r>
        <w:rPr>
          <w:spacing w:val="-10"/>
        </w:rPr>
        <w:t> </w:t>
      </w:r>
      <w:r>
        <w:rPr/>
        <w:t>the muscles,</w:t>
      </w:r>
      <w:r>
        <w:rPr>
          <w:spacing w:val="-2"/>
        </w:rPr>
        <w:t> </w:t>
      </w:r>
      <w:r>
        <w:rPr/>
        <w:t>tendons,</w:t>
      </w:r>
      <w:r>
        <w:rPr>
          <w:spacing w:val="-3"/>
        </w:rPr>
        <w:t> </w:t>
      </w:r>
      <w:r>
        <w:rPr/>
        <w:t>ligaments,</w:t>
      </w:r>
      <w:r>
        <w:rPr>
          <w:spacing w:val="-2"/>
        </w:rPr>
        <w:t> </w:t>
      </w:r>
      <w:r>
        <w:rPr/>
        <w:t>joints,</w:t>
      </w:r>
      <w:r>
        <w:rPr>
          <w:spacing w:val="-2"/>
        </w:rPr>
        <w:t> </w:t>
      </w:r>
      <w:r>
        <w:rPr/>
        <w:t>nerves,</w:t>
      </w:r>
      <w:r>
        <w:rPr>
          <w:spacing w:val="-3"/>
        </w:rPr>
        <w:t> </w:t>
      </w:r>
      <w:r>
        <w:rPr/>
        <w:t>blood</w:t>
      </w:r>
      <w:r>
        <w:rPr>
          <w:spacing w:val="9"/>
        </w:rPr>
        <w:t> </w:t>
      </w:r>
      <w:r>
        <w:rPr/>
        <w:t>vessels</w:t>
      </w:r>
      <w:r>
        <w:rPr>
          <w:spacing w:val="-3"/>
        </w:rPr>
        <w:t> </w:t>
      </w:r>
      <w:r>
        <w:rPr/>
        <w:t>or</w:t>
      </w:r>
      <w:r>
        <w:rPr>
          <w:spacing w:val="-67"/>
        </w:rPr>
        <w:t> </w:t>
      </w:r>
      <w:r>
        <w:rPr/>
        <w:t>related soft tissue including a sprain, strain and inflammation that may be</w:t>
      </w:r>
      <w:r>
        <w:rPr>
          <w:spacing w:val="1"/>
        </w:rPr>
        <w:t> </w:t>
      </w:r>
      <w:r>
        <w:rPr/>
        <w:t>caused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/>
        <w:t>aggravated</w:t>
      </w:r>
      <w:r>
        <w:rPr>
          <w:spacing w:val="-1"/>
        </w:rPr>
        <w:t> </w:t>
      </w:r>
      <w:r>
        <w:rPr/>
        <w:t>by</w:t>
      </w:r>
      <w:r>
        <w:rPr>
          <w:spacing w:val="-6"/>
        </w:rPr>
        <w:t> </w:t>
      </w:r>
      <w:r>
        <w:rPr/>
        <w:t>work.</w:t>
      </w:r>
      <w:r>
        <w:rPr>
          <w:spacing w:val="4"/>
        </w:rPr>
        <w:t> </w:t>
      </w:r>
      <w:r>
        <w:rPr/>
        <w:t>Musculoskeletal</w:t>
      </w:r>
      <w:r>
        <w:rPr>
          <w:spacing w:val="-2"/>
        </w:rPr>
        <w:t> </w:t>
      </w:r>
      <w:r>
        <w:rPr/>
        <w:t>injuries or</w:t>
      </w:r>
      <w:r>
        <w:rPr>
          <w:spacing w:val="1"/>
        </w:rPr>
        <w:t> </w:t>
      </w:r>
      <w:r>
        <w:rPr/>
        <w:t>impairments</w:t>
      </w:r>
    </w:p>
    <w:p>
      <w:pPr>
        <w:spacing w:after="0" w:line="480" w:lineRule="auto"/>
        <w:sectPr>
          <w:pgSz w:w="11910" w:h="16840"/>
          <w:pgMar w:header="723" w:footer="0" w:top="1400" w:bottom="280" w:left="1680" w:right="20"/>
        </w:sectPr>
      </w:pPr>
    </w:p>
    <w:p>
      <w:pPr>
        <w:pStyle w:val="BodyText"/>
        <w:spacing w:line="480" w:lineRule="auto" w:before="120"/>
        <w:ind w:left="480" w:right="1305"/>
      </w:pPr>
      <w:r>
        <w:rPr/>
        <w:t>( MSIs ) account for roughly 25% of patient complaints in the primary</w:t>
      </w:r>
      <w:r>
        <w:rPr>
          <w:spacing w:val="1"/>
        </w:rPr>
        <w:t> </w:t>
      </w:r>
      <w:r>
        <w:rPr/>
        <w:t>health care settings ( Childs et al, 2005 ) and are a leading cause of work</w:t>
      </w:r>
      <w:r>
        <w:rPr>
          <w:spacing w:val="1"/>
        </w:rPr>
        <w:t> </w:t>
      </w:r>
      <w:r>
        <w:rPr/>
        <w:t>absenteeism worldwide ( Beebe, Barkin and Barkin, 2005 ). In one study,</w:t>
      </w:r>
      <w:r>
        <w:rPr>
          <w:spacing w:val="1"/>
        </w:rPr>
        <w:t> </w:t>
      </w:r>
      <w:r>
        <w:rPr/>
        <w:t>roughly 25% of approximately 6300 adults received a musculoskeletal</w:t>
      </w:r>
      <w:r>
        <w:rPr>
          <w:spacing w:val="1"/>
        </w:rPr>
        <w:t> </w:t>
      </w:r>
      <w:r>
        <w:rPr/>
        <w:t>injury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some</w:t>
      </w:r>
      <w:r>
        <w:rPr>
          <w:spacing w:val="-1"/>
        </w:rPr>
        <w:t> </w:t>
      </w:r>
      <w:r>
        <w:rPr/>
        <w:t>sort</w:t>
      </w:r>
      <w:r>
        <w:rPr>
          <w:spacing w:val="-2"/>
        </w:rPr>
        <w:t> </w:t>
      </w:r>
      <w:r>
        <w:rPr/>
        <w:t>within</w:t>
      </w:r>
      <w:r>
        <w:rPr>
          <w:spacing w:val="-3"/>
        </w:rPr>
        <w:t> </w:t>
      </w:r>
      <w:r>
        <w:rPr/>
        <w:t>12</w:t>
      </w:r>
      <w:r>
        <w:rPr>
          <w:spacing w:val="3"/>
        </w:rPr>
        <w:t> </w:t>
      </w:r>
      <w:r>
        <w:rPr/>
        <w:t>months</w:t>
      </w:r>
      <w:r>
        <w:rPr>
          <w:spacing w:val="6"/>
        </w:rPr>
        <w:t> </w:t>
      </w:r>
      <w:r>
        <w:rPr/>
        <w:t>–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which</w:t>
      </w:r>
      <w:r>
        <w:rPr>
          <w:spacing w:val="-6"/>
        </w:rPr>
        <w:t> </w:t>
      </w:r>
      <w:r>
        <w:rPr/>
        <w:t>83%</w:t>
      </w:r>
      <w:r>
        <w:rPr>
          <w:spacing w:val="-3"/>
        </w:rPr>
        <w:t> </w:t>
      </w:r>
      <w:r>
        <w:rPr/>
        <w:t>were</w:t>
      </w:r>
      <w:r>
        <w:rPr>
          <w:spacing w:val="-2"/>
        </w:rPr>
        <w:t> </w:t>
      </w:r>
      <w:r>
        <w:rPr/>
        <w:t>activity-related</w:t>
      </w:r>
      <w:r>
        <w:rPr>
          <w:spacing w:val="-67"/>
        </w:rPr>
        <w:t> </w:t>
      </w:r>
      <w:r>
        <w:rPr/>
        <w:t>(</w:t>
      </w:r>
      <w:r>
        <w:rPr>
          <w:spacing w:val="-1"/>
        </w:rPr>
        <w:t> </w:t>
      </w:r>
      <w:r>
        <w:rPr/>
        <w:t>Hootman</w:t>
      </w:r>
      <w:r>
        <w:rPr>
          <w:spacing w:val="-3"/>
        </w:rPr>
        <w:t> </w:t>
      </w:r>
      <w:r>
        <w:rPr/>
        <w:t>et</w:t>
      </w:r>
      <w:r>
        <w:rPr>
          <w:spacing w:val="1"/>
        </w:rPr>
        <w:t> </w:t>
      </w:r>
      <w:r>
        <w:rPr/>
        <w:t>al,</w:t>
      </w:r>
      <w:r>
        <w:rPr>
          <w:spacing w:val="4"/>
        </w:rPr>
        <w:t> </w:t>
      </w:r>
      <w:r>
        <w:rPr/>
        <w:t>2002 ).</w:t>
      </w:r>
    </w:p>
    <w:p>
      <w:pPr>
        <w:pStyle w:val="BodyText"/>
        <w:spacing w:line="480" w:lineRule="auto" w:before="2"/>
        <w:ind w:left="480" w:right="1388" w:firstLine="355"/>
      </w:pPr>
      <w:r>
        <w:rPr/>
        <w:t>The</w:t>
      </w:r>
      <w:r>
        <w:rPr>
          <w:spacing w:val="-5"/>
        </w:rPr>
        <w:t> </w:t>
      </w:r>
      <w:r>
        <w:rPr/>
        <w:t>American</w:t>
      </w:r>
      <w:r>
        <w:rPr>
          <w:spacing w:val="-6"/>
        </w:rPr>
        <w:t> </w:t>
      </w:r>
      <w:r>
        <w:rPr/>
        <w:t>Academy</w:t>
      </w:r>
      <w:r>
        <w:rPr>
          <w:spacing w:val="-6"/>
        </w:rPr>
        <w:t> </w:t>
      </w:r>
      <w:r>
        <w:rPr/>
        <w:t>of</w:t>
      </w:r>
      <w:r>
        <w:rPr>
          <w:spacing w:val="-11"/>
        </w:rPr>
        <w:t> </w:t>
      </w:r>
      <w:r>
        <w:rPr/>
        <w:t>orthopaedic surgeons</w:t>
      </w:r>
      <w:r>
        <w:rPr>
          <w:spacing w:val="-4"/>
        </w:rPr>
        <w:t> </w:t>
      </w:r>
      <w:r>
        <w:rPr/>
        <w:t>reports</w:t>
      </w:r>
      <w:r>
        <w:rPr>
          <w:spacing w:val="-5"/>
        </w:rPr>
        <w:t> </w:t>
      </w:r>
      <w:r>
        <w:rPr/>
        <w:t>that</w:t>
      </w:r>
      <w:r>
        <w:rPr>
          <w:spacing w:val="-6"/>
        </w:rPr>
        <w:t> </w:t>
      </w:r>
      <w:r>
        <w:rPr/>
        <w:t>MSIs</w:t>
      </w:r>
      <w:r>
        <w:rPr>
          <w:spacing w:val="-4"/>
        </w:rPr>
        <w:t> </w:t>
      </w:r>
      <w:r>
        <w:rPr/>
        <w:t>and</w:t>
      </w:r>
      <w:r>
        <w:rPr>
          <w:spacing w:val="-67"/>
        </w:rPr>
        <w:t> </w:t>
      </w:r>
      <w:r>
        <w:rPr/>
        <w:t>MSDs affect one out of every seven Americans and cost more than 215</w:t>
      </w:r>
      <w:r>
        <w:rPr>
          <w:spacing w:val="1"/>
        </w:rPr>
        <w:t> </w:t>
      </w:r>
      <w:r>
        <w:rPr/>
        <w:t>billion dollars annually. Furthermore, it is reported that each year in the</w:t>
      </w:r>
      <w:r>
        <w:rPr>
          <w:spacing w:val="1"/>
        </w:rPr>
        <w:t> </w:t>
      </w:r>
      <w:r>
        <w:rPr/>
        <w:t>United States, MSIs cause children to loose more than 21 million days of</w:t>
      </w:r>
      <w:r>
        <w:rPr>
          <w:spacing w:val="1"/>
        </w:rPr>
        <w:t> </w:t>
      </w:r>
      <w:r>
        <w:rPr/>
        <w:t>school</w:t>
      </w:r>
      <w:r>
        <w:rPr>
          <w:spacing w:val="-2"/>
        </w:rPr>
        <w:t> </w:t>
      </w:r>
      <w:r>
        <w:rPr/>
        <w:t>and</w:t>
      </w:r>
      <w:r>
        <w:rPr>
          <w:spacing w:val="3"/>
        </w:rPr>
        <w:t> </w:t>
      </w:r>
      <w:r>
        <w:rPr/>
        <w:t>employed</w:t>
      </w:r>
      <w:r>
        <w:rPr>
          <w:spacing w:val="4"/>
        </w:rPr>
        <w:t> </w:t>
      </w:r>
      <w:r>
        <w:rPr/>
        <w:t>workers</w:t>
      </w:r>
      <w:r>
        <w:rPr>
          <w:spacing w:val="5"/>
        </w:rPr>
        <w:t> </w:t>
      </w:r>
      <w:r>
        <w:rPr/>
        <w:t>to</w:t>
      </w:r>
      <w:r>
        <w:rPr>
          <w:spacing w:val="8"/>
        </w:rPr>
        <w:t> </w:t>
      </w:r>
      <w:r>
        <w:rPr/>
        <w:t>loose</w:t>
      </w:r>
      <w:r>
        <w:rPr>
          <w:spacing w:val="9"/>
        </w:rPr>
        <w:t> </w:t>
      </w:r>
      <w:r>
        <w:rPr/>
        <w:t>more</w:t>
      </w:r>
      <w:r>
        <w:rPr>
          <w:spacing w:val="5"/>
        </w:rPr>
        <w:t> </w:t>
      </w:r>
      <w:r>
        <w:rPr/>
        <w:t>than</w:t>
      </w:r>
      <w:r>
        <w:rPr>
          <w:spacing w:val="-1"/>
        </w:rPr>
        <w:t> </w:t>
      </w:r>
      <w:r>
        <w:rPr/>
        <w:t>147</w:t>
      </w:r>
      <w:r>
        <w:rPr>
          <w:spacing w:val="8"/>
        </w:rPr>
        <w:t> </w:t>
      </w:r>
      <w:r>
        <w:rPr/>
        <w:t>million days</w:t>
      </w:r>
      <w:r>
        <w:rPr>
          <w:spacing w:val="5"/>
        </w:rPr>
        <w:t> </w:t>
      </w:r>
      <w:r>
        <w:rPr/>
        <w:t>at</w:t>
      </w:r>
      <w:r>
        <w:rPr>
          <w:spacing w:val="1"/>
        </w:rPr>
        <w:t> </w:t>
      </w:r>
      <w:r>
        <w:rPr/>
        <w:t>work ( Nadler, Weingand and Kruse, 2004 ). Report has shown that</w:t>
      </w:r>
      <w:r>
        <w:rPr>
          <w:spacing w:val="1"/>
        </w:rPr>
        <w:t> </w:t>
      </w:r>
      <w:r>
        <w:rPr/>
        <w:t>musculoskeletal</w:t>
      </w:r>
      <w:r>
        <w:rPr>
          <w:spacing w:val="-6"/>
        </w:rPr>
        <w:t> </w:t>
      </w:r>
      <w:r>
        <w:rPr/>
        <w:t>problems constitute the largest</w:t>
      </w:r>
      <w:r>
        <w:rPr>
          <w:spacing w:val="-1"/>
        </w:rPr>
        <w:t> </w:t>
      </w:r>
      <w:r>
        <w:rPr/>
        <w:t>proportion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injuries</w:t>
      </w:r>
    </w:p>
    <w:p>
      <w:pPr>
        <w:pStyle w:val="BodyText"/>
        <w:spacing w:line="480" w:lineRule="auto" w:before="1"/>
        <w:ind w:left="480" w:right="1147"/>
      </w:pPr>
      <w:r>
        <w:rPr/>
        <w:t>among</w:t>
      </w:r>
      <w:r>
        <w:rPr>
          <w:spacing w:val="-7"/>
        </w:rPr>
        <w:t> </w:t>
      </w:r>
      <w:r>
        <w:rPr/>
        <w:t>athletes</w:t>
      </w:r>
      <w:r>
        <w:rPr>
          <w:spacing w:val="-1"/>
        </w:rPr>
        <w:t> </w:t>
      </w:r>
      <w:r>
        <w:rPr/>
        <w:t>(</w:t>
      </w:r>
      <w:r>
        <w:rPr>
          <w:spacing w:val="-3"/>
        </w:rPr>
        <w:t> </w:t>
      </w:r>
      <w:r>
        <w:rPr/>
        <w:t>Reilly</w:t>
      </w:r>
      <w:r>
        <w:rPr>
          <w:spacing w:val="-8"/>
        </w:rPr>
        <w:t> </w:t>
      </w:r>
      <w:r>
        <w:rPr/>
        <w:t>and</w:t>
      </w:r>
      <w:r>
        <w:rPr>
          <w:spacing w:val="2"/>
        </w:rPr>
        <w:t> </w:t>
      </w:r>
      <w:r>
        <w:rPr/>
        <w:t>Hardiker,</w:t>
      </w:r>
      <w:r>
        <w:rPr>
          <w:spacing w:val="1"/>
        </w:rPr>
        <w:t> </w:t>
      </w:r>
      <w:r>
        <w:rPr/>
        <w:t>1983</w:t>
      </w:r>
      <w:r>
        <w:rPr>
          <w:spacing w:val="2"/>
        </w:rPr>
        <w:t> </w:t>
      </w:r>
      <w:r>
        <w:rPr/>
        <w:t>)</w:t>
      </w:r>
      <w:r>
        <w:rPr>
          <w:spacing w:val="-4"/>
        </w:rPr>
        <w:t> </w:t>
      </w:r>
      <w:r>
        <w:rPr/>
        <w:t>and</w:t>
      </w:r>
      <w:r>
        <w:rPr>
          <w:spacing w:val="2"/>
        </w:rPr>
        <w:t> </w:t>
      </w:r>
      <w:r>
        <w:rPr/>
        <w:t>more</w:t>
      </w:r>
      <w:r>
        <w:rPr>
          <w:spacing w:val="-1"/>
        </w:rPr>
        <w:t> </w:t>
      </w:r>
      <w:r>
        <w:rPr/>
        <w:t>than</w:t>
      </w:r>
      <w:r>
        <w:rPr>
          <w:spacing w:val="-7"/>
        </w:rPr>
        <w:t> </w:t>
      </w:r>
      <w:r>
        <w:rPr/>
        <w:t>60%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men</w:t>
      </w:r>
      <w:r>
        <w:rPr>
          <w:spacing w:val="-7"/>
        </w:rPr>
        <w:t> </w:t>
      </w:r>
      <w:r>
        <w:rPr/>
        <w:t>and</w:t>
      </w:r>
      <w:r>
        <w:rPr>
          <w:spacing w:val="-67"/>
        </w:rPr>
        <w:t> </w:t>
      </w:r>
      <w:r>
        <w:rPr/>
        <w:t>women who work on the computer have complained of pain resulting from</w:t>
      </w:r>
      <w:r>
        <w:rPr>
          <w:spacing w:val="1"/>
        </w:rPr>
        <w:t> </w:t>
      </w:r>
      <w:r>
        <w:rPr/>
        <w:t>various</w:t>
      </w:r>
      <w:r>
        <w:rPr>
          <w:spacing w:val="4"/>
        </w:rPr>
        <w:t> </w:t>
      </w:r>
      <w:r>
        <w:rPr/>
        <w:t>MSIs</w:t>
      </w:r>
      <w:r>
        <w:rPr>
          <w:spacing w:val="4"/>
        </w:rPr>
        <w:t> </w:t>
      </w:r>
      <w:r>
        <w:rPr/>
        <w:t>(</w:t>
      </w:r>
      <w:r>
        <w:rPr>
          <w:spacing w:val="2"/>
        </w:rPr>
        <w:t> </w:t>
      </w:r>
      <w:r>
        <w:rPr/>
        <w:t>Idowu,</w:t>
      </w:r>
      <w:r>
        <w:rPr>
          <w:spacing w:val="9"/>
        </w:rPr>
        <w:t> </w:t>
      </w:r>
      <w:r>
        <w:rPr/>
        <w:t>Adedoyin</w:t>
      </w:r>
      <w:r>
        <w:rPr>
          <w:spacing w:val="-2"/>
        </w:rPr>
        <w:t> </w:t>
      </w:r>
      <w:r>
        <w:rPr/>
        <w:t>and</w:t>
      </w:r>
      <w:r>
        <w:rPr>
          <w:spacing w:val="7"/>
        </w:rPr>
        <w:t> </w:t>
      </w:r>
      <w:r>
        <w:rPr/>
        <w:t>Adagunodo,</w:t>
      </w:r>
      <w:r>
        <w:rPr>
          <w:spacing w:val="6"/>
        </w:rPr>
        <w:t> </w:t>
      </w:r>
      <w:r>
        <w:rPr/>
        <w:t>2005</w:t>
      </w:r>
      <w:r>
        <w:rPr>
          <w:spacing w:val="2"/>
        </w:rPr>
        <w:t> </w:t>
      </w:r>
      <w:r>
        <w:rPr/>
        <w:t>).</w:t>
      </w:r>
      <w:r>
        <w:rPr>
          <w:spacing w:val="6"/>
        </w:rPr>
        <w:t> </w:t>
      </w:r>
      <w:r>
        <w:rPr/>
        <w:t>Low</w:t>
      </w:r>
      <w:r>
        <w:rPr>
          <w:spacing w:val="3"/>
        </w:rPr>
        <w:t> </w:t>
      </w:r>
      <w:r>
        <w:rPr/>
        <w:t>back</w:t>
      </w:r>
      <w:r>
        <w:rPr>
          <w:spacing w:val="3"/>
        </w:rPr>
        <w:t> </w:t>
      </w:r>
      <w:r>
        <w:rPr/>
        <w:t>pain</w:t>
      </w:r>
      <w:r>
        <w:rPr>
          <w:spacing w:val="1"/>
        </w:rPr>
        <w:t> </w:t>
      </w:r>
      <w:r>
        <w:rPr/>
        <w:t>for</w:t>
      </w:r>
      <w:r>
        <w:rPr>
          <w:spacing w:val="7"/>
        </w:rPr>
        <w:t> </w:t>
      </w:r>
      <w:r>
        <w:rPr/>
        <w:t>instance</w:t>
      </w:r>
      <w:r>
        <w:rPr>
          <w:spacing w:val="5"/>
        </w:rPr>
        <w:t> </w:t>
      </w:r>
      <w:r>
        <w:rPr/>
        <w:t>is</w:t>
      </w:r>
      <w:r>
        <w:rPr>
          <w:spacing w:val="10"/>
        </w:rPr>
        <w:t> </w:t>
      </w:r>
      <w:r>
        <w:rPr/>
        <w:t>not</w:t>
      </w:r>
      <w:r>
        <w:rPr>
          <w:spacing w:val="3"/>
        </w:rPr>
        <w:t> </w:t>
      </w:r>
      <w:r>
        <w:rPr/>
        <w:t>only</w:t>
      </w:r>
      <w:r>
        <w:rPr>
          <w:spacing w:val="-1"/>
        </w:rPr>
        <w:t> </w:t>
      </w:r>
      <w:r>
        <w:rPr/>
        <w:t>one</w:t>
      </w:r>
      <w:r>
        <w:rPr>
          <w:spacing w:val="10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9"/>
        </w:rPr>
        <w:t> </w:t>
      </w:r>
      <w:r>
        <w:rPr/>
        <w:t>most</w:t>
      </w:r>
      <w:r>
        <w:rPr>
          <w:spacing w:val="4"/>
        </w:rPr>
        <w:t> </w:t>
      </w:r>
      <w:r>
        <w:rPr/>
        <w:t>common</w:t>
      </w:r>
      <w:r>
        <w:rPr>
          <w:spacing w:val="8"/>
        </w:rPr>
        <w:t> </w:t>
      </w:r>
      <w:r>
        <w:rPr/>
        <w:t>musculoskeletal</w:t>
      </w:r>
      <w:r>
        <w:rPr>
          <w:spacing w:val="-1"/>
        </w:rPr>
        <w:t> </w:t>
      </w:r>
      <w:r>
        <w:rPr/>
        <w:t>problem</w:t>
      </w:r>
      <w:r>
        <w:rPr>
          <w:spacing w:val="1"/>
        </w:rPr>
        <w:t> </w:t>
      </w:r>
      <w:r>
        <w:rPr/>
        <w:t>or</w:t>
      </w:r>
      <w:r>
        <w:rPr>
          <w:spacing w:val="3"/>
        </w:rPr>
        <w:t> </w:t>
      </w:r>
      <w:r>
        <w:rPr/>
        <w:t>disorder</w:t>
      </w:r>
      <w:r>
        <w:rPr>
          <w:spacing w:val="8"/>
        </w:rPr>
        <w:t> </w:t>
      </w:r>
      <w:r>
        <w:rPr/>
        <w:t>in</w:t>
      </w:r>
      <w:r>
        <w:rPr>
          <w:spacing w:val="5"/>
        </w:rPr>
        <w:t> </w:t>
      </w:r>
      <w:r>
        <w:rPr/>
        <w:t>industrialized</w:t>
      </w:r>
      <w:r>
        <w:rPr>
          <w:spacing w:val="4"/>
        </w:rPr>
        <w:t> </w:t>
      </w:r>
      <w:r>
        <w:rPr/>
        <w:t>societies</w:t>
      </w:r>
      <w:r>
        <w:rPr>
          <w:spacing w:val="7"/>
        </w:rPr>
        <w:t> </w:t>
      </w:r>
      <w:r>
        <w:rPr/>
        <w:t>(</w:t>
      </w:r>
      <w:r>
        <w:rPr>
          <w:spacing w:val="3"/>
        </w:rPr>
        <w:t> </w:t>
      </w:r>
      <w:r>
        <w:rPr/>
        <w:t>Sanya</w:t>
      </w:r>
      <w:r>
        <w:rPr>
          <w:spacing w:val="6"/>
        </w:rPr>
        <w:t> </w:t>
      </w:r>
      <w:r>
        <w:rPr/>
        <w:t>and</w:t>
      </w:r>
      <w:r>
        <w:rPr>
          <w:spacing w:val="4"/>
        </w:rPr>
        <w:t> </w:t>
      </w:r>
      <w:r>
        <w:rPr/>
        <w:t>Ogwumike,</w:t>
      </w:r>
      <w:r>
        <w:rPr>
          <w:spacing w:val="8"/>
        </w:rPr>
        <w:t> </w:t>
      </w:r>
      <w:r>
        <w:rPr/>
        <w:t>2005;</w:t>
      </w:r>
      <w:r>
        <w:rPr>
          <w:spacing w:val="4"/>
        </w:rPr>
        <w:t> </w:t>
      </w:r>
      <w:r>
        <w:rPr/>
        <w:t>Saidu</w:t>
      </w:r>
      <w:r>
        <w:rPr>
          <w:spacing w:val="1"/>
        </w:rPr>
        <w:t> </w:t>
      </w:r>
      <w:r>
        <w:rPr/>
        <w:t>et al, 2011 ), but it is the most costly and primary cause of disability in</w:t>
      </w:r>
      <w:r>
        <w:rPr>
          <w:spacing w:val="1"/>
        </w:rPr>
        <w:t> </w:t>
      </w:r>
      <w:r>
        <w:rPr/>
        <w:t>persons</w:t>
      </w:r>
      <w:r>
        <w:rPr>
          <w:spacing w:val="6"/>
        </w:rPr>
        <w:t> </w:t>
      </w:r>
      <w:r>
        <w:rPr/>
        <w:t>under</w:t>
      </w:r>
      <w:r>
        <w:rPr>
          <w:spacing w:val="-2"/>
        </w:rPr>
        <w:t> </w:t>
      </w:r>
      <w:r>
        <w:rPr/>
        <w:t>age</w:t>
      </w:r>
      <w:r>
        <w:rPr>
          <w:spacing w:val="1"/>
        </w:rPr>
        <w:t> </w:t>
      </w:r>
      <w:r>
        <w:rPr/>
        <w:t>45</w:t>
      </w:r>
      <w:r>
        <w:rPr>
          <w:spacing w:val="4"/>
        </w:rPr>
        <w:t> </w:t>
      </w:r>
      <w:r>
        <w:rPr/>
        <w:t>years</w:t>
      </w:r>
      <w:r>
        <w:rPr>
          <w:spacing w:val="1"/>
        </w:rPr>
        <w:t> </w:t>
      </w:r>
      <w:r>
        <w:rPr/>
        <w:t>(</w:t>
      </w:r>
      <w:r>
        <w:rPr>
          <w:spacing w:val="-1"/>
        </w:rPr>
        <w:t> </w:t>
      </w:r>
      <w:r>
        <w:rPr/>
        <w:t>DeRosa and</w:t>
      </w:r>
      <w:r>
        <w:rPr>
          <w:spacing w:val="-1"/>
        </w:rPr>
        <w:t> </w:t>
      </w:r>
      <w:r>
        <w:rPr/>
        <w:t>Porterfield,</w:t>
      </w:r>
      <w:r>
        <w:rPr>
          <w:spacing w:val="3"/>
        </w:rPr>
        <w:t> </w:t>
      </w:r>
      <w:r>
        <w:rPr/>
        <w:t>1992</w:t>
      </w:r>
      <w:r>
        <w:rPr>
          <w:spacing w:val="-1"/>
        </w:rPr>
        <w:t> </w:t>
      </w:r>
      <w:r>
        <w:rPr/>
        <w:t>).</w:t>
      </w:r>
    </w:p>
    <w:p>
      <w:pPr>
        <w:spacing w:after="0" w:line="480" w:lineRule="auto"/>
        <w:sectPr>
          <w:pgSz w:w="11910" w:h="16840"/>
          <w:pgMar w:header="723" w:footer="0" w:top="1400" w:bottom="280" w:left="1680" w:right="20"/>
        </w:sectPr>
      </w:pPr>
    </w:p>
    <w:p>
      <w:pPr>
        <w:pStyle w:val="BodyText"/>
        <w:spacing w:line="480" w:lineRule="auto" w:before="120"/>
        <w:ind w:left="480" w:right="1130"/>
      </w:pPr>
      <w:r>
        <w:rPr/>
        <w:t>In the United States more than 25,000 ankle sprains occur each day and the</w:t>
      </w:r>
      <w:r>
        <w:rPr>
          <w:spacing w:val="1"/>
        </w:rPr>
        <w:t> </w:t>
      </w:r>
      <w:r>
        <w:rPr/>
        <w:t>concomitant</w:t>
      </w:r>
      <w:r>
        <w:rPr>
          <w:spacing w:val="-4"/>
        </w:rPr>
        <w:t> </w:t>
      </w:r>
      <w:r>
        <w:rPr/>
        <w:t>symptoms</w:t>
      </w:r>
      <w:r>
        <w:rPr>
          <w:spacing w:val="-2"/>
        </w:rPr>
        <w:t> </w:t>
      </w:r>
      <w:r>
        <w:rPr/>
        <w:t>(</w:t>
      </w:r>
      <w:r>
        <w:rPr>
          <w:spacing w:val="-5"/>
        </w:rPr>
        <w:t> </w:t>
      </w:r>
      <w:r>
        <w:rPr/>
        <w:t>pain</w:t>
      </w:r>
      <w:r>
        <w:rPr>
          <w:spacing w:val="-9"/>
        </w:rPr>
        <w:t> </w:t>
      </w:r>
      <w:r>
        <w:rPr/>
        <w:t>and</w:t>
      </w:r>
      <w:r>
        <w:rPr>
          <w:spacing w:val="-4"/>
        </w:rPr>
        <w:t> </w:t>
      </w:r>
      <w:r>
        <w:rPr/>
        <w:t>swelling</w:t>
      </w:r>
      <w:r>
        <w:rPr>
          <w:spacing w:val="-3"/>
        </w:rPr>
        <w:t> </w:t>
      </w:r>
      <w:r>
        <w:rPr/>
        <w:t>)</w:t>
      </w:r>
      <w:r>
        <w:rPr>
          <w:spacing w:val="-5"/>
        </w:rPr>
        <w:t> </w:t>
      </w:r>
      <w:r>
        <w:rPr/>
        <w:t>leave</w:t>
      </w:r>
      <w:r>
        <w:rPr>
          <w:spacing w:val="-3"/>
        </w:rPr>
        <w:t> </w:t>
      </w:r>
      <w:r>
        <w:rPr/>
        <w:t>the</w:t>
      </w:r>
      <w:r>
        <w:rPr>
          <w:spacing w:val="2"/>
        </w:rPr>
        <w:t> </w:t>
      </w:r>
      <w:r>
        <w:rPr/>
        <w:t>individuals</w:t>
      </w:r>
      <w:r>
        <w:rPr>
          <w:spacing w:val="-2"/>
        </w:rPr>
        <w:t> </w:t>
      </w:r>
      <w:r>
        <w:rPr/>
        <w:t>with</w:t>
      </w:r>
      <w:r>
        <w:rPr>
          <w:spacing w:val="-8"/>
        </w:rPr>
        <w:t> </w:t>
      </w:r>
      <w:r>
        <w:rPr/>
        <w:t>some</w:t>
      </w:r>
      <w:r>
        <w:rPr>
          <w:spacing w:val="-67"/>
        </w:rPr>
        <w:t> </w:t>
      </w:r>
      <w:r>
        <w:rPr/>
        <w:t>functional</w:t>
      </w:r>
      <w:r>
        <w:rPr>
          <w:spacing w:val="-5"/>
        </w:rPr>
        <w:t> </w:t>
      </w:r>
      <w:r>
        <w:rPr/>
        <w:t>disability</w:t>
      </w:r>
      <w:r>
        <w:rPr>
          <w:spacing w:val="-4"/>
        </w:rPr>
        <w:t> </w:t>
      </w:r>
      <w:r>
        <w:rPr/>
        <w:t>(</w:t>
      </w:r>
      <w:r>
        <w:rPr>
          <w:spacing w:val="-1"/>
        </w:rPr>
        <w:t> </w:t>
      </w:r>
      <w:r>
        <w:rPr/>
        <w:t>Man,</w:t>
      </w:r>
      <w:r>
        <w:rPr>
          <w:spacing w:val="3"/>
        </w:rPr>
        <w:t> </w:t>
      </w:r>
      <w:r>
        <w:rPr/>
        <w:t>Morrisey</w:t>
      </w:r>
      <w:r>
        <w:rPr>
          <w:spacing w:val="-4"/>
        </w:rPr>
        <w:t> </w:t>
      </w:r>
      <w:r>
        <w:rPr/>
        <w:t>and Cywinske,</w:t>
      </w:r>
      <w:r>
        <w:rPr>
          <w:spacing w:val="3"/>
        </w:rPr>
        <w:t> </w:t>
      </w:r>
      <w:r>
        <w:rPr/>
        <w:t>2007 ).</w:t>
      </w:r>
    </w:p>
    <w:p>
      <w:pPr>
        <w:pStyle w:val="Heading3"/>
        <w:numPr>
          <w:ilvl w:val="2"/>
          <w:numId w:val="12"/>
        </w:numPr>
        <w:tabs>
          <w:tab w:pos="1115" w:val="left" w:leader="none"/>
        </w:tabs>
        <w:spacing w:line="240" w:lineRule="auto" w:before="4" w:after="0"/>
        <w:ind w:left="1114" w:right="0" w:hanging="635"/>
        <w:jc w:val="left"/>
      </w:pPr>
      <w:bookmarkStart w:name="_TOC_250024" w:id="33"/>
      <w:r>
        <w:rPr/>
        <w:t>Causes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Musculoskeletal</w:t>
      </w:r>
      <w:r>
        <w:rPr>
          <w:spacing w:val="-8"/>
        </w:rPr>
        <w:t> </w:t>
      </w:r>
      <w:bookmarkEnd w:id="33"/>
      <w:r>
        <w:rPr/>
        <w:t>Injuries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2" w:lineRule="auto"/>
        <w:ind w:left="480" w:right="1633" w:firstLine="355"/>
      </w:pPr>
      <w:r>
        <w:rPr/>
        <w:t>Musculoskeletal</w:t>
      </w:r>
      <w:r>
        <w:rPr>
          <w:spacing w:val="-6"/>
        </w:rPr>
        <w:t> </w:t>
      </w:r>
      <w:r>
        <w:rPr/>
        <w:t>injury/pain</w:t>
      </w:r>
      <w:r>
        <w:rPr>
          <w:spacing w:val="-6"/>
        </w:rPr>
        <w:t> </w:t>
      </w:r>
      <w:r>
        <w:rPr/>
        <w:t>is</w:t>
      </w:r>
      <w:r>
        <w:rPr>
          <w:spacing w:val="-4"/>
        </w:rPr>
        <w:t> </w:t>
      </w:r>
      <w:r>
        <w:rPr/>
        <w:t>often</w:t>
      </w:r>
      <w:r>
        <w:rPr>
          <w:spacing w:val="-10"/>
        </w:rPr>
        <w:t> </w:t>
      </w:r>
      <w:r>
        <w:rPr/>
        <w:t>caused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bones,</w:t>
      </w:r>
      <w:r>
        <w:rPr>
          <w:spacing w:val="-3"/>
        </w:rPr>
        <w:t> </w:t>
      </w:r>
      <w:r>
        <w:rPr/>
        <w:t>joints, muscles,</w:t>
      </w:r>
      <w:r>
        <w:rPr>
          <w:spacing w:val="-67"/>
        </w:rPr>
        <w:t> </w:t>
      </w:r>
      <w:r>
        <w:rPr/>
        <w:t>tendons,</w:t>
      </w:r>
      <w:r>
        <w:rPr>
          <w:spacing w:val="7"/>
        </w:rPr>
        <w:t> </w:t>
      </w:r>
      <w:r>
        <w:rPr/>
        <w:t>ligaments,</w:t>
      </w:r>
      <w:r>
        <w:rPr>
          <w:spacing w:val="8"/>
        </w:rPr>
        <w:t> </w:t>
      </w:r>
      <w:r>
        <w:rPr/>
        <w:t>cartilages,</w:t>
      </w:r>
      <w:r>
        <w:rPr>
          <w:spacing w:val="7"/>
        </w:rPr>
        <w:t> </w:t>
      </w:r>
      <w:r>
        <w:rPr/>
        <w:t>spinal discs</w:t>
      </w:r>
      <w:r>
        <w:rPr>
          <w:spacing w:val="7"/>
        </w:rPr>
        <w:t> </w:t>
      </w:r>
      <w:r>
        <w:rPr/>
        <w:t>and</w:t>
      </w:r>
      <w:r>
        <w:rPr>
          <w:spacing w:val="9"/>
        </w:rPr>
        <w:t> </w:t>
      </w:r>
      <w:r>
        <w:rPr/>
        <w:t>nerves</w:t>
      </w:r>
      <w:r>
        <w:rPr>
          <w:spacing w:val="7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0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(</w:t>
      </w:r>
      <w:r>
        <w:rPr>
          <w:spacing w:val="-1"/>
        </w:rPr>
        <w:t> </w:t>
      </w:r>
      <w:r>
        <w:rPr/>
        <w:t>Brenman,</w:t>
      </w:r>
      <w:r>
        <w:rPr>
          <w:spacing w:val="4"/>
        </w:rPr>
        <w:t> </w:t>
      </w:r>
      <w:r>
        <w:rPr/>
        <w:t>2007;</w:t>
      </w:r>
      <w:r>
        <w:rPr>
          <w:spacing w:val="5"/>
        </w:rPr>
        <w:t> </w:t>
      </w:r>
      <w:r>
        <w:rPr/>
        <w:t>Klein,</w:t>
      </w:r>
      <w:r>
        <w:rPr>
          <w:spacing w:val="4"/>
        </w:rPr>
        <w:t> </w:t>
      </w:r>
      <w:r>
        <w:rPr/>
        <w:t>2009 )</w:t>
      </w:r>
      <w:r>
        <w:rPr>
          <w:spacing w:val="5"/>
        </w:rPr>
        <w:t> </w:t>
      </w:r>
      <w:r>
        <w:rPr/>
        <w:t>:</w:t>
      </w:r>
    </w:p>
    <w:p>
      <w:pPr>
        <w:pStyle w:val="ListParagraph"/>
        <w:numPr>
          <w:ilvl w:val="0"/>
          <w:numId w:val="26"/>
        </w:numPr>
        <w:tabs>
          <w:tab w:pos="764" w:val="left" w:leader="none"/>
        </w:tabs>
        <w:spacing w:line="480" w:lineRule="auto" w:before="0" w:after="0"/>
        <w:ind w:left="764" w:right="1282" w:hanging="284"/>
        <w:jc w:val="left"/>
        <w:rPr>
          <w:sz w:val="28"/>
        </w:rPr>
      </w:pPr>
      <w:r>
        <w:rPr>
          <w:sz w:val="28"/>
        </w:rPr>
        <w:t>Trauma ( acute injury) – where the effect of injury is felt immediately</w:t>
      </w:r>
      <w:r>
        <w:rPr>
          <w:spacing w:val="1"/>
          <w:sz w:val="28"/>
        </w:rPr>
        <w:t> </w:t>
      </w:r>
      <w:r>
        <w:rPr>
          <w:sz w:val="28"/>
        </w:rPr>
        <w:t>such</w:t>
      </w:r>
      <w:r>
        <w:rPr>
          <w:spacing w:val="-7"/>
          <w:sz w:val="28"/>
        </w:rPr>
        <w:t> </w:t>
      </w:r>
      <w:r>
        <w:rPr>
          <w:sz w:val="28"/>
        </w:rPr>
        <w:t>as</w:t>
      </w:r>
      <w:r>
        <w:rPr>
          <w:spacing w:val="-2"/>
          <w:sz w:val="28"/>
        </w:rPr>
        <w:t> </w:t>
      </w:r>
      <w:r>
        <w:rPr>
          <w:sz w:val="28"/>
        </w:rPr>
        <w:t>falling</w:t>
      </w:r>
      <w:r>
        <w:rPr>
          <w:spacing w:val="-3"/>
          <w:sz w:val="28"/>
        </w:rPr>
        <w:t> </w:t>
      </w:r>
      <w:r>
        <w:rPr>
          <w:sz w:val="28"/>
        </w:rPr>
        <w:t>down</w:t>
      </w:r>
      <w:r>
        <w:rPr>
          <w:spacing w:val="-7"/>
          <w:sz w:val="28"/>
        </w:rPr>
        <w:t> </w:t>
      </w:r>
      <w:r>
        <w:rPr>
          <w:sz w:val="28"/>
        </w:rPr>
        <w:t>and</w:t>
      </w:r>
      <w:r>
        <w:rPr>
          <w:spacing w:val="-3"/>
          <w:sz w:val="28"/>
        </w:rPr>
        <w:t> </w:t>
      </w:r>
      <w:r>
        <w:rPr>
          <w:sz w:val="28"/>
        </w:rPr>
        <w:t>breaking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leg</w:t>
      </w:r>
      <w:r>
        <w:rPr>
          <w:spacing w:val="-7"/>
          <w:sz w:val="28"/>
        </w:rPr>
        <w:t> </w:t>
      </w:r>
      <w:r>
        <w:rPr>
          <w:sz w:val="28"/>
        </w:rPr>
        <w:t>or</w:t>
      </w:r>
      <w:r>
        <w:rPr>
          <w:spacing w:val="-4"/>
          <w:sz w:val="28"/>
        </w:rPr>
        <w:t> </w:t>
      </w:r>
      <w:r>
        <w:rPr>
          <w:sz w:val="28"/>
        </w:rPr>
        <w:t>tearing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ligament/tendon.</w:t>
      </w:r>
      <w:r>
        <w:rPr>
          <w:spacing w:val="-67"/>
          <w:sz w:val="28"/>
        </w:rPr>
        <w:t> </w:t>
      </w:r>
      <w:r>
        <w:rPr>
          <w:sz w:val="28"/>
        </w:rPr>
        <w:t>Trauma to</w:t>
      </w:r>
      <w:r>
        <w:rPr>
          <w:spacing w:val="-1"/>
          <w:sz w:val="28"/>
        </w:rPr>
        <w:t> </w:t>
      </w:r>
      <w:r>
        <w:rPr>
          <w:sz w:val="28"/>
        </w:rPr>
        <w:t>an</w:t>
      </w:r>
      <w:r>
        <w:rPr>
          <w:spacing w:val="-4"/>
          <w:sz w:val="28"/>
        </w:rPr>
        <w:t> </w:t>
      </w:r>
      <w:r>
        <w:rPr>
          <w:sz w:val="28"/>
        </w:rPr>
        <w:t>area</w:t>
      </w:r>
      <w:r>
        <w:rPr>
          <w:spacing w:val="5"/>
          <w:sz w:val="28"/>
        </w:rPr>
        <w:t> </w:t>
      </w:r>
      <w:r>
        <w:rPr>
          <w:sz w:val="28"/>
        </w:rPr>
        <w:t>may</w:t>
      </w:r>
      <w:r>
        <w:rPr>
          <w:spacing w:val="-1"/>
          <w:sz w:val="28"/>
        </w:rPr>
        <w:t> </w:t>
      </w:r>
      <w:r>
        <w:rPr>
          <w:sz w:val="28"/>
        </w:rPr>
        <w:t>happen</w:t>
      </w:r>
      <w:r>
        <w:rPr>
          <w:spacing w:val="-5"/>
          <w:sz w:val="28"/>
        </w:rPr>
        <w:t> </w:t>
      </w:r>
      <w:r>
        <w:rPr>
          <w:sz w:val="28"/>
        </w:rPr>
        <w:t>through the</w:t>
      </w:r>
      <w:r>
        <w:rPr>
          <w:spacing w:val="5"/>
          <w:sz w:val="28"/>
        </w:rPr>
        <w:t> </w:t>
      </w:r>
      <w:r>
        <w:rPr>
          <w:sz w:val="28"/>
        </w:rPr>
        <w:t>following</w:t>
      </w:r>
      <w:r>
        <w:rPr>
          <w:spacing w:val="-1"/>
          <w:sz w:val="28"/>
        </w:rPr>
        <w:t> </w:t>
      </w:r>
      <w:r>
        <w:rPr>
          <w:sz w:val="28"/>
        </w:rPr>
        <w:t>means:</w:t>
      </w:r>
    </w:p>
    <w:p>
      <w:pPr>
        <w:pStyle w:val="ListParagraph"/>
        <w:numPr>
          <w:ilvl w:val="1"/>
          <w:numId w:val="26"/>
        </w:numPr>
        <w:tabs>
          <w:tab w:pos="1215" w:val="left" w:leader="none"/>
        </w:tabs>
        <w:spacing w:line="320" w:lineRule="exact" w:before="0" w:after="0"/>
        <w:ind w:left="1214" w:right="0" w:hanging="451"/>
        <w:jc w:val="left"/>
        <w:rPr>
          <w:sz w:val="28"/>
        </w:rPr>
      </w:pPr>
      <w:r>
        <w:rPr>
          <w:sz w:val="28"/>
        </w:rPr>
        <w:t>Jerking</w:t>
      </w:r>
      <w:r>
        <w:rPr>
          <w:spacing w:val="-6"/>
          <w:sz w:val="28"/>
        </w:rPr>
        <w:t> </w:t>
      </w:r>
      <w:r>
        <w:rPr>
          <w:sz w:val="28"/>
        </w:rPr>
        <w:t>movement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26"/>
        </w:numPr>
        <w:tabs>
          <w:tab w:pos="1230" w:val="left" w:leader="none"/>
        </w:tabs>
        <w:spacing w:line="240" w:lineRule="auto" w:before="0" w:after="0"/>
        <w:ind w:left="1229" w:right="0" w:hanging="466"/>
        <w:jc w:val="left"/>
        <w:rPr>
          <w:sz w:val="28"/>
        </w:rPr>
      </w:pPr>
      <w:r>
        <w:rPr>
          <w:sz w:val="28"/>
        </w:rPr>
        <w:t>Falls</w:t>
      </w:r>
    </w:p>
    <w:p>
      <w:pPr>
        <w:pStyle w:val="BodyText"/>
        <w:spacing w:before="4"/>
      </w:pPr>
    </w:p>
    <w:p>
      <w:pPr>
        <w:pStyle w:val="ListParagraph"/>
        <w:numPr>
          <w:ilvl w:val="1"/>
          <w:numId w:val="26"/>
        </w:numPr>
        <w:tabs>
          <w:tab w:pos="1215" w:val="left" w:leader="none"/>
        </w:tabs>
        <w:spacing w:line="240" w:lineRule="auto" w:before="1" w:after="0"/>
        <w:ind w:left="1214" w:right="0" w:hanging="451"/>
        <w:jc w:val="left"/>
        <w:rPr>
          <w:sz w:val="28"/>
        </w:rPr>
      </w:pPr>
      <w:r>
        <w:rPr>
          <w:sz w:val="28"/>
        </w:rPr>
        <w:t>Sprains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1"/>
          <w:numId w:val="26"/>
        </w:numPr>
        <w:tabs>
          <w:tab w:pos="1230" w:val="left" w:leader="none"/>
        </w:tabs>
        <w:spacing w:line="240" w:lineRule="auto" w:before="0" w:after="0"/>
        <w:ind w:left="1229" w:right="0" w:hanging="466"/>
        <w:jc w:val="left"/>
        <w:rPr>
          <w:sz w:val="28"/>
        </w:rPr>
      </w:pPr>
      <w:r>
        <w:rPr>
          <w:sz w:val="28"/>
        </w:rPr>
        <w:t>Strains</w:t>
      </w:r>
    </w:p>
    <w:p>
      <w:pPr>
        <w:pStyle w:val="BodyText"/>
      </w:pPr>
    </w:p>
    <w:p>
      <w:pPr>
        <w:pStyle w:val="ListParagraph"/>
        <w:numPr>
          <w:ilvl w:val="1"/>
          <w:numId w:val="26"/>
        </w:numPr>
        <w:tabs>
          <w:tab w:pos="1216" w:val="left" w:leader="none"/>
        </w:tabs>
        <w:spacing w:line="240" w:lineRule="auto" w:before="0" w:after="0"/>
        <w:ind w:left="1215" w:right="0" w:hanging="452"/>
        <w:jc w:val="left"/>
        <w:rPr>
          <w:sz w:val="28"/>
        </w:rPr>
      </w:pPr>
      <w:r>
        <w:rPr>
          <w:sz w:val="28"/>
        </w:rPr>
        <w:t>Direct</w:t>
      </w:r>
      <w:r>
        <w:rPr>
          <w:spacing w:val="-4"/>
          <w:sz w:val="28"/>
        </w:rPr>
        <w:t> </w:t>
      </w:r>
      <w:r>
        <w:rPr>
          <w:sz w:val="28"/>
        </w:rPr>
        <w:t>blows</w:t>
      </w:r>
      <w:r>
        <w:rPr>
          <w:spacing w:val="-1"/>
          <w:sz w:val="28"/>
        </w:rPr>
        <w:t> </w:t>
      </w:r>
      <w:r>
        <w:rPr>
          <w:sz w:val="28"/>
        </w:rPr>
        <w:t>(</w:t>
      </w:r>
      <w:r>
        <w:rPr>
          <w:spacing w:val="-5"/>
          <w:sz w:val="28"/>
        </w:rPr>
        <w:t> </w:t>
      </w:r>
      <w:r>
        <w:rPr>
          <w:sz w:val="28"/>
        </w:rPr>
        <w:t>to</w:t>
      </w:r>
      <w:r>
        <w:rPr>
          <w:spacing w:val="-4"/>
          <w:sz w:val="28"/>
        </w:rPr>
        <w:t> </w:t>
      </w:r>
      <w:r>
        <w:rPr>
          <w:sz w:val="28"/>
        </w:rPr>
        <w:t>the</w:t>
      </w:r>
      <w:r>
        <w:rPr>
          <w:spacing w:val="2"/>
          <w:sz w:val="28"/>
        </w:rPr>
        <w:t> </w:t>
      </w:r>
      <w:r>
        <w:rPr>
          <w:sz w:val="28"/>
        </w:rPr>
        <w:t>muscles,</w:t>
      </w:r>
      <w:r>
        <w:rPr>
          <w:spacing w:val="-1"/>
          <w:sz w:val="28"/>
        </w:rPr>
        <w:t> </w:t>
      </w:r>
      <w:r>
        <w:rPr>
          <w:sz w:val="28"/>
        </w:rPr>
        <w:t>tendons,</w:t>
      </w:r>
      <w:r>
        <w:rPr>
          <w:spacing w:val="-2"/>
          <w:sz w:val="28"/>
        </w:rPr>
        <w:t> </w:t>
      </w:r>
      <w:r>
        <w:rPr>
          <w:sz w:val="28"/>
        </w:rPr>
        <w:t>etc.</w:t>
      </w:r>
      <w:r>
        <w:rPr>
          <w:spacing w:val="-1"/>
          <w:sz w:val="28"/>
        </w:rPr>
        <w:t> </w:t>
      </w:r>
      <w:r>
        <w:rPr>
          <w:sz w:val="28"/>
        </w:rPr>
        <w:t>)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26"/>
        </w:numPr>
        <w:tabs>
          <w:tab w:pos="764" w:val="left" w:leader="none"/>
        </w:tabs>
        <w:spacing w:line="480" w:lineRule="auto" w:before="0" w:after="0"/>
        <w:ind w:left="769" w:right="2268" w:hanging="288"/>
        <w:jc w:val="left"/>
        <w:rPr>
          <w:sz w:val="28"/>
        </w:rPr>
      </w:pPr>
      <w:r>
        <w:rPr>
          <w:sz w:val="28"/>
        </w:rPr>
        <w:t>Overuse</w:t>
      </w:r>
      <w:r>
        <w:rPr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z w:val="28"/>
        </w:rPr>
        <w:t>when</w:t>
      </w:r>
      <w:r>
        <w:rPr>
          <w:spacing w:val="-4"/>
          <w:sz w:val="28"/>
        </w:rPr>
        <w:t> </w:t>
      </w:r>
      <w:r>
        <w:rPr>
          <w:sz w:val="28"/>
        </w:rPr>
        <w:t>musculoskeletal</w:t>
      </w:r>
      <w:r>
        <w:rPr>
          <w:spacing w:val="-9"/>
          <w:sz w:val="28"/>
        </w:rPr>
        <w:t> </w:t>
      </w:r>
      <w:r>
        <w:rPr>
          <w:sz w:val="28"/>
        </w:rPr>
        <w:t>injuries</w:t>
      </w:r>
      <w:r>
        <w:rPr>
          <w:spacing w:val="-1"/>
          <w:sz w:val="28"/>
        </w:rPr>
        <w:t> </w:t>
      </w:r>
      <w:r>
        <w:rPr>
          <w:sz w:val="28"/>
        </w:rPr>
        <w:t>develop</w:t>
      </w:r>
      <w:r>
        <w:rPr>
          <w:spacing w:val="-4"/>
          <w:sz w:val="28"/>
        </w:rPr>
        <w:t> </w:t>
      </w:r>
      <w:r>
        <w:rPr>
          <w:sz w:val="28"/>
        </w:rPr>
        <w:t>as</w:t>
      </w:r>
      <w:r>
        <w:rPr>
          <w:spacing w:val="-3"/>
          <w:sz w:val="28"/>
        </w:rPr>
        <w:t> </w:t>
      </w:r>
      <w:r>
        <w:rPr>
          <w:sz w:val="28"/>
        </w:rPr>
        <w:t>parts</w:t>
      </w:r>
      <w:r>
        <w:rPr>
          <w:spacing w:val="-3"/>
          <w:sz w:val="28"/>
        </w:rPr>
        <w:t> </w:t>
      </w:r>
      <w:r>
        <w:rPr>
          <w:sz w:val="28"/>
        </w:rPr>
        <w:t>of</w:t>
      </w:r>
      <w:r>
        <w:rPr>
          <w:spacing w:val="-9"/>
          <w:sz w:val="28"/>
        </w:rPr>
        <w:t> </w:t>
      </w:r>
      <w:r>
        <w:rPr>
          <w:sz w:val="28"/>
        </w:rPr>
        <w:t>the</w:t>
      </w:r>
      <w:r>
        <w:rPr>
          <w:spacing w:val="-67"/>
          <w:sz w:val="28"/>
        </w:rPr>
        <w:t> </w:t>
      </w:r>
      <w:r>
        <w:rPr>
          <w:sz w:val="28"/>
        </w:rPr>
        <w:t>musculoskeletal</w:t>
      </w:r>
      <w:r>
        <w:rPr>
          <w:spacing w:val="-5"/>
          <w:sz w:val="28"/>
        </w:rPr>
        <w:t> </w:t>
      </w:r>
      <w:r>
        <w:rPr>
          <w:sz w:val="28"/>
        </w:rPr>
        <w:t>system</w:t>
      </w:r>
      <w:r>
        <w:rPr>
          <w:spacing w:val="-5"/>
          <w:sz w:val="28"/>
        </w:rPr>
        <w:t> </w:t>
      </w:r>
      <w:r>
        <w:rPr>
          <w:sz w:val="28"/>
        </w:rPr>
        <w:t>get worn</w:t>
      </w:r>
      <w:r>
        <w:rPr>
          <w:spacing w:val="-4"/>
          <w:sz w:val="28"/>
        </w:rPr>
        <w:t> </w:t>
      </w:r>
      <w:r>
        <w:rPr>
          <w:sz w:val="28"/>
        </w:rPr>
        <w:t>out</w:t>
      </w:r>
      <w:r>
        <w:rPr>
          <w:spacing w:val="5"/>
          <w:sz w:val="28"/>
        </w:rPr>
        <w:t> </w:t>
      </w:r>
      <w:r>
        <w:rPr>
          <w:sz w:val="28"/>
        </w:rPr>
        <w:t>from</w:t>
      </w:r>
      <w:r>
        <w:rPr>
          <w:spacing w:val="-5"/>
          <w:sz w:val="28"/>
        </w:rPr>
        <w:t> </w:t>
      </w:r>
      <w:r>
        <w:rPr>
          <w:sz w:val="28"/>
        </w:rPr>
        <w:t>overuse.</w:t>
      </w:r>
    </w:p>
    <w:p>
      <w:pPr>
        <w:pStyle w:val="ListParagraph"/>
        <w:numPr>
          <w:ilvl w:val="0"/>
          <w:numId w:val="26"/>
        </w:numPr>
        <w:tabs>
          <w:tab w:pos="764" w:val="left" w:leader="none"/>
        </w:tabs>
        <w:spacing w:line="482" w:lineRule="auto" w:before="0" w:after="0"/>
        <w:ind w:left="764" w:right="1148" w:hanging="284"/>
        <w:jc w:val="left"/>
        <w:rPr>
          <w:sz w:val="28"/>
        </w:rPr>
      </w:pPr>
      <w:r>
        <w:rPr>
          <w:sz w:val="28"/>
        </w:rPr>
        <w:t>Repetitive motion or repetitive strain injuries – when musculoskeletal</w:t>
      </w:r>
      <w:r>
        <w:rPr>
          <w:spacing w:val="1"/>
          <w:sz w:val="28"/>
        </w:rPr>
        <w:t> </w:t>
      </w:r>
      <w:r>
        <w:rPr>
          <w:sz w:val="28"/>
        </w:rPr>
        <w:t>injuries</w:t>
      </w:r>
      <w:r>
        <w:rPr>
          <w:spacing w:val="-1"/>
          <w:sz w:val="28"/>
        </w:rPr>
        <w:t> </w:t>
      </w:r>
      <w:r>
        <w:rPr>
          <w:sz w:val="28"/>
        </w:rPr>
        <w:t>develop</w:t>
      </w:r>
      <w:r>
        <w:rPr>
          <w:spacing w:val="-4"/>
          <w:sz w:val="28"/>
        </w:rPr>
        <w:t> </w:t>
      </w:r>
      <w:r>
        <w:rPr>
          <w:sz w:val="28"/>
        </w:rPr>
        <w:t>as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same</w:t>
      </w:r>
      <w:r>
        <w:rPr>
          <w:spacing w:val="-2"/>
          <w:sz w:val="28"/>
        </w:rPr>
        <w:t> </w:t>
      </w:r>
      <w:r>
        <w:rPr>
          <w:sz w:val="28"/>
        </w:rPr>
        <w:t>body</w:t>
      </w:r>
      <w:r>
        <w:rPr>
          <w:spacing w:val="-8"/>
          <w:sz w:val="28"/>
        </w:rPr>
        <w:t> </w:t>
      </w:r>
      <w:r>
        <w:rPr>
          <w:sz w:val="28"/>
        </w:rPr>
        <w:t>parts</w:t>
      </w:r>
      <w:r>
        <w:rPr>
          <w:spacing w:val="-3"/>
          <w:sz w:val="28"/>
        </w:rPr>
        <w:t> </w:t>
      </w:r>
      <w:r>
        <w:rPr>
          <w:sz w:val="28"/>
        </w:rPr>
        <w:t>are</w:t>
      </w:r>
      <w:r>
        <w:rPr>
          <w:spacing w:val="-2"/>
          <w:sz w:val="28"/>
        </w:rPr>
        <w:t> </w:t>
      </w:r>
      <w:r>
        <w:rPr>
          <w:sz w:val="28"/>
        </w:rPr>
        <w:t>used</w:t>
      </w:r>
      <w:r>
        <w:rPr>
          <w:spacing w:val="-4"/>
          <w:sz w:val="28"/>
        </w:rPr>
        <w:t> </w:t>
      </w:r>
      <w:r>
        <w:rPr>
          <w:sz w:val="28"/>
        </w:rPr>
        <w:t>over</w:t>
      </w:r>
      <w:r>
        <w:rPr>
          <w:spacing w:val="-5"/>
          <w:sz w:val="28"/>
        </w:rPr>
        <w:t> </w:t>
      </w:r>
      <w:r>
        <w:rPr>
          <w:sz w:val="28"/>
        </w:rPr>
        <w:t>and</w:t>
      </w:r>
      <w:r>
        <w:rPr>
          <w:spacing w:val="-3"/>
          <w:sz w:val="28"/>
        </w:rPr>
        <w:t> </w:t>
      </w:r>
      <w:r>
        <w:rPr>
          <w:sz w:val="28"/>
        </w:rPr>
        <w:t>over in</w:t>
      </w:r>
      <w:r>
        <w:rPr>
          <w:spacing w:val="-9"/>
          <w:sz w:val="28"/>
        </w:rPr>
        <w:t> </w:t>
      </w:r>
      <w:r>
        <w:rPr>
          <w:sz w:val="28"/>
        </w:rPr>
        <w:t>repeated</w:t>
      </w:r>
      <w:r>
        <w:rPr>
          <w:spacing w:val="-67"/>
          <w:sz w:val="28"/>
        </w:rPr>
        <w:t> </w:t>
      </w:r>
      <w:r>
        <w:rPr>
          <w:sz w:val="28"/>
        </w:rPr>
        <w:t>motions.</w:t>
      </w:r>
    </w:p>
    <w:p>
      <w:pPr>
        <w:spacing w:after="0" w:line="482" w:lineRule="auto"/>
        <w:jc w:val="left"/>
        <w:rPr>
          <w:sz w:val="28"/>
        </w:rPr>
        <w:sectPr>
          <w:pgSz w:w="11910" w:h="16840"/>
          <w:pgMar w:header="723" w:footer="0" w:top="1400" w:bottom="280" w:left="1680" w:right="20"/>
        </w:sectPr>
      </w:pPr>
    </w:p>
    <w:p>
      <w:pPr>
        <w:pStyle w:val="ListParagraph"/>
        <w:numPr>
          <w:ilvl w:val="0"/>
          <w:numId w:val="26"/>
        </w:numPr>
        <w:tabs>
          <w:tab w:pos="764" w:val="left" w:leader="none"/>
        </w:tabs>
        <w:spacing w:line="480" w:lineRule="auto" w:before="120" w:after="0"/>
        <w:ind w:left="769" w:right="2152" w:hanging="288"/>
        <w:jc w:val="left"/>
        <w:rPr>
          <w:sz w:val="28"/>
        </w:rPr>
      </w:pPr>
      <w:r>
        <w:rPr>
          <w:sz w:val="28"/>
        </w:rPr>
        <w:t>Poor</w:t>
      </w:r>
      <w:r>
        <w:rPr>
          <w:spacing w:val="-3"/>
          <w:sz w:val="28"/>
        </w:rPr>
        <w:t> </w:t>
      </w:r>
      <w:r>
        <w:rPr>
          <w:sz w:val="28"/>
        </w:rPr>
        <w:t>posture</w:t>
      </w:r>
      <w:r>
        <w:rPr>
          <w:spacing w:val="-1"/>
          <w:sz w:val="28"/>
        </w:rPr>
        <w:t> </w:t>
      </w:r>
      <w:r>
        <w:rPr>
          <w:sz w:val="28"/>
        </w:rPr>
        <w:t>(</w:t>
      </w:r>
      <w:r>
        <w:rPr>
          <w:spacing w:val="-2"/>
          <w:sz w:val="28"/>
        </w:rPr>
        <w:t> </w:t>
      </w:r>
      <w:r>
        <w:rPr>
          <w:sz w:val="28"/>
        </w:rPr>
        <w:t>postural</w:t>
      </w:r>
      <w:r>
        <w:rPr>
          <w:spacing w:val="-6"/>
          <w:sz w:val="28"/>
        </w:rPr>
        <w:t> </w:t>
      </w:r>
      <w:r>
        <w:rPr>
          <w:sz w:val="28"/>
        </w:rPr>
        <w:t>strain</w:t>
      </w:r>
      <w:r>
        <w:rPr>
          <w:spacing w:val="-7"/>
          <w:sz w:val="28"/>
        </w:rPr>
        <w:t> </w:t>
      </w:r>
      <w:r>
        <w:rPr>
          <w:sz w:val="28"/>
        </w:rPr>
        <w:t>)</w:t>
      </w:r>
      <w:r>
        <w:rPr>
          <w:spacing w:val="2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changes</w:t>
      </w:r>
      <w:r>
        <w:rPr>
          <w:spacing w:val="5"/>
          <w:sz w:val="28"/>
        </w:rPr>
        <w:t> </w:t>
      </w:r>
      <w:r>
        <w:rPr>
          <w:sz w:val="28"/>
        </w:rPr>
        <w:t>in</w:t>
      </w:r>
      <w:r>
        <w:rPr>
          <w:spacing w:val="-6"/>
          <w:sz w:val="28"/>
        </w:rPr>
        <w:t> </w:t>
      </w:r>
      <w:r>
        <w:rPr>
          <w:sz w:val="28"/>
        </w:rPr>
        <w:t>posture</w:t>
      </w:r>
      <w:r>
        <w:rPr>
          <w:spacing w:val="-1"/>
          <w:sz w:val="28"/>
        </w:rPr>
        <w:t> </w:t>
      </w:r>
      <w:r>
        <w:rPr>
          <w:sz w:val="28"/>
        </w:rPr>
        <w:t>or</w:t>
      </w:r>
      <w:r>
        <w:rPr>
          <w:spacing w:val="-2"/>
          <w:sz w:val="28"/>
        </w:rPr>
        <w:t> </w:t>
      </w:r>
      <w:r>
        <w:rPr>
          <w:sz w:val="28"/>
        </w:rPr>
        <w:t>poor</w:t>
      </w:r>
      <w:r>
        <w:rPr>
          <w:spacing w:val="-3"/>
          <w:sz w:val="28"/>
        </w:rPr>
        <w:t> </w:t>
      </w:r>
      <w:r>
        <w:rPr>
          <w:sz w:val="28"/>
        </w:rPr>
        <w:t>body</w:t>
      </w:r>
      <w:r>
        <w:rPr>
          <w:spacing w:val="-67"/>
          <w:sz w:val="28"/>
        </w:rPr>
        <w:t> </w:t>
      </w:r>
      <w:r>
        <w:rPr>
          <w:sz w:val="28"/>
        </w:rPr>
        <w:t>mechanics</w:t>
      </w:r>
      <w:r>
        <w:rPr>
          <w:spacing w:val="2"/>
          <w:sz w:val="28"/>
        </w:rPr>
        <w:t> </w:t>
      </w:r>
      <w:r>
        <w:rPr>
          <w:sz w:val="28"/>
        </w:rPr>
        <w:t>may</w:t>
      </w:r>
      <w:r>
        <w:rPr>
          <w:spacing w:val="-7"/>
          <w:sz w:val="28"/>
        </w:rPr>
        <w:t> </w:t>
      </w:r>
      <w:r>
        <w:rPr>
          <w:sz w:val="28"/>
        </w:rPr>
        <w:t>bring</w:t>
      </w:r>
      <w:r>
        <w:rPr>
          <w:spacing w:val="-8"/>
          <w:sz w:val="28"/>
        </w:rPr>
        <w:t> </w:t>
      </w:r>
      <w:r>
        <w:rPr>
          <w:sz w:val="28"/>
        </w:rPr>
        <w:t>about</w:t>
      </w:r>
      <w:r>
        <w:rPr>
          <w:spacing w:val="1"/>
          <w:sz w:val="28"/>
        </w:rPr>
        <w:t> </w:t>
      </w:r>
      <w:r>
        <w:rPr>
          <w:sz w:val="28"/>
        </w:rPr>
        <w:t>injuries</w:t>
      </w:r>
      <w:r>
        <w:rPr>
          <w:spacing w:val="-2"/>
          <w:sz w:val="28"/>
        </w:rPr>
        <w:t> </w:t>
      </w:r>
      <w:r>
        <w:rPr>
          <w:sz w:val="28"/>
        </w:rPr>
        <w:t>to</w:t>
      </w:r>
      <w:r>
        <w:rPr>
          <w:spacing w:val="1"/>
          <w:sz w:val="28"/>
        </w:rPr>
        <w:t> </w:t>
      </w:r>
      <w:r>
        <w:rPr>
          <w:sz w:val="28"/>
        </w:rPr>
        <w:t>musculoskeletal</w:t>
      </w:r>
      <w:r>
        <w:rPr>
          <w:spacing w:val="-8"/>
          <w:sz w:val="28"/>
        </w:rPr>
        <w:t> </w:t>
      </w:r>
      <w:r>
        <w:rPr>
          <w:sz w:val="28"/>
        </w:rPr>
        <w:t>system.</w:t>
      </w:r>
    </w:p>
    <w:p>
      <w:pPr>
        <w:pStyle w:val="ListParagraph"/>
        <w:numPr>
          <w:ilvl w:val="0"/>
          <w:numId w:val="26"/>
        </w:numPr>
        <w:tabs>
          <w:tab w:pos="764" w:val="left" w:leader="none"/>
        </w:tabs>
        <w:spacing w:line="321" w:lineRule="exact" w:before="0" w:after="0"/>
        <w:ind w:left="763" w:right="0" w:hanging="284"/>
        <w:jc w:val="left"/>
        <w:rPr>
          <w:sz w:val="28"/>
        </w:rPr>
      </w:pPr>
      <w:r>
        <w:rPr>
          <w:sz w:val="28"/>
        </w:rPr>
        <w:t>Prolonged</w:t>
      </w:r>
      <w:r>
        <w:rPr>
          <w:spacing w:val="-8"/>
          <w:sz w:val="28"/>
        </w:rPr>
        <w:t> </w:t>
      </w:r>
      <w:r>
        <w:rPr>
          <w:sz w:val="28"/>
        </w:rPr>
        <w:t>immobilization.</w:t>
      </w:r>
    </w:p>
    <w:p>
      <w:pPr>
        <w:pStyle w:val="BodyText"/>
        <w:spacing w:before="11"/>
        <w:rPr>
          <w:sz w:val="27"/>
        </w:rPr>
      </w:pPr>
    </w:p>
    <w:p>
      <w:pPr>
        <w:spacing w:line="482" w:lineRule="auto" w:before="0"/>
        <w:ind w:left="480" w:right="1130" w:firstLine="0"/>
        <w:jc w:val="left"/>
        <w:rPr>
          <w:b/>
          <w:sz w:val="28"/>
        </w:rPr>
      </w:pPr>
      <w:r>
        <w:rPr>
          <w:sz w:val="28"/>
        </w:rPr>
        <w:t>Some of the common types of pain depending on the part(s) of the</w:t>
      </w:r>
      <w:r>
        <w:rPr>
          <w:spacing w:val="1"/>
          <w:sz w:val="28"/>
        </w:rPr>
        <w:t> </w:t>
      </w:r>
      <w:r>
        <w:rPr>
          <w:sz w:val="28"/>
        </w:rPr>
        <w:t>musculoskeletal</w:t>
      </w:r>
      <w:r>
        <w:rPr>
          <w:spacing w:val="-10"/>
          <w:sz w:val="28"/>
        </w:rPr>
        <w:t> </w:t>
      </w:r>
      <w:r>
        <w:rPr>
          <w:sz w:val="28"/>
        </w:rPr>
        <w:t>system</w:t>
      </w:r>
      <w:r>
        <w:rPr>
          <w:spacing w:val="-9"/>
          <w:sz w:val="28"/>
        </w:rPr>
        <w:t> </w:t>
      </w:r>
      <w:r>
        <w:rPr>
          <w:sz w:val="28"/>
        </w:rPr>
        <w:t>affected</w:t>
      </w:r>
      <w:r>
        <w:rPr>
          <w:spacing w:val="-4"/>
          <w:sz w:val="28"/>
        </w:rPr>
        <w:t> </w:t>
      </w:r>
      <w:r>
        <w:rPr>
          <w:sz w:val="28"/>
        </w:rPr>
        <w:t>include:</w:t>
      </w:r>
      <w:r>
        <w:rPr>
          <w:spacing w:val="-4"/>
          <w:sz w:val="28"/>
        </w:rPr>
        <w:t> </w:t>
      </w:r>
      <w:r>
        <w:rPr>
          <w:b/>
          <w:sz w:val="28"/>
        </w:rPr>
        <w:t>bone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pain,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muscle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pain,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tendon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and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ligament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pain,</w:t>
      </w:r>
      <w:r>
        <w:rPr>
          <w:b/>
          <w:spacing w:val="2"/>
          <w:sz w:val="28"/>
        </w:rPr>
        <w:t> </w:t>
      </w:r>
      <w:r>
        <w:rPr>
          <w:b/>
          <w:sz w:val="28"/>
        </w:rPr>
        <w:t>fibromalgia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pain,</w:t>
      </w:r>
      <w:r>
        <w:rPr>
          <w:b/>
          <w:spacing w:val="2"/>
          <w:sz w:val="28"/>
        </w:rPr>
        <w:t> </w:t>
      </w:r>
      <w:r>
        <w:rPr>
          <w:b/>
          <w:sz w:val="28"/>
        </w:rPr>
        <w:t>tunnel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syndrome pain.</w:t>
      </w:r>
    </w:p>
    <w:p>
      <w:pPr>
        <w:pStyle w:val="BodyText"/>
        <w:spacing w:line="315" w:lineRule="exact"/>
        <w:ind w:left="486" w:right="2530"/>
        <w:jc w:val="center"/>
      </w:pPr>
      <w:r>
        <w:rPr/>
        <w:t>Injuries</w:t>
      </w:r>
      <w:r>
        <w:rPr>
          <w:spacing w:val="-1"/>
        </w:rPr>
        <w:t> </w:t>
      </w:r>
      <w:r>
        <w:rPr/>
        <w:t>that</w:t>
      </w:r>
      <w:r>
        <w:rPr>
          <w:spacing w:val="1"/>
        </w:rPr>
        <w:t> </w:t>
      </w:r>
      <w:r>
        <w:rPr/>
        <w:t>may</w:t>
      </w:r>
      <w:r>
        <w:rPr>
          <w:spacing w:val="-8"/>
        </w:rPr>
        <w:t> </w:t>
      </w:r>
      <w:r>
        <w:rPr/>
        <w:t>affect</w:t>
      </w:r>
      <w:r>
        <w:rPr>
          <w:spacing w:val="1"/>
        </w:rPr>
        <w:t> </w:t>
      </w:r>
      <w:r>
        <w:rPr/>
        <w:t>various</w:t>
      </w:r>
      <w:r>
        <w:rPr>
          <w:spacing w:val="-2"/>
        </w:rPr>
        <w:t> </w:t>
      </w:r>
      <w:r>
        <w:rPr/>
        <w:t>parts</w:t>
      </w:r>
      <w:r>
        <w:rPr>
          <w:spacing w:val="-3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3"/>
        </w:rPr>
        <w:t> </w:t>
      </w:r>
      <w:r>
        <w:rPr/>
        <w:t>body</w:t>
      </w:r>
      <w:r>
        <w:rPr>
          <w:spacing w:val="-4"/>
        </w:rPr>
        <w:t> </w:t>
      </w:r>
      <w:r>
        <w:rPr/>
        <w:t>include</w:t>
      </w:r>
      <w:r>
        <w:rPr>
          <w:spacing w:val="2"/>
        </w:rPr>
        <w:t> </w:t>
      </w:r>
      <w:r>
        <w:rPr/>
        <w:t>:</w:t>
      </w:r>
    </w:p>
    <w:p>
      <w:pPr>
        <w:pStyle w:val="BodyText"/>
      </w:pPr>
    </w:p>
    <w:p>
      <w:pPr>
        <w:pStyle w:val="BodyText"/>
        <w:spacing w:line="480" w:lineRule="auto"/>
        <w:ind w:left="480" w:right="1130"/>
      </w:pPr>
      <w:r>
        <w:rPr>
          <w:b/>
        </w:rPr>
        <w:t>Bursitis </w:t>
      </w:r>
      <w:r>
        <w:rPr/>
        <w:t>–</w:t>
      </w:r>
      <w:r>
        <w:rPr>
          <w:spacing w:val="-3"/>
        </w:rPr>
        <w:t> </w:t>
      </w:r>
      <w:r>
        <w:rPr/>
        <w:t>inflammation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a</w:t>
      </w:r>
      <w:r>
        <w:rPr>
          <w:spacing w:val="-3"/>
        </w:rPr>
        <w:t> </w:t>
      </w:r>
      <w:r>
        <w:rPr/>
        <w:t>bursa</w:t>
      </w:r>
      <w:r>
        <w:rPr>
          <w:spacing w:val="-2"/>
        </w:rPr>
        <w:t> </w:t>
      </w:r>
      <w:r>
        <w:rPr/>
        <w:t>which</w:t>
      </w:r>
      <w:r>
        <w:rPr>
          <w:spacing w:val="-8"/>
        </w:rPr>
        <w:t> </w:t>
      </w:r>
      <w:r>
        <w:rPr/>
        <w:t>is</w:t>
      </w:r>
      <w:r>
        <w:rPr>
          <w:spacing w:val="3"/>
        </w:rPr>
        <w:t> </w:t>
      </w:r>
      <w:r>
        <w:rPr/>
        <w:t>common</w:t>
      </w:r>
      <w:r>
        <w:rPr>
          <w:spacing w:val="-7"/>
        </w:rPr>
        <w:t> </w:t>
      </w:r>
      <w:r>
        <w:rPr/>
        <w:t>at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shoulder,</w:t>
      </w:r>
      <w:r>
        <w:rPr>
          <w:spacing w:val="-1"/>
        </w:rPr>
        <w:t> </w:t>
      </w:r>
      <w:r>
        <w:rPr/>
        <w:t>elbow</w:t>
      </w:r>
      <w:r>
        <w:rPr>
          <w:spacing w:val="-67"/>
        </w:rPr>
        <w:t> </w:t>
      </w:r>
      <w:r>
        <w:rPr/>
        <w:t>and knee</w:t>
      </w:r>
      <w:r>
        <w:rPr>
          <w:spacing w:val="2"/>
        </w:rPr>
        <w:t> </w:t>
      </w:r>
      <w:r>
        <w:rPr/>
        <w:t>(</w:t>
      </w:r>
      <w:r>
        <w:rPr>
          <w:spacing w:val="-1"/>
        </w:rPr>
        <w:t> </w:t>
      </w:r>
      <w:r>
        <w:rPr/>
        <w:t>e.g</w:t>
      </w:r>
      <w:r>
        <w:rPr>
          <w:spacing w:val="-3"/>
        </w:rPr>
        <w:t> </w:t>
      </w:r>
      <w:r>
        <w:rPr/>
        <w:t>patellar bursitis</w:t>
      </w:r>
      <w:r>
        <w:rPr>
          <w:spacing w:val="2"/>
        </w:rPr>
        <w:t> </w:t>
      </w:r>
      <w:r>
        <w:rPr/>
        <w:t>).</w:t>
      </w:r>
    </w:p>
    <w:p>
      <w:pPr>
        <w:spacing w:line="321" w:lineRule="exact" w:before="0"/>
        <w:ind w:left="480" w:right="0" w:firstLine="0"/>
        <w:jc w:val="left"/>
        <w:rPr>
          <w:sz w:val="28"/>
        </w:rPr>
      </w:pPr>
      <w:r>
        <w:rPr>
          <w:b/>
          <w:sz w:val="28"/>
        </w:rPr>
        <w:t>Ligament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sprain</w:t>
      </w:r>
      <w:r>
        <w:rPr>
          <w:b/>
          <w:spacing w:val="-5"/>
          <w:sz w:val="28"/>
        </w:rPr>
        <w:t> </w:t>
      </w:r>
      <w:r>
        <w:rPr>
          <w:sz w:val="28"/>
        </w:rPr>
        <w:t>– the tearing</w:t>
      </w:r>
      <w:r>
        <w:rPr>
          <w:spacing w:val="-6"/>
          <w:sz w:val="28"/>
        </w:rPr>
        <w:t> </w:t>
      </w:r>
      <w:r>
        <w:rPr>
          <w:sz w:val="28"/>
        </w:rPr>
        <w:t>or</w:t>
      </w:r>
      <w:r>
        <w:rPr>
          <w:spacing w:val="-2"/>
          <w:sz w:val="28"/>
        </w:rPr>
        <w:t> </w:t>
      </w:r>
      <w:r>
        <w:rPr>
          <w:sz w:val="28"/>
        </w:rPr>
        <w:t>stretching</w:t>
      </w:r>
      <w:r>
        <w:rPr>
          <w:spacing w:val="-5"/>
          <w:sz w:val="28"/>
        </w:rPr>
        <w:t> </w:t>
      </w:r>
      <w:r>
        <w:rPr>
          <w:sz w:val="28"/>
        </w:rPr>
        <w:t>of</w:t>
      </w:r>
      <w:r>
        <w:rPr>
          <w:spacing w:val="-7"/>
          <w:sz w:val="28"/>
        </w:rPr>
        <w:t> </w:t>
      </w:r>
      <w:r>
        <w:rPr>
          <w:sz w:val="28"/>
        </w:rPr>
        <w:t>a</w:t>
      </w:r>
      <w:r>
        <w:rPr>
          <w:spacing w:val="5"/>
          <w:sz w:val="28"/>
        </w:rPr>
        <w:t> </w:t>
      </w:r>
      <w:r>
        <w:rPr>
          <w:sz w:val="28"/>
        </w:rPr>
        <w:t>ligament(</w:t>
      </w:r>
      <w:r>
        <w:rPr>
          <w:spacing w:val="-2"/>
          <w:sz w:val="28"/>
        </w:rPr>
        <w:t> </w:t>
      </w:r>
      <w:r>
        <w:rPr>
          <w:sz w:val="28"/>
        </w:rPr>
        <w:t>e.g</w:t>
      </w:r>
      <w:r>
        <w:rPr>
          <w:spacing w:val="-5"/>
          <w:sz w:val="28"/>
        </w:rPr>
        <w:t> </w:t>
      </w:r>
      <w:r>
        <w:rPr>
          <w:sz w:val="28"/>
        </w:rPr>
        <w:t>ankle sprain</w:t>
      </w:r>
      <w:r>
        <w:rPr>
          <w:spacing w:val="-6"/>
          <w:sz w:val="28"/>
        </w:rPr>
        <w:t> </w:t>
      </w:r>
      <w:r>
        <w:rPr>
          <w:sz w:val="28"/>
        </w:rPr>
        <w:t>)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ind w:right="2057"/>
        <w:jc w:val="center"/>
      </w:pPr>
      <w:r>
        <w:rPr>
          <w:b/>
        </w:rPr>
        <w:t>Myositis</w:t>
      </w:r>
      <w:r>
        <w:rPr>
          <w:b/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inflammation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3"/>
        </w:rPr>
        <w:t> </w:t>
      </w:r>
      <w:r>
        <w:rPr/>
        <w:t>muscle</w:t>
      </w:r>
      <w:r>
        <w:rPr>
          <w:spacing w:val="-2"/>
        </w:rPr>
        <w:t> </w:t>
      </w:r>
      <w:r>
        <w:rPr/>
        <w:t>(</w:t>
      </w:r>
      <w:r>
        <w:rPr>
          <w:spacing w:val="-4"/>
        </w:rPr>
        <w:t> </w:t>
      </w:r>
      <w:r>
        <w:rPr/>
        <w:t>e.g</w:t>
      </w:r>
      <w:r>
        <w:rPr>
          <w:spacing w:val="-3"/>
        </w:rPr>
        <w:t> </w:t>
      </w:r>
      <w:r>
        <w:rPr/>
        <w:t>muscle</w:t>
      </w:r>
      <w:r>
        <w:rPr>
          <w:spacing w:val="-3"/>
        </w:rPr>
        <w:t> </w:t>
      </w:r>
      <w:r>
        <w:rPr/>
        <w:t>contusion</w:t>
      </w:r>
      <w:r>
        <w:rPr>
          <w:spacing w:val="-6"/>
        </w:rPr>
        <w:t> </w:t>
      </w:r>
      <w:r>
        <w:rPr/>
        <w:t>).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482" w:lineRule="auto" w:before="1"/>
        <w:ind w:left="480" w:right="1130"/>
      </w:pPr>
      <w:r>
        <w:rPr>
          <w:b/>
        </w:rPr>
        <w:t>Sprain</w:t>
      </w:r>
      <w:r>
        <w:rPr>
          <w:b/>
          <w:spacing w:val="-8"/>
        </w:rPr>
        <w:t> </w:t>
      </w:r>
      <w:r>
        <w:rPr/>
        <w:t>–</w:t>
      </w:r>
      <w:r>
        <w:rPr>
          <w:spacing w:val="-2"/>
        </w:rPr>
        <w:t> </w:t>
      </w:r>
      <w:r>
        <w:rPr/>
        <w:t>tearing</w:t>
      </w:r>
      <w:r>
        <w:rPr>
          <w:spacing w:val="-2"/>
        </w:rPr>
        <w:t> </w:t>
      </w:r>
      <w:r>
        <w:rPr/>
        <w:t>or</w:t>
      </w:r>
      <w:r>
        <w:rPr>
          <w:spacing w:val="-4"/>
        </w:rPr>
        <w:t> </w:t>
      </w:r>
      <w:r>
        <w:rPr/>
        <w:t>rupture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ligament</w:t>
      </w:r>
      <w:r>
        <w:rPr>
          <w:spacing w:val="-3"/>
        </w:rPr>
        <w:t> </w:t>
      </w:r>
      <w:r>
        <w:rPr/>
        <w:t>caused</w:t>
      </w:r>
      <w:r>
        <w:rPr>
          <w:spacing w:val="-3"/>
        </w:rPr>
        <w:t> </w:t>
      </w:r>
      <w:r>
        <w:rPr/>
        <w:t>by</w:t>
      </w:r>
      <w:r>
        <w:rPr>
          <w:spacing w:val="-6"/>
        </w:rPr>
        <w:t> </w:t>
      </w:r>
      <w:r>
        <w:rPr/>
        <w:t>twisting</w:t>
      </w:r>
      <w:r>
        <w:rPr>
          <w:spacing w:val="-8"/>
        </w:rPr>
        <w:t> </w:t>
      </w:r>
      <w:r>
        <w:rPr/>
        <w:t>a</w:t>
      </w:r>
      <w:r>
        <w:rPr>
          <w:spacing w:val="-1"/>
        </w:rPr>
        <w:t> </w:t>
      </w:r>
      <w:r>
        <w:rPr/>
        <w:t>joint</w:t>
      </w:r>
      <w:r>
        <w:rPr>
          <w:spacing w:val="-3"/>
        </w:rPr>
        <w:t> </w:t>
      </w:r>
      <w:r>
        <w:rPr/>
        <w:t>beyond</w:t>
      </w:r>
      <w:r>
        <w:rPr>
          <w:spacing w:val="2"/>
        </w:rPr>
        <w:t> </w:t>
      </w:r>
      <w:r>
        <w:rPr/>
        <w:t>its</w:t>
      </w:r>
      <w:r>
        <w:rPr>
          <w:spacing w:val="-67"/>
        </w:rPr>
        <w:t> </w:t>
      </w:r>
      <w:r>
        <w:rPr/>
        <w:t>normal</w:t>
      </w:r>
      <w:r>
        <w:rPr>
          <w:spacing w:val="-5"/>
        </w:rPr>
        <w:t> </w:t>
      </w:r>
      <w:r>
        <w:rPr/>
        <w:t>range</w:t>
      </w:r>
      <w:r>
        <w:rPr>
          <w:spacing w:val="2"/>
        </w:rPr>
        <w:t> </w:t>
      </w:r>
      <w:r>
        <w:rPr/>
        <w:t>of motion</w:t>
      </w:r>
      <w:r>
        <w:rPr>
          <w:spacing w:val="-4"/>
        </w:rPr>
        <w:t> </w:t>
      </w:r>
      <w:r>
        <w:rPr/>
        <w:t>( e.g</w:t>
      </w:r>
      <w:r>
        <w:rPr>
          <w:spacing w:val="-3"/>
        </w:rPr>
        <w:t> </w:t>
      </w:r>
      <w:r>
        <w:rPr/>
        <w:t>knee</w:t>
      </w:r>
      <w:r>
        <w:rPr>
          <w:spacing w:val="1"/>
        </w:rPr>
        <w:t> </w:t>
      </w:r>
      <w:r>
        <w:rPr/>
        <w:t>sprain</w:t>
      </w:r>
      <w:r>
        <w:rPr>
          <w:spacing w:val="-4"/>
        </w:rPr>
        <w:t> </w:t>
      </w:r>
      <w:r>
        <w:rPr/>
        <w:t>).</w:t>
      </w:r>
    </w:p>
    <w:p>
      <w:pPr>
        <w:pStyle w:val="BodyText"/>
        <w:spacing w:line="480" w:lineRule="auto"/>
        <w:ind w:left="480" w:right="1130" w:firstLine="72"/>
      </w:pPr>
      <w:r>
        <w:rPr>
          <w:b/>
        </w:rPr>
        <w:t>Strain</w:t>
      </w:r>
      <w:r>
        <w:rPr>
          <w:b/>
          <w:spacing w:val="-9"/>
        </w:rPr>
        <w:t> </w:t>
      </w:r>
      <w:r>
        <w:rPr/>
        <w:t>–</w:t>
      </w:r>
      <w:r>
        <w:rPr>
          <w:spacing w:val="-2"/>
        </w:rPr>
        <w:t> </w:t>
      </w:r>
      <w:r>
        <w:rPr/>
        <w:t>tearing</w:t>
      </w:r>
      <w:r>
        <w:rPr>
          <w:spacing w:val="-8"/>
        </w:rPr>
        <w:t> </w:t>
      </w:r>
      <w:r>
        <w:rPr/>
        <w:t>of</w:t>
      </w:r>
      <w:r>
        <w:rPr>
          <w:spacing w:val="-4"/>
        </w:rPr>
        <w:t> </w:t>
      </w:r>
      <w:r>
        <w:rPr/>
        <w:t>muscle</w:t>
      </w:r>
      <w:r>
        <w:rPr>
          <w:spacing w:val="2"/>
        </w:rPr>
        <w:t> </w:t>
      </w:r>
      <w:r>
        <w:rPr/>
        <w:t>fibers</w:t>
      </w:r>
      <w:r>
        <w:rPr>
          <w:spacing w:val="-2"/>
        </w:rPr>
        <w:t> </w:t>
      </w:r>
      <w:r>
        <w:rPr/>
        <w:t>caused</w:t>
      </w:r>
      <w:r>
        <w:rPr>
          <w:spacing w:val="-3"/>
        </w:rPr>
        <w:t> </w:t>
      </w:r>
      <w:r>
        <w:rPr/>
        <w:t>by</w:t>
      </w:r>
      <w:r>
        <w:rPr>
          <w:spacing w:val="-7"/>
        </w:rPr>
        <w:t> </w:t>
      </w:r>
      <w:r>
        <w:rPr/>
        <w:t>stretching</w:t>
      </w:r>
      <w:r>
        <w:rPr>
          <w:spacing w:val="-8"/>
        </w:rPr>
        <w:t> </w:t>
      </w:r>
      <w:r>
        <w:rPr/>
        <w:t>or high</w:t>
      </w:r>
      <w:r>
        <w:rPr>
          <w:spacing w:val="-3"/>
        </w:rPr>
        <w:t> </w:t>
      </w:r>
      <w:r>
        <w:rPr/>
        <w:t>force</w:t>
      </w:r>
      <w:r>
        <w:rPr>
          <w:spacing w:val="2"/>
        </w:rPr>
        <w:t> </w:t>
      </w:r>
      <w:r>
        <w:rPr/>
        <w:t>muscle</w:t>
      </w:r>
      <w:r>
        <w:rPr>
          <w:spacing w:val="-67"/>
        </w:rPr>
        <w:t> </w:t>
      </w:r>
      <w:r>
        <w:rPr/>
        <w:t>exertions</w:t>
      </w:r>
      <w:r>
        <w:rPr>
          <w:spacing w:val="4"/>
        </w:rPr>
        <w:t> </w:t>
      </w:r>
      <w:r>
        <w:rPr/>
        <w:t>( e.g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back</w:t>
      </w:r>
      <w:r>
        <w:rPr>
          <w:spacing w:val="1"/>
        </w:rPr>
        <w:t> </w:t>
      </w:r>
      <w:r>
        <w:rPr/>
        <w:t>pain</w:t>
      </w:r>
      <w:r>
        <w:rPr>
          <w:spacing w:val="-4"/>
        </w:rPr>
        <w:t> </w:t>
      </w:r>
      <w:r>
        <w:rPr/>
        <w:t>).</w:t>
      </w:r>
    </w:p>
    <w:p>
      <w:pPr>
        <w:pStyle w:val="BodyText"/>
        <w:spacing w:line="480" w:lineRule="auto"/>
        <w:ind w:left="480" w:right="1156"/>
      </w:pPr>
      <w:r>
        <w:rPr>
          <w:b/>
        </w:rPr>
        <w:t>Tendinitis </w:t>
      </w:r>
      <w:r>
        <w:rPr/>
        <w:t>–</w:t>
      </w:r>
      <w:r>
        <w:rPr>
          <w:spacing w:val="-2"/>
        </w:rPr>
        <w:t> </w:t>
      </w:r>
      <w:r>
        <w:rPr/>
        <w:t>inflammation</w:t>
      </w:r>
      <w:r>
        <w:rPr>
          <w:spacing w:val="-6"/>
        </w:rPr>
        <w:t> </w:t>
      </w:r>
      <w:r>
        <w:rPr/>
        <w:t>of</w:t>
      </w:r>
      <w:r>
        <w:rPr>
          <w:spacing w:val="-9"/>
        </w:rPr>
        <w:t> </w:t>
      </w:r>
      <w:r>
        <w:rPr/>
        <w:t>a</w:t>
      </w:r>
      <w:r>
        <w:rPr>
          <w:spacing w:val="-1"/>
        </w:rPr>
        <w:t> </w:t>
      </w:r>
      <w:r>
        <w:rPr/>
        <w:t>tendon</w:t>
      </w:r>
      <w:r>
        <w:rPr>
          <w:spacing w:val="-7"/>
        </w:rPr>
        <w:t> </w:t>
      </w:r>
      <w:r>
        <w:rPr/>
        <w:t>which</w:t>
      </w:r>
      <w:r>
        <w:rPr>
          <w:spacing w:val="-2"/>
        </w:rPr>
        <w:t> </w:t>
      </w:r>
      <w:r>
        <w:rPr/>
        <w:t>may</w:t>
      </w:r>
      <w:r>
        <w:rPr>
          <w:spacing w:val="-6"/>
        </w:rPr>
        <w:t> </w:t>
      </w:r>
      <w:r>
        <w:rPr/>
        <w:t>cause</w:t>
      </w:r>
      <w:r>
        <w:rPr>
          <w:spacing w:val="-2"/>
        </w:rPr>
        <w:t> </w:t>
      </w:r>
      <w:r>
        <w:rPr/>
        <w:t>pain, swelling</w:t>
      </w:r>
      <w:r>
        <w:rPr>
          <w:spacing w:val="-2"/>
        </w:rPr>
        <w:t> </w:t>
      </w:r>
      <w:r>
        <w:rPr/>
        <w:t>and</w:t>
      </w:r>
      <w:r>
        <w:rPr>
          <w:spacing w:val="-67"/>
        </w:rPr>
        <w:t> </w:t>
      </w:r>
      <w:r>
        <w:rPr/>
        <w:t>loss of mobility ( e.g tennis elbow or lat. epicondylitis, rotator cuff</w:t>
      </w:r>
      <w:r>
        <w:rPr>
          <w:spacing w:val="1"/>
        </w:rPr>
        <w:t> </w:t>
      </w:r>
      <w:r>
        <w:rPr/>
        <w:t>syndrome,</w:t>
      </w:r>
      <w:r>
        <w:rPr>
          <w:spacing w:val="3"/>
        </w:rPr>
        <w:t> </w:t>
      </w:r>
      <w:r>
        <w:rPr/>
        <w:t>etc.).</w:t>
      </w:r>
    </w:p>
    <w:p>
      <w:pPr>
        <w:pStyle w:val="BodyText"/>
        <w:spacing w:line="480" w:lineRule="auto"/>
        <w:ind w:left="480" w:right="1130"/>
      </w:pPr>
      <w:r>
        <w:rPr>
          <w:b/>
        </w:rPr>
        <w:t>Tenosynovitis</w:t>
      </w:r>
      <w:r>
        <w:rPr>
          <w:b/>
          <w:spacing w:val="1"/>
        </w:rPr>
        <w:t> </w:t>
      </w:r>
      <w:r>
        <w:rPr/>
        <w:t>–</w:t>
      </w:r>
      <w:r>
        <w:rPr>
          <w:spacing w:val="-2"/>
        </w:rPr>
        <w:t> </w:t>
      </w:r>
      <w:r>
        <w:rPr/>
        <w:t>inflammation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1"/>
        </w:rPr>
        <w:t> </w:t>
      </w:r>
      <w:r>
        <w:rPr/>
        <w:t>tendon</w:t>
      </w:r>
      <w:r>
        <w:rPr>
          <w:spacing w:val="-7"/>
        </w:rPr>
        <w:t> </w:t>
      </w:r>
      <w:r>
        <w:rPr/>
        <w:t>sheaths (</w:t>
      </w:r>
      <w:r>
        <w:rPr>
          <w:spacing w:val="-4"/>
        </w:rPr>
        <w:t> </w:t>
      </w:r>
      <w:r>
        <w:rPr/>
        <w:t>e.g</w:t>
      </w:r>
      <w:r>
        <w:rPr>
          <w:spacing w:val="-6"/>
        </w:rPr>
        <w:t> </w:t>
      </w:r>
      <w:r>
        <w:rPr/>
        <w:t>DeQuervain</w:t>
      </w:r>
      <w:r>
        <w:rPr>
          <w:spacing w:val="-67"/>
        </w:rPr>
        <w:t> </w:t>
      </w:r>
      <w:r>
        <w:rPr/>
        <w:t>tenosynovitis</w:t>
      </w:r>
      <w:r>
        <w:rPr>
          <w:spacing w:val="2"/>
        </w:rPr>
        <w:t> </w:t>
      </w:r>
      <w:r>
        <w:rPr/>
        <w:t>).</w:t>
      </w:r>
    </w:p>
    <w:p>
      <w:pPr>
        <w:spacing w:after="0" w:line="480" w:lineRule="auto"/>
        <w:sectPr>
          <w:pgSz w:w="11910" w:h="16840"/>
          <w:pgMar w:header="723" w:footer="0" w:top="1400" w:bottom="280" w:left="1680" w:right="20"/>
        </w:sectPr>
      </w:pPr>
    </w:p>
    <w:p>
      <w:pPr>
        <w:pStyle w:val="Heading3"/>
        <w:numPr>
          <w:ilvl w:val="2"/>
          <w:numId w:val="12"/>
        </w:numPr>
        <w:tabs>
          <w:tab w:pos="1115" w:val="left" w:leader="none"/>
        </w:tabs>
        <w:spacing w:line="240" w:lineRule="auto" w:before="125" w:after="0"/>
        <w:ind w:left="1114" w:right="0" w:hanging="635"/>
        <w:jc w:val="left"/>
      </w:pPr>
      <w:r>
        <w:rPr/>
        <w:t>Signs</w:t>
      </w:r>
      <w:r>
        <w:rPr>
          <w:spacing w:val="-6"/>
        </w:rPr>
        <w:t> </w:t>
      </w:r>
      <w:r>
        <w:rPr/>
        <w:t>and</w:t>
      </w:r>
      <w:r>
        <w:rPr>
          <w:spacing w:val="-8"/>
        </w:rPr>
        <w:t> </w:t>
      </w:r>
      <w:r>
        <w:rPr/>
        <w:t>Symptoms of</w:t>
      </w:r>
      <w:r>
        <w:rPr>
          <w:spacing w:val="-5"/>
        </w:rPr>
        <w:t> </w:t>
      </w:r>
      <w:r>
        <w:rPr/>
        <w:t>Musculoskeletal</w:t>
      </w:r>
      <w:r>
        <w:rPr>
          <w:spacing w:val="-7"/>
        </w:rPr>
        <w:t> </w:t>
      </w:r>
      <w:r>
        <w:rPr/>
        <w:t>Injuries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480" w:right="1213" w:firstLine="355"/>
      </w:pPr>
      <w:r>
        <w:rPr/>
        <w:t>Signs and symptoms of MSI may appear suddenly – for example, from a</w:t>
      </w:r>
      <w:r>
        <w:rPr>
          <w:spacing w:val="-67"/>
        </w:rPr>
        <w:t> </w:t>
      </w:r>
      <w:r>
        <w:rPr/>
        <w:t>single</w:t>
      </w:r>
      <w:r>
        <w:rPr>
          <w:spacing w:val="1"/>
        </w:rPr>
        <w:t> </w:t>
      </w:r>
      <w:r>
        <w:rPr/>
        <w:t>incident</w:t>
      </w:r>
      <w:r>
        <w:rPr>
          <w:spacing w:val="-4"/>
        </w:rPr>
        <w:t> </w:t>
      </w:r>
      <w:r>
        <w:rPr/>
        <w:t>or</w:t>
      </w:r>
      <w:r>
        <w:rPr>
          <w:spacing w:val="-5"/>
        </w:rPr>
        <w:t> </w:t>
      </w:r>
      <w:r>
        <w:rPr/>
        <w:t>they</w:t>
      </w:r>
      <w:r>
        <w:rPr>
          <w:spacing w:val="-3"/>
        </w:rPr>
        <w:t> </w:t>
      </w:r>
      <w:r>
        <w:rPr/>
        <w:t>may</w:t>
      </w:r>
      <w:r>
        <w:rPr>
          <w:spacing w:val="-8"/>
        </w:rPr>
        <w:t> </w:t>
      </w:r>
      <w:r>
        <w:rPr/>
        <w:t>appear gradually</w:t>
      </w:r>
      <w:r>
        <w:rPr>
          <w:spacing w:val="-8"/>
        </w:rPr>
        <w:t> </w:t>
      </w:r>
      <w:r>
        <w:rPr/>
        <w:t>over</w:t>
      </w:r>
      <w:r>
        <w:rPr>
          <w:spacing w:val="-5"/>
        </w:rPr>
        <w:t> </w:t>
      </w:r>
      <w:r>
        <w:rPr/>
        <w:t>a</w:t>
      </w:r>
      <w:r>
        <w:rPr>
          <w:spacing w:val="2"/>
        </w:rPr>
        <w:t> </w:t>
      </w:r>
      <w:r>
        <w:rPr/>
        <w:t>longer</w:t>
      </w:r>
      <w:r>
        <w:rPr>
          <w:spacing w:val="-5"/>
        </w:rPr>
        <w:t> </w:t>
      </w:r>
      <w:r>
        <w:rPr/>
        <w:t>period.</w:t>
      </w:r>
      <w:r>
        <w:rPr>
          <w:spacing w:val="-2"/>
        </w:rPr>
        <w:t> </w:t>
      </w:r>
      <w:r>
        <w:rPr/>
        <w:t>The</w:t>
      </w:r>
      <w:r>
        <w:rPr>
          <w:spacing w:val="2"/>
        </w:rPr>
        <w:t> </w:t>
      </w:r>
      <w:r>
        <w:rPr/>
        <w:t>most</w:t>
      </w:r>
      <w:r>
        <w:rPr>
          <w:spacing w:val="-67"/>
        </w:rPr>
        <w:t> </w:t>
      </w:r>
      <w:r>
        <w:rPr/>
        <w:t>common signs and symptoms of musculoskeletal injuries are ( Work Safe</w:t>
      </w:r>
      <w:r>
        <w:rPr>
          <w:spacing w:val="1"/>
        </w:rPr>
        <w:t> </w:t>
      </w:r>
      <w:r>
        <w:rPr/>
        <w:t>BC,</w:t>
      </w:r>
      <w:r>
        <w:rPr>
          <w:spacing w:val="3"/>
        </w:rPr>
        <w:t> </w:t>
      </w:r>
      <w:r>
        <w:rPr/>
        <w:t>2008;</w:t>
      </w:r>
      <w:r>
        <w:rPr>
          <w:spacing w:val="6"/>
        </w:rPr>
        <w:t> </w:t>
      </w:r>
      <w:r>
        <w:rPr/>
        <w:t>Klein,</w:t>
      </w:r>
      <w:r>
        <w:rPr>
          <w:spacing w:val="4"/>
        </w:rPr>
        <w:t> </w:t>
      </w:r>
      <w:r>
        <w:rPr/>
        <w:t>2009 )</w:t>
      </w:r>
      <w:r>
        <w:rPr>
          <w:spacing w:val="5"/>
        </w:rPr>
        <w:t> </w:t>
      </w:r>
      <w:r>
        <w:rPr/>
        <w:t>:</w:t>
      </w:r>
    </w:p>
    <w:p>
      <w:pPr>
        <w:pStyle w:val="BodyText"/>
        <w:tabs>
          <w:tab w:pos="2517" w:val="left" w:leader="none"/>
          <w:tab w:pos="4818" w:val="left" w:leader="none"/>
          <w:tab w:pos="6899" w:val="left" w:leader="none"/>
        </w:tabs>
        <w:spacing w:before="3"/>
        <w:ind w:left="480"/>
      </w:pPr>
      <w:r>
        <w:rPr/>
        <w:t>1.</w:t>
      </w:r>
      <w:r>
        <w:rPr>
          <w:spacing w:val="2"/>
        </w:rPr>
        <w:t> </w:t>
      </w:r>
      <w:r>
        <w:rPr/>
        <w:t>Pain</w:t>
        <w:tab/>
        <w:t>2.</w:t>
      </w:r>
      <w:r>
        <w:rPr>
          <w:spacing w:val="-1"/>
        </w:rPr>
        <w:t> </w:t>
      </w:r>
      <w:r>
        <w:rPr/>
        <w:t>Numbness</w:t>
        <w:tab/>
        <w:t>3.</w:t>
      </w:r>
      <w:r>
        <w:rPr>
          <w:spacing w:val="-4"/>
        </w:rPr>
        <w:t> </w:t>
      </w:r>
      <w:r>
        <w:rPr/>
        <w:t>Tingling</w:t>
        <w:tab/>
        <w:t>4.</w:t>
      </w:r>
      <w:r>
        <w:rPr>
          <w:spacing w:val="-4"/>
        </w:rPr>
        <w:t> </w:t>
      </w:r>
      <w:r>
        <w:rPr/>
        <w:t>Burning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tabs>
          <w:tab w:pos="2513" w:val="left" w:leader="none"/>
          <w:tab w:pos="4809" w:val="left" w:leader="none"/>
        </w:tabs>
        <w:ind w:left="480"/>
      </w:pPr>
      <w:r>
        <w:rPr/>
        <w:t>5.</w:t>
      </w:r>
      <w:r>
        <w:rPr>
          <w:spacing w:val="-1"/>
        </w:rPr>
        <w:t> </w:t>
      </w:r>
      <w:r>
        <w:rPr/>
        <w:t>Stiffness</w:t>
        <w:tab/>
        <w:t>6.</w:t>
      </w:r>
      <w:r>
        <w:rPr>
          <w:spacing w:val="-5"/>
        </w:rPr>
        <w:t> </w:t>
      </w:r>
      <w:r>
        <w:rPr/>
        <w:t>Limitation</w:t>
        <w:tab/>
        <w:t>7.</w:t>
      </w:r>
      <w:r>
        <w:rPr>
          <w:spacing w:val="-4"/>
        </w:rPr>
        <w:t> </w:t>
      </w:r>
      <w:r>
        <w:rPr/>
        <w:t>Redness/Soft</w:t>
      </w:r>
      <w:r>
        <w:rPr>
          <w:spacing w:val="-7"/>
        </w:rPr>
        <w:t> </w:t>
      </w:r>
      <w:r>
        <w:rPr/>
        <w:t>tissue</w:t>
      </w:r>
      <w:r>
        <w:rPr>
          <w:spacing w:val="-5"/>
        </w:rPr>
        <w:t> </w:t>
      </w:r>
      <w:r>
        <w:rPr/>
        <w:t>swelling.</w:t>
      </w:r>
    </w:p>
    <w:p>
      <w:pPr>
        <w:pStyle w:val="BodyText"/>
        <w:spacing w:before="4"/>
      </w:pPr>
    </w:p>
    <w:p>
      <w:pPr>
        <w:pStyle w:val="Heading3"/>
        <w:numPr>
          <w:ilvl w:val="2"/>
          <w:numId w:val="12"/>
        </w:numPr>
        <w:tabs>
          <w:tab w:pos="1115" w:val="left" w:leader="none"/>
        </w:tabs>
        <w:spacing w:line="240" w:lineRule="auto" w:before="0" w:after="0"/>
        <w:ind w:left="1114" w:right="0" w:hanging="635"/>
        <w:jc w:val="left"/>
      </w:pPr>
      <w:r>
        <w:rPr/>
        <w:t>Treatment/Management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Musculoskeletal</w:t>
      </w:r>
      <w:r>
        <w:rPr>
          <w:spacing w:val="-7"/>
        </w:rPr>
        <w:t> </w:t>
      </w:r>
      <w:r>
        <w:rPr/>
        <w:t>Pain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480" w:right="1259" w:firstLine="355"/>
      </w:pPr>
      <w:r>
        <w:rPr/>
        <w:t>The International Association for the Study of Pain - IASP ( 2009 )</w:t>
      </w:r>
      <w:r>
        <w:rPr>
          <w:spacing w:val="1"/>
        </w:rPr>
        <w:t> </w:t>
      </w:r>
      <w:r>
        <w:rPr/>
        <w:t>template is</w:t>
      </w:r>
      <w:r>
        <w:rPr>
          <w:spacing w:val="-3"/>
        </w:rPr>
        <w:t> </w:t>
      </w:r>
      <w:r>
        <w:rPr/>
        <w:t>by</w:t>
      </w:r>
      <w:r>
        <w:rPr>
          <w:spacing w:val="-8"/>
        </w:rPr>
        <w:t> </w:t>
      </w:r>
      <w:r>
        <w:rPr/>
        <w:t>Interdisciplinary</w:t>
      </w:r>
      <w:r>
        <w:rPr>
          <w:spacing w:val="-5"/>
        </w:rPr>
        <w:t> </w:t>
      </w:r>
      <w:r>
        <w:rPr/>
        <w:t>Approaches</w:t>
      </w:r>
      <w:r>
        <w:rPr>
          <w:spacing w:val="-3"/>
        </w:rPr>
        <w:t> </w:t>
      </w:r>
      <w:r>
        <w:rPr/>
        <w:t>or</w:t>
      </w:r>
      <w:r>
        <w:rPr>
          <w:spacing w:val="-6"/>
        </w:rPr>
        <w:t> </w:t>
      </w:r>
      <w:r>
        <w:rPr/>
        <w:t>Interdisciplinary</w:t>
      </w:r>
      <w:r>
        <w:rPr>
          <w:spacing w:val="-8"/>
        </w:rPr>
        <w:t> </w:t>
      </w:r>
      <w:r>
        <w:rPr/>
        <w:t>Care</w:t>
      </w:r>
      <w:r>
        <w:rPr>
          <w:spacing w:val="-4"/>
        </w:rPr>
        <w:t> </w:t>
      </w:r>
      <w:r>
        <w:rPr/>
        <w:t>which</w:t>
      </w:r>
      <w:r>
        <w:rPr>
          <w:spacing w:val="-67"/>
        </w:rPr>
        <w:t> </w:t>
      </w:r>
      <w:r>
        <w:rPr/>
        <w:t>makes provision for a pain management physician, a psychologist, a nurse</w:t>
      </w:r>
      <w:r>
        <w:rPr>
          <w:spacing w:val="1"/>
        </w:rPr>
        <w:t> </w:t>
      </w:r>
      <w:r>
        <w:rPr/>
        <w:t>specialist, a physiotherapist and occupational therapist, a vocational</w:t>
      </w:r>
      <w:r>
        <w:rPr>
          <w:spacing w:val="1"/>
        </w:rPr>
        <w:t> </w:t>
      </w:r>
      <w:r>
        <w:rPr/>
        <w:t>counselor and a pharmacist to integrate as a team for effective management</w:t>
      </w:r>
      <w:r>
        <w:rPr>
          <w:spacing w:val="-67"/>
        </w:rPr>
        <w:t> </w:t>
      </w:r>
      <w:r>
        <w:rPr/>
        <w:t>of musculoskeletal pain through frequent communication and common</w:t>
      </w:r>
      <w:r>
        <w:rPr>
          <w:spacing w:val="1"/>
        </w:rPr>
        <w:t> </w:t>
      </w:r>
      <w:r>
        <w:rPr/>
        <w:t>goals.</w:t>
      </w:r>
      <w:r>
        <w:rPr>
          <w:spacing w:val="2"/>
        </w:rPr>
        <w:t> </w:t>
      </w:r>
      <w:r>
        <w:rPr/>
        <w:t>Interdisciplinary</w:t>
      </w:r>
      <w:r>
        <w:rPr>
          <w:spacing w:val="-5"/>
        </w:rPr>
        <w:t> </w:t>
      </w:r>
      <w:r>
        <w:rPr/>
        <w:t>approaches</w:t>
      </w:r>
      <w:r>
        <w:rPr>
          <w:spacing w:val="2"/>
        </w:rPr>
        <w:t> </w:t>
      </w:r>
      <w:r>
        <w:rPr/>
        <w:t>demonstrate greater</w:t>
      </w:r>
      <w:r>
        <w:rPr>
          <w:spacing w:val="4"/>
        </w:rPr>
        <w:t> </w:t>
      </w:r>
      <w:r>
        <w:rPr/>
        <w:t>long-term</w:t>
      </w:r>
      <w:r>
        <w:rPr>
          <w:spacing w:val="1"/>
        </w:rPr>
        <w:t> </w:t>
      </w:r>
      <w:r>
        <w:rPr/>
        <w:t>improvement in comparison to no treatment and single-modality methods.</w:t>
      </w:r>
      <w:r>
        <w:rPr>
          <w:spacing w:val="1"/>
        </w:rPr>
        <w:t> </w:t>
      </w:r>
      <w:r>
        <w:rPr/>
        <w:t>Interdisciplinary approaches result in varying degrees of pain reduction,</w:t>
      </w:r>
      <w:r>
        <w:rPr>
          <w:spacing w:val="1"/>
        </w:rPr>
        <w:t> </w:t>
      </w:r>
      <w:r>
        <w:rPr/>
        <w:t>ranging from 14% to 60%, with an average of 20% to 30%. These figures</w:t>
      </w:r>
      <w:r>
        <w:rPr>
          <w:spacing w:val="1"/>
        </w:rPr>
        <w:t> </w:t>
      </w:r>
      <w:r>
        <w:rPr/>
        <w:t>are comparable to the conventional medical management of chronic pain</w:t>
      </w:r>
      <w:r>
        <w:rPr>
          <w:spacing w:val="1"/>
        </w:rPr>
        <w:t> </w:t>
      </w:r>
      <w:r>
        <w:rPr/>
        <w:t>with</w:t>
      </w:r>
      <w:r>
        <w:rPr>
          <w:spacing w:val="-4"/>
        </w:rPr>
        <w:t> </w:t>
      </w:r>
      <w:r>
        <w:rPr/>
        <w:t>opioids,</w:t>
      </w:r>
      <w:r>
        <w:rPr>
          <w:spacing w:val="3"/>
        </w:rPr>
        <w:t> </w:t>
      </w:r>
      <w:r>
        <w:rPr/>
        <w:t>which</w:t>
      </w:r>
      <w:r>
        <w:rPr>
          <w:spacing w:val="-4"/>
        </w:rPr>
        <w:t> </w:t>
      </w:r>
      <w:r>
        <w:rPr/>
        <w:t>yields</w:t>
      </w:r>
      <w:r>
        <w:rPr>
          <w:spacing w:val="2"/>
        </w:rPr>
        <w:t> </w:t>
      </w:r>
      <w:r>
        <w:rPr/>
        <w:t>an</w:t>
      </w:r>
      <w:r>
        <w:rPr>
          <w:spacing w:val="-3"/>
        </w:rPr>
        <w:t> </w:t>
      </w:r>
      <w:r>
        <w:rPr/>
        <w:t>average</w:t>
      </w:r>
      <w:r>
        <w:rPr>
          <w:spacing w:val="1"/>
        </w:rPr>
        <w:t> </w:t>
      </w:r>
      <w:r>
        <w:rPr/>
        <w:t>pain reduction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30%.</w:t>
      </w:r>
    </w:p>
    <w:p>
      <w:pPr>
        <w:spacing w:after="0" w:line="480" w:lineRule="auto"/>
        <w:sectPr>
          <w:pgSz w:w="11910" w:h="16840"/>
          <w:pgMar w:header="723" w:footer="0" w:top="1400" w:bottom="280" w:left="1680" w:right="20"/>
        </w:sectPr>
      </w:pPr>
    </w:p>
    <w:p>
      <w:pPr>
        <w:pStyle w:val="BodyText"/>
        <w:spacing w:line="480" w:lineRule="auto" w:before="120"/>
        <w:ind w:left="480" w:right="1156"/>
      </w:pPr>
      <w:r>
        <w:rPr/>
        <w:t>Interdisciplinary approaches result in approximately a 65% increase in</w:t>
      </w:r>
      <w:r>
        <w:rPr>
          <w:spacing w:val="1"/>
        </w:rPr>
        <w:t> </w:t>
      </w:r>
      <w:r>
        <w:rPr/>
        <w:t>physical activity. In contrast, only a 35% increase is reported in patients</w:t>
      </w:r>
      <w:r>
        <w:rPr>
          <w:spacing w:val="1"/>
        </w:rPr>
        <w:t> </w:t>
      </w:r>
      <w:r>
        <w:rPr/>
        <w:t>receiving</w:t>
      </w:r>
      <w:r>
        <w:rPr>
          <w:spacing w:val="-5"/>
        </w:rPr>
        <w:t> </w:t>
      </w:r>
      <w:r>
        <w:rPr/>
        <w:t>conventional</w:t>
      </w:r>
      <w:r>
        <w:rPr>
          <w:spacing w:val="-5"/>
        </w:rPr>
        <w:t> </w:t>
      </w:r>
      <w:r>
        <w:rPr/>
        <w:t>medical</w:t>
      </w:r>
      <w:r>
        <w:rPr>
          <w:spacing w:val="-9"/>
        </w:rPr>
        <w:t> </w:t>
      </w:r>
      <w:r>
        <w:rPr/>
        <w:t>care.</w:t>
      </w:r>
      <w:r>
        <w:rPr>
          <w:spacing w:val="-2"/>
        </w:rPr>
        <w:t> </w:t>
      </w:r>
      <w:r>
        <w:rPr/>
        <w:t>Return-to-work</w:t>
      </w:r>
      <w:r>
        <w:rPr>
          <w:spacing w:val="-5"/>
        </w:rPr>
        <w:t> </w:t>
      </w:r>
      <w:r>
        <w:rPr/>
        <w:t>rates</w:t>
      </w:r>
      <w:r>
        <w:rPr>
          <w:spacing w:val="-2"/>
        </w:rPr>
        <w:t> </w:t>
      </w:r>
      <w:r>
        <w:rPr/>
        <w:t>range</w:t>
      </w:r>
      <w:r>
        <w:rPr>
          <w:spacing w:val="1"/>
        </w:rPr>
        <w:t> </w:t>
      </w:r>
      <w:r>
        <w:rPr/>
        <w:t>from</w:t>
      </w:r>
      <w:r>
        <w:rPr>
          <w:spacing w:val="-10"/>
        </w:rPr>
        <w:t> </w:t>
      </w:r>
      <w:r>
        <w:rPr/>
        <w:t>29%</w:t>
      </w:r>
      <w:r>
        <w:rPr>
          <w:spacing w:val="-67"/>
        </w:rPr>
        <w:t> </w:t>
      </w:r>
      <w:r>
        <w:rPr/>
        <w:t>to 80%, with a mean of 66%, whereas conventional medical treatments</w:t>
      </w:r>
      <w:r>
        <w:rPr>
          <w:spacing w:val="1"/>
        </w:rPr>
        <w:t> </w:t>
      </w:r>
      <w:r>
        <w:rPr/>
        <w:t>consistently</w:t>
      </w:r>
      <w:r>
        <w:rPr>
          <w:spacing w:val="-2"/>
        </w:rPr>
        <w:t> </w:t>
      </w:r>
      <w:r>
        <w:rPr/>
        <w:t>yield</w:t>
      </w:r>
      <w:r>
        <w:rPr>
          <w:spacing w:val="3"/>
        </w:rPr>
        <w:t> </w:t>
      </w:r>
      <w:r>
        <w:rPr/>
        <w:t>lower</w:t>
      </w:r>
      <w:r>
        <w:rPr>
          <w:spacing w:val="-3"/>
        </w:rPr>
        <w:t> </w:t>
      </w:r>
      <w:r>
        <w:rPr/>
        <w:t>rates</w:t>
      </w:r>
      <w:r>
        <w:rPr>
          <w:spacing w:val="6"/>
        </w:rPr>
        <w:t> </w:t>
      </w:r>
      <w:r>
        <w:rPr/>
        <w:t>from</w:t>
      </w:r>
      <w:r>
        <w:rPr>
          <w:spacing w:val="-7"/>
        </w:rPr>
        <w:t> </w:t>
      </w:r>
      <w:r>
        <w:rPr/>
        <w:t>0%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42%,</w:t>
      </w:r>
      <w:r>
        <w:rPr>
          <w:spacing w:val="1"/>
        </w:rPr>
        <w:t> </w:t>
      </w:r>
      <w:r>
        <w:rPr/>
        <w:t>with</w:t>
      </w:r>
      <w:r>
        <w:rPr>
          <w:spacing w:val="-6"/>
        </w:rPr>
        <w:t> </w:t>
      </w:r>
      <w:r>
        <w:rPr/>
        <w:t>a</w:t>
      </w:r>
      <w:r>
        <w:rPr>
          <w:spacing w:val="4"/>
        </w:rPr>
        <w:t> </w:t>
      </w:r>
      <w:r>
        <w:rPr/>
        <w:t>mean</w:t>
      </w:r>
      <w:r>
        <w:rPr>
          <w:spacing w:val="-5"/>
        </w:rPr>
        <w:t> </w:t>
      </w:r>
      <w:r>
        <w:rPr/>
        <w:t>rate</w:t>
      </w:r>
      <w:r>
        <w:rPr>
          <w:spacing w:val="-1"/>
        </w:rPr>
        <w:t> </w:t>
      </w:r>
      <w:r>
        <w:rPr/>
        <w:t>of</w:t>
      </w:r>
      <w:r>
        <w:rPr>
          <w:spacing w:val="-8"/>
        </w:rPr>
        <w:t> </w:t>
      </w:r>
      <w:r>
        <w:rPr/>
        <w:t>27%.</w:t>
      </w:r>
    </w:p>
    <w:p>
      <w:pPr>
        <w:pStyle w:val="BodyText"/>
        <w:spacing w:line="480" w:lineRule="auto" w:before="3"/>
        <w:ind w:left="480" w:right="1156"/>
      </w:pPr>
      <w:r>
        <w:rPr/>
        <w:t>The</w:t>
      </w:r>
      <w:r>
        <w:rPr>
          <w:spacing w:val="-4"/>
        </w:rPr>
        <w:t> </w:t>
      </w:r>
      <w:r>
        <w:rPr/>
        <w:t>therapeutic goals</w:t>
      </w:r>
      <w:r>
        <w:rPr>
          <w:spacing w:val="2"/>
        </w:rPr>
        <w:t> </w:t>
      </w:r>
      <w:r>
        <w:rPr/>
        <w:t>for</w:t>
      </w:r>
      <w:r>
        <w:rPr>
          <w:spacing w:val="-6"/>
        </w:rPr>
        <w:t> </w:t>
      </w:r>
      <w:r>
        <w:rPr/>
        <w:t>patients</w:t>
      </w:r>
      <w:r>
        <w:rPr>
          <w:spacing w:val="-4"/>
        </w:rPr>
        <w:t> </w:t>
      </w:r>
      <w:r>
        <w:rPr/>
        <w:t>with</w:t>
      </w:r>
      <w:r>
        <w:rPr>
          <w:spacing w:val="-5"/>
        </w:rPr>
        <w:t> </w:t>
      </w:r>
      <w:r>
        <w:rPr/>
        <w:t>musculoskeletal</w:t>
      </w:r>
      <w:r>
        <w:rPr>
          <w:spacing w:val="-9"/>
        </w:rPr>
        <w:t> </w:t>
      </w:r>
      <w:r>
        <w:rPr/>
        <w:t>pain</w:t>
      </w:r>
      <w:r>
        <w:rPr>
          <w:spacing w:val="-10"/>
        </w:rPr>
        <w:t> </w:t>
      </w:r>
      <w:r>
        <w:rPr/>
        <w:t>are</w:t>
      </w:r>
      <w:r>
        <w:rPr>
          <w:spacing w:val="1"/>
        </w:rPr>
        <w:t> </w:t>
      </w:r>
      <w:r>
        <w:rPr/>
        <w:t>generally</w:t>
      </w:r>
      <w:r>
        <w:rPr>
          <w:spacing w:val="-67"/>
        </w:rPr>
        <w:t> </w:t>
      </w:r>
      <w:r>
        <w:rPr/>
        <w:t>multifaceted.</w:t>
      </w:r>
      <w:r>
        <w:rPr>
          <w:spacing w:val="2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6"/>
        </w:rPr>
        <w:t> </w:t>
      </w:r>
      <w:r>
        <w:rPr/>
        <w:t>most common</w:t>
      </w:r>
      <w:r>
        <w:rPr>
          <w:spacing w:val="-1"/>
        </w:rPr>
        <w:t> </w:t>
      </w:r>
      <w:r>
        <w:rPr/>
        <w:t>goals</w:t>
      </w:r>
      <w:r>
        <w:rPr>
          <w:spacing w:val="2"/>
        </w:rPr>
        <w:t> </w:t>
      </w:r>
      <w:r>
        <w:rPr/>
        <w:t>are</w:t>
      </w:r>
      <w:r>
        <w:rPr>
          <w:spacing w:val="1"/>
        </w:rPr>
        <w:t> </w:t>
      </w:r>
      <w:r>
        <w:rPr/>
        <w:t>to :</w:t>
      </w:r>
    </w:p>
    <w:p>
      <w:pPr>
        <w:pStyle w:val="ListParagraph"/>
        <w:numPr>
          <w:ilvl w:val="0"/>
          <w:numId w:val="27"/>
        </w:numPr>
        <w:tabs>
          <w:tab w:pos="1274" w:val="left" w:leader="none"/>
        </w:tabs>
        <w:spacing w:line="321" w:lineRule="exact" w:before="0" w:after="0"/>
        <w:ind w:left="1273" w:right="0" w:hanging="433"/>
        <w:jc w:val="left"/>
        <w:rPr>
          <w:sz w:val="28"/>
        </w:rPr>
      </w:pPr>
      <w:r>
        <w:rPr>
          <w:sz w:val="28"/>
        </w:rPr>
        <w:t>Reduce</w:t>
      </w:r>
      <w:r>
        <w:rPr>
          <w:spacing w:val="-5"/>
          <w:sz w:val="28"/>
        </w:rPr>
        <w:t> </w:t>
      </w:r>
      <w:r>
        <w:rPr>
          <w:sz w:val="28"/>
        </w:rPr>
        <w:t>pain/swelling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0"/>
          <w:numId w:val="27"/>
        </w:numPr>
        <w:tabs>
          <w:tab w:pos="1274" w:val="left" w:leader="none"/>
        </w:tabs>
        <w:spacing w:line="240" w:lineRule="auto" w:before="0" w:after="0"/>
        <w:ind w:left="1273" w:right="0" w:hanging="433"/>
        <w:jc w:val="left"/>
        <w:rPr>
          <w:sz w:val="28"/>
        </w:rPr>
      </w:pPr>
      <w:r>
        <w:rPr>
          <w:sz w:val="28"/>
        </w:rPr>
        <w:t>Improve</w:t>
      </w:r>
      <w:r>
        <w:rPr>
          <w:spacing w:val="-3"/>
          <w:sz w:val="28"/>
        </w:rPr>
        <w:t> </w:t>
      </w:r>
      <w:r>
        <w:rPr>
          <w:sz w:val="28"/>
        </w:rPr>
        <w:t>or</w:t>
      </w:r>
      <w:r>
        <w:rPr>
          <w:spacing w:val="-4"/>
          <w:sz w:val="28"/>
        </w:rPr>
        <w:t> </w:t>
      </w:r>
      <w:r>
        <w:rPr>
          <w:sz w:val="28"/>
        </w:rPr>
        <w:t>return</w:t>
      </w:r>
      <w:r>
        <w:rPr>
          <w:spacing w:val="-6"/>
          <w:sz w:val="28"/>
        </w:rPr>
        <w:t> </w:t>
      </w:r>
      <w:r>
        <w:rPr>
          <w:sz w:val="28"/>
        </w:rPr>
        <w:t>to</w:t>
      </w:r>
      <w:r>
        <w:rPr>
          <w:spacing w:val="-4"/>
          <w:sz w:val="28"/>
        </w:rPr>
        <w:t> </w:t>
      </w:r>
      <w:r>
        <w:rPr>
          <w:sz w:val="28"/>
        </w:rPr>
        <w:t>optimal</w:t>
      </w:r>
      <w:r>
        <w:rPr>
          <w:spacing w:val="-3"/>
          <w:sz w:val="28"/>
        </w:rPr>
        <w:t> </w:t>
      </w:r>
      <w:r>
        <w:rPr>
          <w:sz w:val="28"/>
        </w:rPr>
        <w:t>function</w:t>
      </w:r>
    </w:p>
    <w:p>
      <w:pPr>
        <w:pStyle w:val="BodyText"/>
      </w:pPr>
    </w:p>
    <w:p>
      <w:pPr>
        <w:pStyle w:val="ListParagraph"/>
        <w:numPr>
          <w:ilvl w:val="0"/>
          <w:numId w:val="27"/>
        </w:numPr>
        <w:tabs>
          <w:tab w:pos="1274" w:val="left" w:leader="none"/>
        </w:tabs>
        <w:spacing w:line="240" w:lineRule="auto" w:before="0" w:after="0"/>
        <w:ind w:left="1273" w:right="0" w:hanging="433"/>
        <w:jc w:val="left"/>
        <w:rPr>
          <w:sz w:val="28"/>
        </w:rPr>
      </w:pPr>
      <w:r>
        <w:rPr>
          <w:sz w:val="28"/>
        </w:rPr>
        <w:t>Permit</w:t>
      </w:r>
      <w:r>
        <w:rPr>
          <w:spacing w:val="-5"/>
          <w:sz w:val="28"/>
        </w:rPr>
        <w:t> </w:t>
      </w:r>
      <w:r>
        <w:rPr>
          <w:sz w:val="28"/>
        </w:rPr>
        <w:t>return</w:t>
      </w:r>
      <w:r>
        <w:rPr>
          <w:spacing w:val="-8"/>
          <w:sz w:val="28"/>
        </w:rPr>
        <w:t> </w:t>
      </w:r>
      <w:r>
        <w:rPr>
          <w:sz w:val="28"/>
        </w:rPr>
        <w:t>to</w:t>
      </w:r>
      <w:r>
        <w:rPr>
          <w:spacing w:val="-3"/>
          <w:sz w:val="28"/>
        </w:rPr>
        <w:t> </w:t>
      </w:r>
      <w:r>
        <w:rPr>
          <w:sz w:val="28"/>
        </w:rPr>
        <w:t>work</w:t>
      </w:r>
      <w:r>
        <w:rPr>
          <w:spacing w:val="-4"/>
          <w:sz w:val="28"/>
        </w:rPr>
        <w:t> </w:t>
      </w:r>
      <w:r>
        <w:rPr>
          <w:sz w:val="28"/>
        </w:rPr>
        <w:t>or</w:t>
      </w:r>
      <w:r>
        <w:rPr>
          <w:spacing w:val="-5"/>
          <w:sz w:val="28"/>
        </w:rPr>
        <w:t> </w:t>
      </w:r>
      <w:r>
        <w:rPr>
          <w:sz w:val="28"/>
        </w:rPr>
        <w:t>performance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0"/>
          <w:numId w:val="27"/>
        </w:numPr>
        <w:tabs>
          <w:tab w:pos="1274" w:val="left" w:leader="none"/>
        </w:tabs>
        <w:spacing w:line="240" w:lineRule="auto" w:before="1" w:after="0"/>
        <w:ind w:left="1273" w:right="0" w:hanging="433"/>
        <w:jc w:val="left"/>
        <w:rPr>
          <w:sz w:val="28"/>
        </w:rPr>
      </w:pPr>
      <w:r>
        <w:rPr>
          <w:sz w:val="28"/>
        </w:rPr>
        <w:t>Resolve</w:t>
      </w:r>
      <w:r>
        <w:rPr>
          <w:spacing w:val="-3"/>
          <w:sz w:val="28"/>
        </w:rPr>
        <w:t> </w:t>
      </w:r>
      <w:r>
        <w:rPr>
          <w:sz w:val="28"/>
        </w:rPr>
        <w:t>medication</w:t>
      </w:r>
      <w:r>
        <w:rPr>
          <w:spacing w:val="-7"/>
          <w:sz w:val="28"/>
        </w:rPr>
        <w:t> </w:t>
      </w:r>
      <w:r>
        <w:rPr>
          <w:sz w:val="28"/>
        </w:rPr>
        <w:t>issues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0"/>
          <w:numId w:val="27"/>
        </w:numPr>
        <w:tabs>
          <w:tab w:pos="1274" w:val="left" w:leader="none"/>
        </w:tabs>
        <w:spacing w:line="240" w:lineRule="auto" w:before="0" w:after="0"/>
        <w:ind w:left="1273" w:right="0" w:hanging="433"/>
        <w:jc w:val="left"/>
        <w:rPr>
          <w:sz w:val="28"/>
        </w:rPr>
      </w:pPr>
      <w:r>
        <w:rPr>
          <w:sz w:val="28"/>
        </w:rPr>
        <w:t>Reduce</w:t>
      </w:r>
      <w:r>
        <w:rPr>
          <w:spacing w:val="-5"/>
          <w:sz w:val="28"/>
        </w:rPr>
        <w:t> </w:t>
      </w:r>
      <w:r>
        <w:rPr>
          <w:sz w:val="28"/>
        </w:rPr>
        <w:t>health</w:t>
      </w:r>
      <w:r>
        <w:rPr>
          <w:spacing w:val="-9"/>
          <w:sz w:val="28"/>
        </w:rPr>
        <w:t> </w:t>
      </w:r>
      <w:r>
        <w:rPr>
          <w:sz w:val="28"/>
        </w:rPr>
        <w:t>care</w:t>
      </w:r>
      <w:r>
        <w:rPr>
          <w:spacing w:val="-1"/>
          <w:sz w:val="28"/>
        </w:rPr>
        <w:t> </w:t>
      </w:r>
      <w:r>
        <w:rPr>
          <w:sz w:val="28"/>
        </w:rPr>
        <w:t>utilization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480" w:right="1242" w:firstLine="422"/>
      </w:pPr>
      <w:r>
        <w:rPr/>
        <w:t>However, the treatment/management of pain depends on its cause and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overall</w:t>
      </w:r>
      <w:r>
        <w:rPr>
          <w:spacing w:val="-5"/>
        </w:rPr>
        <w:t> </w:t>
      </w:r>
      <w:r>
        <w:rPr/>
        <w:t>health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1"/>
        </w:rPr>
        <w:t> </w:t>
      </w:r>
      <w:r>
        <w:rPr/>
        <w:t>individual</w:t>
      </w:r>
      <w:r>
        <w:rPr>
          <w:spacing w:val="-8"/>
        </w:rPr>
        <w:t> </w:t>
      </w:r>
      <w:r>
        <w:rPr/>
        <w:t>affected.</w:t>
      </w:r>
      <w:r>
        <w:rPr>
          <w:spacing w:val="3"/>
        </w:rPr>
        <w:t> </w:t>
      </w:r>
      <w:r>
        <w:rPr/>
        <w:t>Treatment/management</w:t>
      </w:r>
      <w:r>
        <w:rPr>
          <w:spacing w:val="-3"/>
        </w:rPr>
        <w:t> </w:t>
      </w:r>
      <w:r>
        <w:rPr/>
        <w:t>of</w:t>
      </w:r>
      <w:r>
        <w:rPr>
          <w:spacing w:val="-10"/>
        </w:rPr>
        <w:t> </w:t>
      </w:r>
      <w:r>
        <w:rPr/>
        <w:t>pain</w:t>
      </w:r>
      <w:r>
        <w:rPr>
          <w:spacing w:val="-67"/>
        </w:rPr>
        <w:t> </w:t>
      </w:r>
      <w:r>
        <w:rPr/>
        <w:t>can</w:t>
      </w:r>
      <w:r>
        <w:rPr>
          <w:spacing w:val="-4"/>
        </w:rPr>
        <w:t> </w:t>
      </w:r>
      <w:r>
        <w:rPr/>
        <w:t>be</w:t>
      </w:r>
      <w:r>
        <w:rPr>
          <w:spacing w:val="2"/>
        </w:rPr>
        <w:t> </w:t>
      </w:r>
      <w:r>
        <w:rPr/>
        <w:t>divided or classified</w:t>
      </w:r>
      <w:r>
        <w:rPr>
          <w:spacing w:val="6"/>
        </w:rPr>
        <w:t> </w:t>
      </w:r>
      <w:r>
        <w:rPr/>
        <w:t>into</w:t>
      </w:r>
      <w:r>
        <w:rPr>
          <w:spacing w:val="6"/>
        </w:rPr>
        <w:t> </w:t>
      </w:r>
      <w:r>
        <w:rPr/>
        <w:t>:</w:t>
      </w:r>
    </w:p>
    <w:p>
      <w:pPr>
        <w:pStyle w:val="ListParagraph"/>
        <w:numPr>
          <w:ilvl w:val="0"/>
          <w:numId w:val="28"/>
        </w:numPr>
        <w:tabs>
          <w:tab w:pos="764" w:val="left" w:leader="none"/>
        </w:tabs>
        <w:spacing w:line="320" w:lineRule="exact" w:before="0" w:after="0"/>
        <w:ind w:left="763" w:right="0" w:hanging="284"/>
        <w:jc w:val="left"/>
        <w:rPr>
          <w:sz w:val="28"/>
        </w:rPr>
      </w:pPr>
      <w:r>
        <w:rPr>
          <w:sz w:val="28"/>
        </w:rPr>
        <w:t>Pharmacological</w:t>
      </w:r>
      <w:r>
        <w:rPr>
          <w:spacing w:val="-10"/>
          <w:sz w:val="28"/>
        </w:rPr>
        <w:t> </w:t>
      </w:r>
      <w:r>
        <w:rPr>
          <w:sz w:val="28"/>
        </w:rPr>
        <w:t>or</w:t>
      </w:r>
      <w:r>
        <w:rPr>
          <w:spacing w:val="-1"/>
          <w:sz w:val="28"/>
        </w:rPr>
        <w:t> </w:t>
      </w:r>
      <w:r>
        <w:rPr>
          <w:sz w:val="28"/>
        </w:rPr>
        <w:t>medical</w:t>
      </w:r>
      <w:r>
        <w:rPr>
          <w:spacing w:val="-9"/>
          <w:sz w:val="28"/>
        </w:rPr>
        <w:t> </w:t>
      </w:r>
      <w:r>
        <w:rPr>
          <w:sz w:val="28"/>
        </w:rPr>
        <w:t>intervention.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0"/>
          <w:numId w:val="28"/>
        </w:numPr>
        <w:tabs>
          <w:tab w:pos="764" w:val="left" w:leader="none"/>
        </w:tabs>
        <w:spacing w:line="240" w:lineRule="auto" w:before="1" w:after="0"/>
        <w:ind w:left="763" w:right="0" w:hanging="284"/>
        <w:jc w:val="left"/>
        <w:rPr>
          <w:sz w:val="28"/>
        </w:rPr>
      </w:pPr>
      <w:r>
        <w:rPr>
          <w:sz w:val="28"/>
        </w:rPr>
        <w:t>Non-pharmacological</w:t>
      </w:r>
      <w:r>
        <w:rPr>
          <w:spacing w:val="-11"/>
          <w:sz w:val="28"/>
        </w:rPr>
        <w:t> </w:t>
      </w:r>
      <w:r>
        <w:rPr>
          <w:sz w:val="28"/>
        </w:rPr>
        <w:t>or</w:t>
      </w:r>
      <w:r>
        <w:rPr>
          <w:spacing w:val="-3"/>
          <w:sz w:val="28"/>
        </w:rPr>
        <w:t> </w:t>
      </w:r>
      <w:r>
        <w:rPr>
          <w:sz w:val="28"/>
        </w:rPr>
        <w:t>non-medical</w:t>
      </w:r>
      <w:r>
        <w:rPr>
          <w:spacing w:val="-6"/>
          <w:sz w:val="28"/>
        </w:rPr>
        <w:t> </w:t>
      </w:r>
      <w:r>
        <w:rPr>
          <w:sz w:val="28"/>
        </w:rPr>
        <w:t>intervention.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line="480" w:lineRule="auto"/>
        <w:ind w:left="480" w:right="1318"/>
      </w:pPr>
      <w:r>
        <w:rPr>
          <w:b/>
        </w:rPr>
        <w:t>Medical</w:t>
      </w:r>
      <w:r>
        <w:rPr>
          <w:b/>
          <w:spacing w:val="-5"/>
        </w:rPr>
        <w:t> </w:t>
      </w:r>
      <w:r>
        <w:rPr>
          <w:b/>
        </w:rPr>
        <w:t>treatment</w:t>
      </w:r>
      <w:r>
        <w:rPr>
          <w:b/>
          <w:spacing w:val="-6"/>
        </w:rPr>
        <w:t> </w:t>
      </w:r>
      <w:r>
        <w:rPr>
          <w:b/>
        </w:rPr>
        <w:t>of pain</w:t>
      </w:r>
      <w:r>
        <w:rPr>
          <w:b/>
          <w:spacing w:val="-10"/>
        </w:rPr>
        <w:t> </w:t>
      </w:r>
      <w:r>
        <w:rPr/>
        <w:t>–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pharmacological</w:t>
      </w:r>
      <w:r>
        <w:rPr>
          <w:spacing w:val="-5"/>
        </w:rPr>
        <w:t> </w:t>
      </w:r>
      <w:r>
        <w:rPr/>
        <w:t>intervention</w:t>
      </w:r>
      <w:r>
        <w:rPr>
          <w:spacing w:val="-5"/>
        </w:rPr>
        <w:t> </w:t>
      </w:r>
      <w:r>
        <w:rPr/>
        <w:t>include</w:t>
      </w:r>
      <w:r>
        <w:rPr>
          <w:spacing w:val="-4"/>
        </w:rPr>
        <w:t> </w:t>
      </w:r>
      <w:r>
        <w:rPr/>
        <w:t>the</w:t>
      </w:r>
      <w:r>
        <w:rPr>
          <w:spacing w:val="-67"/>
        </w:rPr>
        <w:t> </w:t>
      </w:r>
      <w:r>
        <w:rPr/>
        <w:t>use of analgesics – opioid drugs, non-opioid drugs, narcotics and non-</w:t>
      </w:r>
      <w:r>
        <w:rPr>
          <w:spacing w:val="1"/>
        </w:rPr>
        <w:t> </w:t>
      </w:r>
      <w:r>
        <w:rPr/>
        <w:t>steroidal anti-inflammatory ( NSAIDs ) drugs ( Stovitz and Johnson, 2003;</w:t>
      </w:r>
      <w:r>
        <w:rPr>
          <w:spacing w:val="-67"/>
        </w:rPr>
        <w:t> </w:t>
      </w:r>
      <w:r>
        <w:rPr/>
        <w:t>Brenman,</w:t>
      </w:r>
      <w:r>
        <w:rPr>
          <w:spacing w:val="3"/>
        </w:rPr>
        <w:t> </w:t>
      </w:r>
      <w:r>
        <w:rPr/>
        <w:t>2007;</w:t>
      </w:r>
      <w:r>
        <w:rPr>
          <w:spacing w:val="5"/>
        </w:rPr>
        <w:t> </w:t>
      </w:r>
      <w:r>
        <w:rPr/>
        <w:t>Helms</w:t>
      </w:r>
      <w:r>
        <w:rPr>
          <w:spacing w:val="2"/>
        </w:rPr>
        <w:t> </w:t>
      </w:r>
      <w:r>
        <w:rPr/>
        <w:t>and</w:t>
      </w:r>
      <w:r>
        <w:rPr>
          <w:spacing w:val="5"/>
        </w:rPr>
        <w:t> </w:t>
      </w:r>
      <w:r>
        <w:rPr/>
        <w:t>Barone,</w:t>
      </w:r>
      <w:r>
        <w:rPr>
          <w:spacing w:val="3"/>
        </w:rPr>
        <w:t> </w:t>
      </w:r>
      <w:r>
        <w:rPr/>
        <w:t>2008</w:t>
      </w:r>
      <w:r>
        <w:rPr>
          <w:spacing w:val="1"/>
        </w:rPr>
        <w:t> </w:t>
      </w:r>
      <w:r>
        <w:rPr/>
        <w:t>).</w:t>
      </w:r>
    </w:p>
    <w:p>
      <w:pPr>
        <w:spacing w:after="0" w:line="480" w:lineRule="auto"/>
        <w:sectPr>
          <w:pgSz w:w="11910" w:h="16840"/>
          <w:pgMar w:header="723" w:footer="0" w:top="1400" w:bottom="280" w:left="1680" w:right="20"/>
        </w:sectPr>
      </w:pPr>
    </w:p>
    <w:p>
      <w:pPr>
        <w:pStyle w:val="BodyText"/>
        <w:spacing w:line="480" w:lineRule="auto" w:before="120"/>
        <w:ind w:left="480" w:right="1543"/>
        <w:jc w:val="both"/>
      </w:pPr>
      <w:r>
        <w:rPr>
          <w:b/>
        </w:rPr>
        <w:t>Non-medical</w:t>
      </w:r>
      <w:r>
        <w:rPr>
          <w:b/>
          <w:spacing w:val="-4"/>
        </w:rPr>
        <w:t> </w:t>
      </w:r>
      <w:r>
        <w:rPr>
          <w:b/>
        </w:rPr>
        <w:t>management of</w:t>
      </w:r>
      <w:r>
        <w:rPr>
          <w:b/>
          <w:spacing w:val="-1"/>
        </w:rPr>
        <w:t> </w:t>
      </w:r>
      <w:r>
        <w:rPr>
          <w:b/>
        </w:rPr>
        <w:t>pain</w:t>
      </w:r>
      <w:r>
        <w:rPr>
          <w:b/>
          <w:spacing w:val="-8"/>
        </w:rPr>
        <w:t> </w:t>
      </w:r>
      <w:r>
        <w:rPr>
          <w:b/>
        </w:rPr>
        <w:t>-</w:t>
      </w:r>
      <w:r>
        <w:rPr>
          <w:b/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various</w:t>
      </w:r>
      <w:r>
        <w:rPr>
          <w:spacing w:val="2"/>
        </w:rPr>
        <w:t> </w:t>
      </w:r>
      <w:r>
        <w:rPr/>
        <w:t>forms</w:t>
      </w:r>
      <w:r>
        <w:rPr>
          <w:spacing w:val="-2"/>
        </w:rPr>
        <w:t> </w:t>
      </w:r>
      <w:r>
        <w:rPr/>
        <w:t>of</w:t>
      </w:r>
      <w:r>
        <w:rPr>
          <w:spacing w:val="-10"/>
        </w:rPr>
        <w:t> </w:t>
      </w:r>
      <w:r>
        <w:rPr/>
        <w:t>pain</w:t>
      </w:r>
      <w:r>
        <w:rPr>
          <w:spacing w:val="-4"/>
        </w:rPr>
        <w:t> </w:t>
      </w:r>
      <w:r>
        <w:rPr/>
        <w:t>it include</w:t>
      </w:r>
      <w:r>
        <w:rPr>
          <w:spacing w:val="-68"/>
        </w:rPr>
        <w:t> </w:t>
      </w:r>
      <w:r>
        <w:rPr/>
        <w:t>the use of physical modalities ( cold, heat, electrotherapy, etc. ), surgical</w:t>
      </w:r>
      <w:r>
        <w:rPr>
          <w:spacing w:val="1"/>
        </w:rPr>
        <w:t> </w:t>
      </w:r>
      <w:r>
        <w:rPr/>
        <w:t>procedures,</w:t>
      </w:r>
      <w:r>
        <w:rPr>
          <w:spacing w:val="1"/>
        </w:rPr>
        <w:t> </w:t>
      </w:r>
      <w:r>
        <w:rPr/>
        <w:t>hypnosis and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personal</w:t>
      </w:r>
      <w:r>
        <w:rPr>
          <w:spacing w:val="-7"/>
        </w:rPr>
        <w:t> </w:t>
      </w:r>
      <w:r>
        <w:rPr/>
        <w:t>beliefs</w:t>
      </w:r>
      <w:r>
        <w:rPr>
          <w:spacing w:val="1"/>
        </w:rPr>
        <w:t> </w:t>
      </w:r>
      <w:r>
        <w:rPr/>
        <w:t>of</w:t>
      </w:r>
      <w:r>
        <w:rPr>
          <w:spacing w:val="-8"/>
        </w:rPr>
        <w:t> </w:t>
      </w:r>
      <w:r>
        <w:rPr/>
        <w:t>each</w:t>
      </w:r>
      <w:r>
        <w:rPr>
          <w:spacing w:val="-6"/>
        </w:rPr>
        <w:t> </w:t>
      </w:r>
      <w:r>
        <w:rPr/>
        <w:t>patient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</w:p>
    <w:p>
      <w:pPr>
        <w:pStyle w:val="BodyText"/>
        <w:spacing w:line="480" w:lineRule="auto"/>
        <w:ind w:left="480" w:right="2182"/>
        <w:jc w:val="both"/>
      </w:pPr>
      <w:r>
        <w:rPr/>
        <w:t>patient‟s</w:t>
      </w:r>
      <w:r>
        <w:rPr>
          <w:spacing w:val="-7"/>
        </w:rPr>
        <w:t> </w:t>
      </w:r>
      <w:r>
        <w:rPr/>
        <w:t>family</w:t>
      </w:r>
      <w:r>
        <w:rPr>
          <w:spacing w:val="-12"/>
        </w:rPr>
        <w:t> </w:t>
      </w:r>
      <w:r>
        <w:rPr/>
        <w:t>beliefs</w:t>
      </w:r>
      <w:r>
        <w:rPr>
          <w:spacing w:val="-7"/>
        </w:rPr>
        <w:t> </w:t>
      </w:r>
      <w:r>
        <w:rPr/>
        <w:t>which</w:t>
      </w:r>
      <w:r>
        <w:rPr>
          <w:spacing w:val="-8"/>
        </w:rPr>
        <w:t> </w:t>
      </w:r>
      <w:r>
        <w:rPr/>
        <w:t>might</w:t>
      </w:r>
      <w:r>
        <w:rPr>
          <w:spacing w:val="-5"/>
        </w:rPr>
        <w:t> </w:t>
      </w:r>
      <w:r>
        <w:rPr/>
        <w:t>include</w:t>
      </w:r>
      <w:r>
        <w:rPr>
          <w:spacing w:val="-8"/>
        </w:rPr>
        <w:t> </w:t>
      </w:r>
      <w:r>
        <w:rPr/>
        <w:t>prayer,</w:t>
      </w:r>
      <w:r>
        <w:rPr>
          <w:spacing w:val="-2"/>
        </w:rPr>
        <w:t> </w:t>
      </w:r>
      <w:r>
        <w:rPr/>
        <w:t>meditation</w:t>
      </w:r>
      <w:r>
        <w:rPr>
          <w:spacing w:val="-12"/>
        </w:rPr>
        <w:t> </w:t>
      </w:r>
      <w:r>
        <w:rPr/>
        <w:t>and</w:t>
      </w:r>
      <w:r>
        <w:rPr>
          <w:spacing w:val="-68"/>
        </w:rPr>
        <w:t> </w:t>
      </w:r>
      <w:r>
        <w:rPr/>
        <w:t>relaxation</w:t>
      </w:r>
      <w:r>
        <w:rPr>
          <w:spacing w:val="-9"/>
        </w:rPr>
        <w:t> </w:t>
      </w:r>
      <w:r>
        <w:rPr/>
        <w:t>techniques</w:t>
      </w:r>
      <w:r>
        <w:rPr>
          <w:spacing w:val="-3"/>
        </w:rPr>
        <w:t> </w:t>
      </w:r>
      <w:r>
        <w:rPr/>
        <w:t>(</w:t>
      </w:r>
      <w:r>
        <w:rPr>
          <w:spacing w:val="-1"/>
        </w:rPr>
        <w:t> </w:t>
      </w:r>
      <w:r>
        <w:rPr/>
        <w:t>Brenman,</w:t>
      </w:r>
      <w:r>
        <w:rPr>
          <w:spacing w:val="-1"/>
        </w:rPr>
        <w:t> </w:t>
      </w:r>
      <w:r>
        <w:rPr/>
        <w:t>2007;</w:t>
      </w:r>
      <w:r>
        <w:rPr>
          <w:spacing w:val="-5"/>
        </w:rPr>
        <w:t> </w:t>
      </w:r>
      <w:r>
        <w:rPr/>
        <w:t>Helms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Barone,</w:t>
      </w:r>
      <w:r>
        <w:rPr>
          <w:spacing w:val="-2"/>
        </w:rPr>
        <w:t> </w:t>
      </w:r>
      <w:r>
        <w:rPr/>
        <w:t>2008</w:t>
      </w:r>
      <w:r>
        <w:rPr>
          <w:spacing w:val="-5"/>
        </w:rPr>
        <w:t> </w:t>
      </w:r>
      <w:r>
        <w:rPr/>
        <w:t>).</w:t>
      </w:r>
    </w:p>
    <w:p>
      <w:pPr>
        <w:pStyle w:val="BodyText"/>
        <w:spacing w:line="480" w:lineRule="auto" w:before="3"/>
        <w:ind w:left="480" w:right="1242" w:firstLine="355"/>
      </w:pPr>
      <w:r>
        <w:rPr>
          <w:b/>
        </w:rPr>
        <w:t>Physiotherapy</w:t>
      </w:r>
      <w:r>
        <w:rPr>
          <w:b/>
          <w:spacing w:val="-8"/>
        </w:rPr>
        <w:t> </w:t>
      </w:r>
      <w:r>
        <w:rPr>
          <w:b/>
        </w:rPr>
        <w:t>treatment</w:t>
      </w:r>
      <w:r>
        <w:rPr>
          <w:b/>
          <w:spacing w:val="-5"/>
        </w:rPr>
        <w:t> </w:t>
      </w:r>
      <w:r>
        <w:rPr>
          <w:b/>
        </w:rPr>
        <w:t>:</w:t>
      </w:r>
      <w:r>
        <w:rPr>
          <w:b/>
          <w:spacing w:val="-9"/>
        </w:rPr>
        <w:t> </w:t>
      </w:r>
      <w:r>
        <w:rPr/>
        <w:t>physiotherapists</w:t>
      </w:r>
      <w:r>
        <w:rPr>
          <w:spacing w:val="-2"/>
        </w:rPr>
        <w:t> </w:t>
      </w:r>
      <w:r>
        <w:rPr/>
        <w:t>increasingly</w:t>
      </w:r>
      <w:r>
        <w:rPr>
          <w:spacing w:val="-11"/>
        </w:rPr>
        <w:t> </w:t>
      </w:r>
      <w:r>
        <w:rPr/>
        <w:t>provide</w:t>
      </w:r>
      <w:r>
        <w:rPr>
          <w:spacing w:val="-7"/>
        </w:rPr>
        <w:t> </w:t>
      </w:r>
      <w:r>
        <w:rPr/>
        <w:t>direct</w:t>
      </w:r>
      <w:r>
        <w:rPr>
          <w:spacing w:val="-67"/>
        </w:rPr>
        <w:t> </w:t>
      </w:r>
      <w:r>
        <w:rPr/>
        <w:t>access services ( using physical modalities ) to patients with</w:t>
      </w:r>
      <w:r>
        <w:rPr>
          <w:spacing w:val="1"/>
        </w:rPr>
        <w:t> </w:t>
      </w:r>
      <w:r>
        <w:rPr/>
        <w:t>musculoskeletal conditions and growing evidence supports the cost</w:t>
      </w:r>
      <w:r>
        <w:rPr>
          <w:spacing w:val="1"/>
        </w:rPr>
        <w:t> </w:t>
      </w:r>
      <w:r>
        <w:rPr/>
        <w:t>effectiveness of</w:t>
      </w:r>
      <w:r>
        <w:rPr>
          <w:spacing w:val="-8"/>
        </w:rPr>
        <w:t> </w:t>
      </w:r>
      <w:r>
        <w:rPr/>
        <w:t>this</w:t>
      </w:r>
      <w:r>
        <w:rPr>
          <w:spacing w:val="5"/>
        </w:rPr>
        <w:t> </w:t>
      </w:r>
      <w:r>
        <w:rPr/>
        <w:t>mode of</w:t>
      </w:r>
      <w:r>
        <w:rPr>
          <w:spacing w:val="-8"/>
        </w:rPr>
        <w:t> </w:t>
      </w:r>
      <w:r>
        <w:rPr/>
        <w:t>healthcare delivery</w:t>
      </w:r>
      <w:r>
        <w:rPr>
          <w:spacing w:val="-6"/>
        </w:rPr>
        <w:t> </w:t>
      </w:r>
      <w:r>
        <w:rPr/>
        <w:t>(</w:t>
      </w:r>
      <w:r>
        <w:rPr>
          <w:spacing w:val="-2"/>
        </w:rPr>
        <w:t> </w:t>
      </w:r>
      <w:r>
        <w:rPr/>
        <w:t>Childs et</w:t>
      </w:r>
      <w:r>
        <w:rPr>
          <w:spacing w:val="-2"/>
        </w:rPr>
        <w:t> </w:t>
      </w:r>
      <w:r>
        <w:rPr/>
        <w:t>al,</w:t>
      </w:r>
      <w:r>
        <w:rPr>
          <w:spacing w:val="1"/>
        </w:rPr>
        <w:t> </w:t>
      </w:r>
      <w:r>
        <w:rPr/>
        <w:t>2005</w:t>
      </w:r>
      <w:r>
        <w:rPr>
          <w:spacing w:val="-1"/>
        </w:rPr>
        <w:t> </w:t>
      </w:r>
      <w:r>
        <w:rPr/>
        <w:t>).</w:t>
      </w:r>
    </w:p>
    <w:p>
      <w:pPr>
        <w:pStyle w:val="BodyText"/>
        <w:spacing w:line="480" w:lineRule="auto"/>
        <w:ind w:left="480" w:right="1130"/>
      </w:pPr>
      <w:r>
        <w:rPr/>
        <w:t>These physical modalities ( ultrasound, phonophoresis, cryotherapy,</w:t>
      </w:r>
      <w:r>
        <w:rPr>
          <w:spacing w:val="1"/>
        </w:rPr>
        <w:t> </w:t>
      </w:r>
      <w:r>
        <w:rPr/>
        <w:t>electrical</w:t>
      </w:r>
      <w:r>
        <w:rPr>
          <w:spacing w:val="-9"/>
        </w:rPr>
        <w:t> </w:t>
      </w:r>
      <w:r>
        <w:rPr/>
        <w:t>stimulation,</w:t>
      </w:r>
      <w:r>
        <w:rPr>
          <w:spacing w:val="3"/>
        </w:rPr>
        <w:t> </w:t>
      </w:r>
      <w:r>
        <w:rPr/>
        <w:t>etc.</w:t>
      </w:r>
      <w:r>
        <w:rPr>
          <w:spacing w:val="-1"/>
        </w:rPr>
        <w:t> </w:t>
      </w:r>
      <w:r>
        <w:rPr/>
        <w:t>)</w:t>
      </w:r>
      <w:r>
        <w:rPr>
          <w:spacing w:val="-4"/>
        </w:rPr>
        <w:t> </w:t>
      </w:r>
      <w:r>
        <w:rPr/>
        <w:t>or</w:t>
      </w:r>
      <w:r>
        <w:rPr>
          <w:spacing w:val="-5"/>
        </w:rPr>
        <w:t> </w:t>
      </w:r>
      <w:r>
        <w:rPr/>
        <w:t>treatments</w:t>
      </w:r>
      <w:r>
        <w:rPr>
          <w:spacing w:val="2"/>
        </w:rPr>
        <w:t> </w:t>
      </w:r>
      <w:r>
        <w:rPr/>
        <w:t>have</w:t>
      </w:r>
      <w:r>
        <w:rPr>
          <w:spacing w:val="-3"/>
        </w:rPr>
        <w:t> </w:t>
      </w:r>
      <w:r>
        <w:rPr/>
        <w:t>been</w:t>
      </w:r>
      <w:r>
        <w:rPr>
          <w:spacing w:val="-8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-5"/>
        </w:rPr>
        <w:t> </w:t>
      </w:r>
      <w:r>
        <w:rPr/>
        <w:t>years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are</w:t>
      </w:r>
      <w:r>
        <w:rPr>
          <w:spacing w:val="-67"/>
        </w:rPr>
        <w:t> </w:t>
      </w:r>
      <w:r>
        <w:rPr/>
        <w:t>currently being used to reduce pain, control swelling or inflammation and</w:t>
      </w:r>
      <w:r>
        <w:rPr>
          <w:spacing w:val="-67"/>
        </w:rPr>
        <w:t> </w:t>
      </w:r>
      <w:r>
        <w:rPr/>
        <w:t>improve or restore function in the management of MSIs ( Bolin, 2003;</w:t>
      </w:r>
      <w:r>
        <w:rPr>
          <w:spacing w:val="1"/>
        </w:rPr>
        <w:t> </w:t>
      </w:r>
      <w:r>
        <w:rPr/>
        <w:t>Kozanoglu,</w:t>
      </w:r>
      <w:r>
        <w:rPr>
          <w:spacing w:val="6"/>
        </w:rPr>
        <w:t> </w:t>
      </w:r>
      <w:r>
        <w:rPr/>
        <w:t>Basaran,</w:t>
      </w:r>
      <w:r>
        <w:rPr>
          <w:spacing w:val="3"/>
        </w:rPr>
        <w:t> </w:t>
      </w:r>
      <w:r>
        <w:rPr/>
        <w:t>Guzel</w:t>
      </w:r>
      <w:r>
        <w:rPr>
          <w:spacing w:val="-4"/>
        </w:rPr>
        <w:t> </w:t>
      </w:r>
      <w:r>
        <w:rPr/>
        <w:t>and Guler-Uysal,</w:t>
      </w:r>
      <w:r>
        <w:rPr>
          <w:spacing w:val="3"/>
        </w:rPr>
        <w:t> </w:t>
      </w:r>
      <w:r>
        <w:rPr/>
        <w:t>2003 ).</w:t>
      </w:r>
    </w:p>
    <w:p>
      <w:pPr>
        <w:pStyle w:val="BodyText"/>
        <w:spacing w:line="480" w:lineRule="auto"/>
        <w:ind w:left="480" w:right="1174"/>
      </w:pPr>
      <w:r>
        <w:rPr>
          <w:b/>
        </w:rPr>
        <w:t>Cryotherapy – </w:t>
      </w:r>
      <w:r>
        <w:rPr/>
        <w:t>the initial control of haemorrhage and management of early</w:t>
      </w:r>
      <w:r>
        <w:rPr>
          <w:spacing w:val="-67"/>
        </w:rPr>
        <w:t> </w:t>
      </w:r>
      <w:r>
        <w:rPr/>
        <w:t>inflammation, muscle spasm and pain is of major importance in effective</w:t>
      </w:r>
      <w:r>
        <w:rPr>
          <w:spacing w:val="1"/>
        </w:rPr>
        <w:t> </w:t>
      </w:r>
      <w:r>
        <w:rPr/>
        <w:t>treatment and management of MSIs. Cryotherapy ( cold therapy ) in</w:t>
      </w:r>
      <w:r>
        <w:rPr>
          <w:spacing w:val="1"/>
        </w:rPr>
        <w:t> </w:t>
      </w:r>
      <w:r>
        <w:rPr/>
        <w:t>conjunction with protection, rest, compression and elevation ( “PRICE” )</w:t>
      </w:r>
      <w:r>
        <w:rPr>
          <w:spacing w:val="1"/>
        </w:rPr>
        <w:t> </w:t>
      </w:r>
      <w:r>
        <w:rPr/>
        <w:t>has</w:t>
      </w:r>
      <w:r>
        <w:rPr>
          <w:spacing w:val="-4"/>
        </w:rPr>
        <w:t> </w:t>
      </w:r>
      <w:r>
        <w:rPr/>
        <w:t>been</w:t>
      </w:r>
      <w:r>
        <w:rPr>
          <w:spacing w:val="-4"/>
        </w:rPr>
        <w:t> </w:t>
      </w:r>
      <w:r>
        <w:rPr/>
        <w:t>found</w:t>
      </w:r>
      <w:r>
        <w:rPr>
          <w:spacing w:val="-5"/>
        </w:rPr>
        <w:t> </w:t>
      </w:r>
      <w:r>
        <w:rPr/>
        <w:t>quite useful</w:t>
      </w:r>
      <w:r>
        <w:rPr>
          <w:spacing w:val="-4"/>
        </w:rPr>
        <w:t> </w:t>
      </w:r>
      <w:r>
        <w:rPr/>
        <w:t>for</w:t>
      </w:r>
      <w:r>
        <w:rPr>
          <w:spacing w:val="-2"/>
        </w:rPr>
        <w:t> </w:t>
      </w:r>
      <w:r>
        <w:rPr/>
        <w:t>immediate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routine management</w:t>
      </w:r>
      <w:r>
        <w:rPr>
          <w:spacing w:val="-5"/>
        </w:rPr>
        <w:t> </w:t>
      </w:r>
      <w:r>
        <w:rPr/>
        <w:t>of</w:t>
      </w:r>
      <w:r>
        <w:rPr>
          <w:spacing w:val="-10"/>
        </w:rPr>
        <w:t> </w:t>
      </w:r>
      <w:r>
        <w:rPr/>
        <w:t>acute</w:t>
      </w:r>
      <w:r>
        <w:rPr>
          <w:spacing w:val="-67"/>
        </w:rPr>
        <w:t> </w:t>
      </w:r>
      <w:r>
        <w:rPr/>
        <w:t>MSIs</w:t>
      </w:r>
      <w:r>
        <w:rPr>
          <w:spacing w:val="2"/>
        </w:rPr>
        <w:t> </w:t>
      </w:r>
      <w:r>
        <w:rPr/>
        <w:t>(</w:t>
      </w:r>
      <w:r>
        <w:rPr>
          <w:spacing w:val="-1"/>
        </w:rPr>
        <w:t> </w:t>
      </w:r>
      <w:r>
        <w:rPr/>
        <w:t>Bleakley</w:t>
      </w:r>
      <w:r>
        <w:rPr>
          <w:spacing w:val="-3"/>
        </w:rPr>
        <w:t> </w:t>
      </w:r>
      <w:r>
        <w:rPr/>
        <w:t>et al,</w:t>
      </w:r>
      <w:r>
        <w:rPr>
          <w:spacing w:val="4"/>
        </w:rPr>
        <w:t> </w:t>
      </w:r>
      <w:r>
        <w:rPr/>
        <w:t>2007; Block,</w:t>
      </w:r>
      <w:r>
        <w:rPr>
          <w:spacing w:val="4"/>
        </w:rPr>
        <w:t> </w:t>
      </w:r>
      <w:r>
        <w:rPr/>
        <w:t>2010 ).</w:t>
      </w:r>
    </w:p>
    <w:p>
      <w:pPr>
        <w:spacing w:after="0" w:line="480" w:lineRule="auto"/>
        <w:sectPr>
          <w:pgSz w:w="11910" w:h="16840"/>
          <w:pgMar w:header="723" w:footer="0" w:top="1400" w:bottom="280" w:left="1680" w:right="20"/>
        </w:sectPr>
      </w:pPr>
    </w:p>
    <w:p>
      <w:pPr>
        <w:pStyle w:val="BodyText"/>
        <w:spacing w:line="480" w:lineRule="auto" w:before="120"/>
        <w:ind w:left="480" w:right="1124"/>
      </w:pPr>
      <w:r>
        <w:rPr/>
        <w:t>The use of anti-prostaglandin medications or non-steroidal anti-</w:t>
      </w:r>
      <w:r>
        <w:rPr>
          <w:spacing w:val="1"/>
        </w:rPr>
        <w:t> </w:t>
      </w:r>
      <w:r>
        <w:rPr/>
        <w:t>inflammatory drugs ( NSAIDs ) in the management of acute MSIs has</w:t>
      </w:r>
      <w:r>
        <w:rPr>
          <w:spacing w:val="1"/>
        </w:rPr>
        <w:t> </w:t>
      </w:r>
      <w:r>
        <w:rPr/>
        <w:t>become increasingly common. However, the use of NSAIDs therapy is</w:t>
      </w:r>
      <w:r>
        <w:rPr>
          <w:spacing w:val="1"/>
        </w:rPr>
        <w:t> </w:t>
      </w:r>
      <w:r>
        <w:rPr/>
        <w:t>certainly no substitute for the non-pharmaceutical measures of protection,</w:t>
      </w:r>
      <w:r>
        <w:rPr>
          <w:spacing w:val="1"/>
        </w:rPr>
        <w:t> </w:t>
      </w:r>
      <w:r>
        <w:rPr/>
        <w:t>rest, ice, compression, elevation and stabilization ( “PRICES” ) during the</w:t>
      </w:r>
      <w:r>
        <w:rPr>
          <w:spacing w:val="1"/>
        </w:rPr>
        <w:t> </w:t>
      </w:r>
      <w:r>
        <w:rPr/>
        <w:t>first 72 hours following injury ( Kellett, 1986; Bleakley, McDonough and</w:t>
      </w:r>
      <w:r>
        <w:rPr>
          <w:spacing w:val="1"/>
        </w:rPr>
        <w:t> </w:t>
      </w:r>
      <w:r>
        <w:rPr/>
        <w:t>MacAuley, 2004 ). Cold therapy has been advocated by some researchers as</w:t>
      </w:r>
      <w:r>
        <w:rPr>
          <w:spacing w:val="-67"/>
        </w:rPr>
        <w:t> </w:t>
      </w:r>
      <w:r>
        <w:rPr/>
        <w:t>the sole treatment to be used during all phases of soft tissue injury ( Cote,</w:t>
      </w:r>
      <w:r>
        <w:rPr>
          <w:spacing w:val="1"/>
        </w:rPr>
        <w:t> </w:t>
      </w:r>
      <w:r>
        <w:rPr/>
        <w:t>Prentice, Hooker and Shields, 1988; Swenson, Sward and Karisson, 1996 ).</w:t>
      </w:r>
      <w:r>
        <w:rPr>
          <w:spacing w:val="1"/>
        </w:rPr>
        <w:t> </w:t>
      </w:r>
      <w:r>
        <w:rPr>
          <w:b/>
        </w:rPr>
        <w:t>Phonophoresis - </w:t>
      </w:r>
      <w:r>
        <w:rPr/>
        <w:t>Phonophoresis has been a widely applied clinical</w:t>
      </w:r>
      <w:r>
        <w:rPr>
          <w:spacing w:val="1"/>
        </w:rPr>
        <w:t> </w:t>
      </w:r>
      <w:r>
        <w:rPr/>
        <w:t>procedure for treatment of MSDs or MSIs ( Byl, 1995; Kozanoglu, Basaran,</w:t>
      </w:r>
      <w:r>
        <w:rPr>
          <w:spacing w:val="-67"/>
        </w:rPr>
        <w:t> </w:t>
      </w:r>
      <w:r>
        <w:rPr/>
        <w:t>Guzel and Guler-Uysal, 2003 ) and dermatological conditions ( Kozanoglu,</w:t>
      </w:r>
      <w:r>
        <w:rPr>
          <w:spacing w:val="1"/>
        </w:rPr>
        <w:t> </w:t>
      </w:r>
      <w:r>
        <w:rPr/>
        <w:t>Basaran, Guzel and Guler-Uysal, 2003 ) since the first time it was used in</w:t>
      </w:r>
      <w:r>
        <w:rPr>
          <w:spacing w:val="1"/>
        </w:rPr>
        <w:t> </w:t>
      </w:r>
      <w:r>
        <w:rPr/>
        <w:t>1954 by Fellinger and Schmid to treat polyarthritis of the hand ( Byl, 1995 ).</w:t>
      </w:r>
      <w:r>
        <w:rPr>
          <w:spacing w:val="-68"/>
        </w:rPr>
        <w:t> </w:t>
      </w:r>
      <w:r>
        <w:rPr/>
        <w:t>It is believed to accelerate functional recovery by decreasing pain and</w:t>
      </w:r>
      <w:r>
        <w:rPr>
          <w:spacing w:val="1"/>
        </w:rPr>
        <w:t> </w:t>
      </w:r>
      <w:r>
        <w:rPr/>
        <w:t>promoting</w:t>
      </w:r>
      <w:r>
        <w:rPr>
          <w:spacing w:val="2"/>
        </w:rPr>
        <w:t> </w:t>
      </w:r>
      <w:r>
        <w:rPr/>
        <w:t>healing</w:t>
      </w:r>
      <w:r>
        <w:rPr>
          <w:spacing w:val="-5"/>
        </w:rPr>
        <w:t> </w:t>
      </w:r>
      <w:r>
        <w:rPr/>
        <w:t>(</w:t>
      </w:r>
      <w:r>
        <w:rPr>
          <w:spacing w:val="-3"/>
        </w:rPr>
        <w:t> </w:t>
      </w:r>
      <w:r>
        <w:rPr/>
        <w:t>Cagnie, Vinck, Rimbaut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Vanderstraeten,</w:t>
      </w:r>
      <w:r>
        <w:rPr>
          <w:spacing w:val="1"/>
        </w:rPr>
        <w:t> </w:t>
      </w:r>
      <w:r>
        <w:rPr/>
        <w:t>2003</w:t>
      </w:r>
      <w:r>
        <w:rPr>
          <w:spacing w:val="6"/>
        </w:rPr>
        <w:t> </w:t>
      </w:r>
      <w:r>
        <w:rPr/>
        <w:t>).</w:t>
      </w:r>
    </w:p>
    <w:p>
      <w:pPr>
        <w:pStyle w:val="BodyText"/>
        <w:spacing w:line="480" w:lineRule="auto" w:before="1"/>
        <w:ind w:left="480" w:right="1242"/>
      </w:pPr>
      <w:r>
        <w:rPr/>
        <w:t>The most commonly used treatment settings for phonophoresis correspond</w:t>
      </w:r>
      <w:r>
        <w:rPr>
          <w:spacing w:val="1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therapeutic ultrasound</w:t>
      </w:r>
      <w:r>
        <w:rPr>
          <w:spacing w:val="-5"/>
        </w:rPr>
        <w:t> </w:t>
      </w:r>
      <w:r>
        <w:rPr/>
        <w:t>(</w:t>
      </w:r>
      <w:r>
        <w:rPr>
          <w:spacing w:val="-6"/>
        </w:rPr>
        <w:t> </w:t>
      </w:r>
      <w:r>
        <w:rPr/>
        <w:t>Byl,</w:t>
      </w:r>
      <w:r>
        <w:rPr>
          <w:spacing w:val="-3"/>
        </w:rPr>
        <w:t> </w:t>
      </w:r>
      <w:r>
        <w:rPr/>
        <w:t>1995;</w:t>
      </w:r>
      <w:r>
        <w:rPr>
          <w:spacing w:val="-5"/>
        </w:rPr>
        <w:t> </w:t>
      </w:r>
      <w:r>
        <w:rPr/>
        <w:t>Cagnie,</w:t>
      </w:r>
      <w:r>
        <w:rPr>
          <w:spacing w:val="-3"/>
        </w:rPr>
        <w:t> </w:t>
      </w:r>
      <w:r>
        <w:rPr/>
        <w:t>Vink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Vanderstraeten,</w:t>
      </w:r>
      <w:r>
        <w:rPr>
          <w:spacing w:val="-67"/>
        </w:rPr>
        <w:t> </w:t>
      </w:r>
      <w:r>
        <w:rPr/>
        <w:t>2003 ) and whether the condition to be treated is acute or chronic. These</w:t>
      </w:r>
      <w:r>
        <w:rPr>
          <w:spacing w:val="1"/>
        </w:rPr>
        <w:t> </w:t>
      </w:r>
      <w:r>
        <w:rPr/>
        <w:t>settings include wave frequency of 1 MHz – 3 MHz, intensity of 1 – 2</w:t>
      </w:r>
      <w:r>
        <w:rPr>
          <w:spacing w:val="1"/>
        </w:rPr>
        <w:t> </w:t>
      </w:r>
      <w:r>
        <w:rPr/>
        <w:t>W/cm²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5"/>
        </w:rPr>
        <w:t> </w:t>
      </w:r>
      <w:r>
        <w:rPr/>
        <w:t>mode of</w:t>
      </w:r>
      <w:r>
        <w:rPr>
          <w:spacing w:val="-7"/>
        </w:rPr>
        <w:t> </w:t>
      </w:r>
      <w:r>
        <w:rPr/>
        <w:t>transmission may</w:t>
      </w:r>
      <w:r>
        <w:rPr>
          <w:spacing w:val="-5"/>
        </w:rPr>
        <w:t> </w:t>
      </w:r>
      <w:r>
        <w:rPr/>
        <w:t>be continuous</w:t>
      </w:r>
      <w:r>
        <w:rPr>
          <w:spacing w:val="1"/>
        </w:rPr>
        <w:t> </w:t>
      </w:r>
      <w:r>
        <w:rPr/>
        <w:t>or</w:t>
      </w:r>
      <w:r>
        <w:rPr>
          <w:spacing w:val="-2"/>
        </w:rPr>
        <w:t> </w:t>
      </w:r>
      <w:r>
        <w:rPr/>
        <w:t>pulsed.</w:t>
      </w:r>
    </w:p>
    <w:p>
      <w:pPr>
        <w:spacing w:after="0" w:line="480" w:lineRule="auto"/>
        <w:sectPr>
          <w:pgSz w:w="11910" w:h="16840"/>
          <w:pgMar w:header="723" w:footer="0" w:top="1400" w:bottom="280" w:left="1680" w:right="20"/>
        </w:sectPr>
      </w:pPr>
    </w:p>
    <w:p>
      <w:pPr>
        <w:pStyle w:val="BodyText"/>
        <w:spacing w:line="480" w:lineRule="auto" w:before="120"/>
        <w:ind w:left="480" w:right="1157" w:firstLine="72"/>
        <w:jc w:val="both"/>
      </w:pPr>
      <w:r>
        <w:rPr/>
        <w:t>To maximize the effectiveness of phonophoresis an intensity in the thermal</w:t>
      </w:r>
      <w:r>
        <w:rPr>
          <w:spacing w:val="1"/>
        </w:rPr>
        <w:t> </w:t>
      </w:r>
      <w:r>
        <w:rPr/>
        <w:t>range</w:t>
      </w:r>
      <w:r>
        <w:rPr>
          <w:spacing w:val="-3"/>
        </w:rPr>
        <w:t> </w:t>
      </w:r>
      <w:r>
        <w:rPr/>
        <w:t>(</w:t>
      </w:r>
      <w:r>
        <w:rPr>
          <w:spacing w:val="-4"/>
        </w:rPr>
        <w:t> </w:t>
      </w:r>
      <w:r>
        <w:rPr/>
        <w:t>continuous, 1.5</w:t>
      </w:r>
      <w:r>
        <w:rPr>
          <w:spacing w:val="-3"/>
        </w:rPr>
        <w:t> </w:t>
      </w:r>
      <w:r>
        <w:rPr/>
        <w:t>W/cm²</w:t>
      </w:r>
      <w:r>
        <w:rPr>
          <w:spacing w:val="-5"/>
        </w:rPr>
        <w:t> </w:t>
      </w:r>
      <w:r>
        <w:rPr/>
        <w:t>or</w:t>
      </w:r>
      <w:r>
        <w:rPr>
          <w:spacing w:val="1"/>
        </w:rPr>
        <w:t> </w:t>
      </w:r>
      <w:r>
        <w:rPr/>
        <w:t>higher</w:t>
      </w:r>
      <w:r>
        <w:rPr>
          <w:spacing w:val="-4"/>
        </w:rPr>
        <w:t> </w:t>
      </w:r>
      <w:r>
        <w:rPr/>
        <w:t>) is</w:t>
      </w:r>
      <w:r>
        <w:rPr>
          <w:spacing w:val="-2"/>
        </w:rPr>
        <w:t> </w:t>
      </w:r>
      <w:r>
        <w:rPr/>
        <w:t>usually</w:t>
      </w:r>
      <w:r>
        <w:rPr>
          <w:spacing w:val="-7"/>
        </w:rPr>
        <w:t> </w:t>
      </w:r>
      <w:r>
        <w:rPr/>
        <w:t>considered;</w:t>
      </w:r>
      <w:r>
        <w:rPr>
          <w:spacing w:val="-3"/>
        </w:rPr>
        <w:t> </w:t>
      </w:r>
      <w:r>
        <w:rPr/>
        <w:t>though</w:t>
      </w:r>
      <w:r>
        <w:rPr>
          <w:spacing w:val="-3"/>
        </w:rPr>
        <w:t> </w:t>
      </w:r>
      <w:r>
        <w:rPr/>
        <w:t>both</w:t>
      </w:r>
      <w:r>
        <w:rPr>
          <w:spacing w:val="-68"/>
        </w:rPr>
        <w:t> </w:t>
      </w:r>
      <w:r>
        <w:rPr/>
        <w:t>thermal and non- thermal characteristics of high frequency sound waves can</w:t>
      </w:r>
      <w:r>
        <w:rPr>
          <w:spacing w:val="-67"/>
        </w:rPr>
        <w:t> </w:t>
      </w:r>
      <w:r>
        <w:rPr/>
        <w:t>enhance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diffusion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topically</w:t>
      </w:r>
      <w:r>
        <w:rPr>
          <w:spacing w:val="-7"/>
        </w:rPr>
        <w:t> </w:t>
      </w:r>
      <w:r>
        <w:rPr/>
        <w:t>applied</w:t>
      </w:r>
      <w:r>
        <w:rPr>
          <w:spacing w:val="-3"/>
        </w:rPr>
        <w:t> </w:t>
      </w:r>
      <w:r>
        <w:rPr/>
        <w:t>drugs</w:t>
      </w:r>
      <w:r>
        <w:rPr>
          <w:spacing w:val="-1"/>
        </w:rPr>
        <w:t> </w:t>
      </w:r>
      <w:r>
        <w:rPr/>
        <w:t>(</w:t>
      </w:r>
      <w:r>
        <w:rPr>
          <w:spacing w:val="-4"/>
        </w:rPr>
        <w:t> </w:t>
      </w:r>
      <w:r>
        <w:rPr/>
        <w:t>Byl, 1995;</w:t>
      </w:r>
      <w:r>
        <w:rPr>
          <w:spacing w:val="1"/>
        </w:rPr>
        <w:t> </w:t>
      </w:r>
      <w:r>
        <w:rPr/>
        <w:t>Byl, Zellerbach</w:t>
      </w:r>
      <w:r>
        <w:rPr>
          <w:spacing w:val="-68"/>
        </w:rPr>
        <w:t> </w:t>
      </w:r>
      <w:r>
        <w:rPr/>
        <w:t>and Pfalzer,</w:t>
      </w:r>
      <w:r>
        <w:rPr>
          <w:spacing w:val="4"/>
        </w:rPr>
        <w:t> </w:t>
      </w:r>
      <w:r>
        <w:rPr/>
        <w:t>1995</w:t>
      </w:r>
      <w:r>
        <w:rPr>
          <w:spacing w:val="1"/>
        </w:rPr>
        <w:t> </w:t>
      </w:r>
      <w:r>
        <w:rPr/>
        <w:t>).</w:t>
      </w:r>
    </w:p>
    <w:p>
      <w:pPr>
        <w:pStyle w:val="BodyText"/>
        <w:spacing w:line="480" w:lineRule="auto" w:before="3"/>
        <w:ind w:left="480" w:right="1148"/>
      </w:pPr>
      <w:r>
        <w:rPr>
          <w:b/>
        </w:rPr>
        <w:t>Transcutaneous</w:t>
      </w:r>
      <w:r>
        <w:rPr>
          <w:b/>
          <w:spacing w:val="-4"/>
        </w:rPr>
        <w:t> </w:t>
      </w:r>
      <w:r>
        <w:rPr>
          <w:b/>
        </w:rPr>
        <w:t>electrical</w:t>
      </w:r>
      <w:r>
        <w:rPr>
          <w:b/>
          <w:spacing w:val="-1"/>
        </w:rPr>
        <w:t> </w:t>
      </w:r>
      <w:r>
        <w:rPr>
          <w:b/>
        </w:rPr>
        <w:t>nerve</w:t>
      </w:r>
      <w:r>
        <w:rPr>
          <w:b/>
          <w:spacing w:val="-4"/>
        </w:rPr>
        <w:t> </w:t>
      </w:r>
      <w:r>
        <w:rPr>
          <w:b/>
        </w:rPr>
        <w:t>stimulation</w:t>
      </w:r>
      <w:r>
        <w:rPr>
          <w:b/>
          <w:spacing w:val="-7"/>
        </w:rPr>
        <w:t> </w:t>
      </w:r>
      <w:r>
        <w:rPr>
          <w:b/>
        </w:rPr>
        <w:t>(</w:t>
      </w:r>
      <w:r>
        <w:rPr>
          <w:b/>
          <w:spacing w:val="-6"/>
        </w:rPr>
        <w:t> </w:t>
      </w:r>
      <w:r>
        <w:rPr>
          <w:b/>
        </w:rPr>
        <w:t>TENS</w:t>
      </w:r>
      <w:r>
        <w:rPr>
          <w:b/>
          <w:spacing w:val="-5"/>
        </w:rPr>
        <w:t> </w:t>
      </w:r>
      <w:r>
        <w:rPr>
          <w:b/>
        </w:rPr>
        <w:t>)</w:t>
      </w:r>
      <w:r>
        <w:rPr>
          <w:b/>
          <w:spacing w:val="2"/>
        </w:rPr>
        <w:t> </w:t>
      </w:r>
      <w:r>
        <w:rPr>
          <w:b/>
        </w:rPr>
        <w:t>–</w:t>
      </w:r>
      <w:r>
        <w:rPr>
          <w:b/>
          <w:spacing w:val="-5"/>
        </w:rPr>
        <w:t> </w:t>
      </w:r>
      <w:r>
        <w:rPr/>
        <w:t>it is</w:t>
      </w:r>
      <w:r>
        <w:rPr>
          <w:spacing w:val="1"/>
        </w:rPr>
        <w:t> </w:t>
      </w:r>
      <w:r>
        <w:rPr/>
        <w:t>non-invasive</w:t>
      </w:r>
      <w:r>
        <w:rPr>
          <w:spacing w:val="-67"/>
        </w:rPr>
        <w:t> </w:t>
      </w:r>
      <w:r>
        <w:rPr/>
        <w:t>physiotherapeutic modality in the management of painful conditions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MSIs. It is another popular modality in the management of acute</w:t>
      </w:r>
      <w:r>
        <w:rPr>
          <w:spacing w:val="1"/>
        </w:rPr>
        <w:t> </w:t>
      </w:r>
      <w:r>
        <w:rPr/>
        <w:t>or painful conditions which contraindicate heat therapy within the first 72</w:t>
      </w:r>
      <w:r>
        <w:rPr>
          <w:spacing w:val="1"/>
        </w:rPr>
        <w:t> </w:t>
      </w:r>
      <w:r>
        <w:rPr/>
        <w:t>hours post injury ( Onuwe, 2001 ). Therapeutic efficacy of TENS in the</w:t>
      </w:r>
      <w:r>
        <w:rPr>
          <w:spacing w:val="1"/>
        </w:rPr>
        <w:t> </w:t>
      </w:r>
      <w:r>
        <w:rPr/>
        <w:t>management of acute and chronic painful conditions including MSIs has</w:t>
      </w:r>
      <w:r>
        <w:rPr>
          <w:spacing w:val="1"/>
        </w:rPr>
        <w:t> </w:t>
      </w:r>
      <w:r>
        <w:rPr/>
        <w:t>been</w:t>
      </w:r>
      <w:r>
        <w:rPr>
          <w:spacing w:val="-5"/>
        </w:rPr>
        <w:t> </w:t>
      </w:r>
      <w:r>
        <w:rPr/>
        <w:t>widely</w:t>
      </w:r>
      <w:r>
        <w:rPr>
          <w:spacing w:val="-6"/>
        </w:rPr>
        <w:t> </w:t>
      </w:r>
      <w:r>
        <w:rPr/>
        <w:t>reported (</w:t>
      </w:r>
      <w:r>
        <w:rPr>
          <w:spacing w:val="-2"/>
        </w:rPr>
        <w:t> </w:t>
      </w:r>
      <w:r>
        <w:rPr/>
        <w:t>Denning,</w:t>
      </w:r>
      <w:r>
        <w:rPr>
          <w:spacing w:val="2"/>
        </w:rPr>
        <w:t> </w:t>
      </w:r>
      <w:r>
        <w:rPr/>
        <w:t>1988;</w:t>
      </w:r>
      <w:r>
        <w:rPr>
          <w:spacing w:val="-1"/>
        </w:rPr>
        <w:t> </w:t>
      </w:r>
      <w:r>
        <w:rPr/>
        <w:t>Bending,</w:t>
      </w:r>
      <w:r>
        <w:rPr>
          <w:spacing w:val="3"/>
        </w:rPr>
        <w:t> </w:t>
      </w:r>
      <w:r>
        <w:rPr/>
        <w:t>1993;</w:t>
      </w:r>
      <w:r>
        <w:rPr>
          <w:spacing w:val="-1"/>
        </w:rPr>
        <w:t> </w:t>
      </w:r>
      <w:r>
        <w:rPr/>
        <w:t>Onuwe,</w:t>
      </w:r>
      <w:r>
        <w:rPr>
          <w:spacing w:val="2"/>
        </w:rPr>
        <w:t> </w:t>
      </w:r>
      <w:r>
        <w:rPr/>
        <w:t>1998</w:t>
      </w:r>
      <w:r>
        <w:rPr>
          <w:spacing w:val="-1"/>
        </w:rPr>
        <w:t> </w:t>
      </w:r>
      <w:r>
        <w:rPr/>
        <w:t>).</w:t>
      </w:r>
    </w:p>
    <w:p>
      <w:pPr>
        <w:pStyle w:val="Heading3"/>
        <w:numPr>
          <w:ilvl w:val="1"/>
          <w:numId w:val="12"/>
        </w:numPr>
        <w:tabs>
          <w:tab w:pos="904" w:val="left" w:leader="none"/>
        </w:tabs>
        <w:spacing w:line="240" w:lineRule="auto" w:before="5" w:after="0"/>
        <w:ind w:left="903" w:right="0" w:hanging="424"/>
        <w:jc w:val="both"/>
      </w:pPr>
      <w:r>
        <w:rPr/>
        <w:t>MEASUREMENT</w:t>
      </w:r>
      <w:r>
        <w:rPr>
          <w:spacing w:val="-1"/>
        </w:rPr>
        <w:t> </w:t>
      </w:r>
      <w:r>
        <w:rPr/>
        <w:t>AND</w:t>
      </w:r>
      <w:r>
        <w:rPr>
          <w:spacing w:val="-6"/>
        </w:rPr>
        <w:t> </w:t>
      </w:r>
      <w:r>
        <w:rPr/>
        <w:t>PHYSIOLOGY</w:t>
      </w:r>
      <w:r>
        <w:rPr>
          <w:spacing w:val="-3"/>
        </w:rPr>
        <w:t> </w:t>
      </w:r>
      <w:r>
        <w:rPr/>
        <w:t>OF PAIN</w:t>
      </w:r>
    </w:p>
    <w:p>
      <w:pPr>
        <w:pStyle w:val="BodyText"/>
        <w:spacing w:before="11"/>
        <w:rPr>
          <w:b/>
          <w:sz w:val="27"/>
        </w:rPr>
      </w:pPr>
    </w:p>
    <w:p>
      <w:pPr>
        <w:pStyle w:val="Heading3"/>
        <w:numPr>
          <w:ilvl w:val="2"/>
          <w:numId w:val="12"/>
        </w:numPr>
        <w:tabs>
          <w:tab w:pos="1115" w:val="left" w:leader="none"/>
        </w:tabs>
        <w:spacing w:line="240" w:lineRule="auto" w:before="0" w:after="0"/>
        <w:ind w:left="1114" w:right="0" w:hanging="635"/>
        <w:jc w:val="both"/>
      </w:pPr>
      <w:bookmarkStart w:name="_TOC_250023" w:id="34"/>
      <w:r>
        <w:rPr/>
        <w:t>Definition</w:t>
      </w:r>
      <w:r>
        <w:rPr>
          <w:spacing w:val="-5"/>
        </w:rPr>
        <w:t> </w:t>
      </w:r>
      <w:bookmarkEnd w:id="34"/>
      <w:r>
        <w:rPr/>
        <w:t>of Pain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 w:before="1"/>
        <w:ind w:left="480" w:right="1130" w:firstLine="720"/>
        <w:jc w:val="both"/>
      </w:pPr>
      <w:r>
        <w:rPr/>
        <w:t>A working definition of pain can be described as an unpleasant and</w:t>
      </w:r>
      <w:r>
        <w:rPr>
          <w:spacing w:val="1"/>
        </w:rPr>
        <w:t> </w:t>
      </w:r>
      <w:r>
        <w:rPr/>
        <w:t>emotionally distressful experience of bodily hurt ( Charman, 1989 ). On 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hand,</w:t>
      </w:r>
      <w:r>
        <w:rPr>
          <w:spacing w:val="1"/>
        </w:rPr>
        <w:t> </w:t>
      </w:r>
      <w:r>
        <w:rPr/>
        <w:t>Ong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1986</w:t>
      </w:r>
      <w:r>
        <w:rPr>
          <w:spacing w:val="1"/>
        </w:rPr>
        <w:t> </w:t>
      </w:r>
      <w:r>
        <w:rPr/>
        <w:t>)</w:t>
      </w:r>
      <w:r>
        <w:rPr>
          <w:spacing w:val="1"/>
        </w:rPr>
        <w:t> </w:t>
      </w:r>
      <w:r>
        <w:rPr/>
        <w:t>describes</w:t>
      </w:r>
      <w:r>
        <w:rPr>
          <w:spacing w:val="1"/>
        </w:rPr>
        <w:t> </w:t>
      </w:r>
      <w:r>
        <w:rPr/>
        <w:t>pain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body‟s</w:t>
      </w:r>
      <w:r>
        <w:rPr>
          <w:spacing w:val="1"/>
        </w:rPr>
        <w:t> </w:t>
      </w:r>
      <w:r>
        <w:rPr/>
        <w:t>message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something biologically harmful is happening to it. It is a distress call. Pain is</w:t>
      </w:r>
      <w:r>
        <w:rPr>
          <w:spacing w:val="-67"/>
        </w:rPr>
        <w:t> </w:t>
      </w:r>
      <w:r>
        <w:rPr/>
        <w:t>not a normal sensation such as touch or warmth, rather it is an abnormal</w:t>
      </w:r>
      <w:r>
        <w:rPr>
          <w:spacing w:val="1"/>
        </w:rPr>
        <w:t> </w:t>
      </w:r>
      <w:r>
        <w:rPr/>
        <w:t>experience evoked by abnormal harmful or noxious stimuli or, sometimes</w:t>
      </w:r>
      <w:r>
        <w:rPr>
          <w:spacing w:val="1"/>
        </w:rPr>
        <w:t> </w:t>
      </w:r>
      <w:r>
        <w:rPr/>
        <w:t>abnormal neural</w:t>
      </w:r>
      <w:r>
        <w:rPr>
          <w:spacing w:val="1"/>
        </w:rPr>
        <w:t> </w:t>
      </w:r>
      <w:r>
        <w:rPr/>
        <w:t>functioning.</w:t>
      </w:r>
    </w:p>
    <w:p>
      <w:pPr>
        <w:spacing w:after="0" w:line="480" w:lineRule="auto"/>
        <w:jc w:val="both"/>
        <w:sectPr>
          <w:pgSz w:w="11910" w:h="16840"/>
          <w:pgMar w:header="723" w:footer="0" w:top="1400" w:bottom="280" w:left="1680" w:right="20"/>
        </w:sectPr>
      </w:pPr>
    </w:p>
    <w:p>
      <w:pPr>
        <w:pStyle w:val="BodyText"/>
        <w:spacing w:line="480" w:lineRule="auto" w:before="120"/>
        <w:ind w:left="480" w:right="1137"/>
        <w:jc w:val="both"/>
      </w:pPr>
      <w:r>
        <w:rPr/>
        <w:t>Because pain is entirely subjective, it is always a symptom and never a sign</w:t>
      </w:r>
      <w:r>
        <w:rPr>
          <w:spacing w:val="1"/>
        </w:rPr>
        <w:t> </w:t>
      </w:r>
      <w:r>
        <w:rPr/>
        <w:t>of an injury or a disease. It is therefore, a necessary warning and protective</w:t>
      </w:r>
      <w:r>
        <w:rPr>
          <w:spacing w:val="1"/>
        </w:rPr>
        <w:t> </w:t>
      </w:r>
      <w:r>
        <w:rPr/>
        <w:t>abnormal experience to prevent further noxious harm; and hence essential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5"/>
        </w:rPr>
        <w:t> </w:t>
      </w:r>
      <w:r>
        <w:rPr/>
        <w:t>maintenance of</w:t>
      </w:r>
      <w:r>
        <w:rPr>
          <w:spacing w:val="-6"/>
        </w:rPr>
        <w:t> </w:t>
      </w:r>
      <w:r>
        <w:rPr/>
        <w:t>a normal</w:t>
      </w:r>
      <w:r>
        <w:rPr>
          <w:spacing w:val="-1"/>
        </w:rPr>
        <w:t> </w:t>
      </w:r>
      <w:r>
        <w:rPr/>
        <w:t>life</w:t>
      </w:r>
      <w:r>
        <w:rPr>
          <w:spacing w:val="4"/>
        </w:rPr>
        <w:t> </w:t>
      </w:r>
      <w:r>
        <w:rPr/>
        <w:t>(</w:t>
      </w:r>
      <w:r>
        <w:rPr>
          <w:spacing w:val="-1"/>
        </w:rPr>
        <w:t> </w:t>
      </w:r>
      <w:r>
        <w:rPr/>
        <w:t>Ong,1986; Charman,</w:t>
      </w:r>
      <w:r>
        <w:rPr>
          <w:spacing w:val="2"/>
        </w:rPr>
        <w:t> </w:t>
      </w:r>
      <w:r>
        <w:rPr/>
        <w:t>1989</w:t>
      </w:r>
      <w:r>
        <w:rPr>
          <w:spacing w:val="1"/>
        </w:rPr>
        <w:t> </w:t>
      </w:r>
      <w:r>
        <w:rPr/>
        <w:t>).</w:t>
      </w:r>
    </w:p>
    <w:p>
      <w:pPr>
        <w:pStyle w:val="BodyText"/>
        <w:spacing w:line="480" w:lineRule="auto"/>
        <w:ind w:left="480" w:right="1125" w:firstLine="720"/>
        <w:jc w:val="both"/>
      </w:pPr>
      <w:r>
        <w:rPr/>
        <w:t>Pain is experienced when impulse from the nociceptor system which</w:t>
      </w:r>
      <w:r>
        <w:rPr>
          <w:spacing w:val="1"/>
        </w:rPr>
        <w:t> </w:t>
      </w:r>
      <w:r>
        <w:rPr/>
        <w:t>monitors and responds to bodily hurt, pour into the limbic system with</w:t>
      </w:r>
      <w:r>
        <w:rPr>
          <w:spacing w:val="1"/>
        </w:rPr>
        <w:t> </w:t>
      </w:r>
      <w:r>
        <w:rPr/>
        <w:t>sufficient intensity to evoke the abnormal pattern of neural activity which is</w:t>
      </w:r>
      <w:r>
        <w:rPr>
          <w:spacing w:val="1"/>
        </w:rPr>
        <w:t> </w:t>
      </w:r>
      <w:r>
        <w:rPr/>
        <w:t>experienced as pain ( Charman, 1989 ). The initial reception and registration</w:t>
      </w:r>
      <w:r>
        <w:rPr>
          <w:spacing w:val="-67"/>
        </w:rPr>
        <w:t> </w:t>
      </w:r>
      <w:r>
        <w:rPr/>
        <w:t>of acute pain are carried out by the sensory cortex of the parietal lobe. Pain</w:t>
      </w:r>
      <w:r>
        <w:rPr>
          <w:spacing w:val="1"/>
        </w:rPr>
        <w:t> </w:t>
      </w:r>
      <w:r>
        <w:rPr/>
        <w:t>tolerance is high in emergency, sport, battle and rescue circumstances. It is</w:t>
      </w:r>
      <w:r>
        <w:rPr>
          <w:spacing w:val="1"/>
        </w:rPr>
        <w:t> </w:t>
      </w:r>
      <w:r>
        <w:rPr/>
        <w:t>low when one is uncertain, friendless, alone, depressed or unable to defend</w:t>
      </w:r>
      <w:r>
        <w:rPr>
          <w:spacing w:val="1"/>
        </w:rPr>
        <w:t> </w:t>
      </w:r>
      <w:r>
        <w:rPr/>
        <w:t>oneself ( Merskey, 1974 ). However, the current working definition of pain</w:t>
      </w:r>
      <w:r>
        <w:rPr>
          <w:spacing w:val="1"/>
        </w:rPr>
        <w:t> </w:t>
      </w:r>
      <w:r>
        <w:rPr/>
        <w:t>as proposed by the International Association for the Study of Pain ( IASP )</w:t>
      </w:r>
      <w:r>
        <w:rPr>
          <w:spacing w:val="1"/>
        </w:rPr>
        <w:t> </w:t>
      </w:r>
      <w:r>
        <w:rPr/>
        <w:t>reads - Pain is an unpleasant sensory and emotional experience associated</w:t>
      </w:r>
      <w:r>
        <w:rPr>
          <w:spacing w:val="1"/>
        </w:rPr>
        <w:t> </w:t>
      </w:r>
      <w:r>
        <w:rPr/>
        <w:t>with actual or potential tissue damage, or described in terms of such damage</w:t>
      </w:r>
      <w:r>
        <w:rPr>
          <w:spacing w:val="-67"/>
        </w:rPr>
        <w:t> </w:t>
      </w:r>
      <w:r>
        <w:rPr/>
        <w:t>( Johnson, 1997 ). This definition identifies the multidimensional experience</w:t>
      </w:r>
      <w:r>
        <w:rPr>
          <w:spacing w:val="-67"/>
        </w:rPr>
        <w:t> </w:t>
      </w:r>
      <w:r>
        <w:rPr/>
        <w:t>of</w:t>
      </w:r>
      <w:r>
        <w:rPr>
          <w:spacing w:val="-6"/>
        </w:rPr>
        <w:t> </w:t>
      </w:r>
      <w:r>
        <w:rPr/>
        <w:t>pain</w:t>
      </w:r>
      <w:r>
        <w:rPr>
          <w:spacing w:val="-4"/>
        </w:rPr>
        <w:t> </w:t>
      </w:r>
      <w:r>
        <w:rPr/>
        <w:t>which</w:t>
      </w:r>
      <w:r>
        <w:rPr>
          <w:spacing w:val="-4"/>
        </w:rPr>
        <w:t> </w:t>
      </w:r>
      <w:r>
        <w:rPr/>
        <w:t>consists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( Troup,</w:t>
      </w:r>
      <w:r>
        <w:rPr>
          <w:spacing w:val="3"/>
        </w:rPr>
        <w:t> </w:t>
      </w:r>
      <w:r>
        <w:rPr/>
        <w:t>1970;</w:t>
      </w:r>
      <w:r>
        <w:rPr>
          <w:spacing w:val="1"/>
        </w:rPr>
        <w:t> </w:t>
      </w:r>
      <w:r>
        <w:rPr/>
        <w:t>Johnson,</w:t>
      </w:r>
      <w:r>
        <w:rPr>
          <w:spacing w:val="3"/>
        </w:rPr>
        <w:t> </w:t>
      </w:r>
      <w:r>
        <w:rPr/>
        <w:t>1997</w:t>
      </w:r>
      <w:r>
        <w:rPr>
          <w:spacing w:val="5"/>
        </w:rPr>
        <w:t> </w:t>
      </w:r>
      <w:r>
        <w:rPr/>
        <w:t>)</w:t>
      </w:r>
      <w:r>
        <w:rPr>
          <w:spacing w:val="4"/>
        </w:rPr>
        <w:t> </w:t>
      </w:r>
      <w:r>
        <w:rPr/>
        <w:t>:</w:t>
      </w:r>
    </w:p>
    <w:p>
      <w:pPr>
        <w:pStyle w:val="ListParagraph"/>
        <w:numPr>
          <w:ilvl w:val="0"/>
          <w:numId w:val="29"/>
        </w:numPr>
        <w:tabs>
          <w:tab w:pos="1202" w:val="left" w:leader="none"/>
        </w:tabs>
        <w:spacing w:line="240" w:lineRule="auto" w:before="1" w:after="0"/>
        <w:ind w:left="1201" w:right="0" w:hanging="722"/>
        <w:jc w:val="both"/>
        <w:rPr>
          <w:sz w:val="28"/>
        </w:rPr>
      </w:pPr>
      <w:r>
        <w:rPr>
          <w:sz w:val="28"/>
        </w:rPr>
        <w:t>Sensory</w:t>
      </w:r>
      <w:r>
        <w:rPr>
          <w:spacing w:val="-9"/>
          <w:sz w:val="28"/>
        </w:rPr>
        <w:t> </w:t>
      </w:r>
      <w:r>
        <w:rPr>
          <w:sz w:val="28"/>
        </w:rPr>
        <w:t>dimensions,</w:t>
      </w:r>
      <w:r>
        <w:rPr>
          <w:spacing w:val="2"/>
          <w:sz w:val="28"/>
        </w:rPr>
        <w:t> </w:t>
      </w:r>
      <w:r>
        <w:rPr>
          <w:sz w:val="28"/>
        </w:rPr>
        <w:t>i.e</w:t>
      </w:r>
      <w:r>
        <w:rPr>
          <w:spacing w:val="-4"/>
          <w:sz w:val="28"/>
        </w:rPr>
        <w:t> </w:t>
      </w:r>
      <w:r>
        <w:rPr>
          <w:sz w:val="28"/>
        </w:rPr>
        <w:t>intensity,</w:t>
      </w:r>
      <w:r>
        <w:rPr>
          <w:spacing w:val="2"/>
          <w:sz w:val="28"/>
        </w:rPr>
        <w:t> </w:t>
      </w:r>
      <w:r>
        <w:rPr>
          <w:sz w:val="28"/>
        </w:rPr>
        <w:t>location</w:t>
      </w:r>
      <w:r>
        <w:rPr>
          <w:spacing w:val="-5"/>
          <w:sz w:val="28"/>
        </w:rPr>
        <w:t> </w:t>
      </w:r>
      <w:r>
        <w:rPr>
          <w:sz w:val="28"/>
        </w:rPr>
        <w:t>and</w:t>
      </w:r>
      <w:r>
        <w:rPr>
          <w:spacing w:val="-4"/>
          <w:sz w:val="28"/>
        </w:rPr>
        <w:t> </w:t>
      </w:r>
      <w:r>
        <w:rPr>
          <w:sz w:val="28"/>
        </w:rPr>
        <w:t>quality</w:t>
      </w:r>
      <w:r>
        <w:rPr>
          <w:spacing w:val="-9"/>
          <w:sz w:val="28"/>
        </w:rPr>
        <w:t> </w:t>
      </w:r>
      <w:r>
        <w:rPr>
          <w:sz w:val="28"/>
        </w:rPr>
        <w:t>of</w:t>
      </w:r>
      <w:r>
        <w:rPr>
          <w:spacing w:val="-10"/>
          <w:sz w:val="28"/>
        </w:rPr>
        <w:t> </w:t>
      </w:r>
      <w:r>
        <w:rPr>
          <w:sz w:val="28"/>
        </w:rPr>
        <w:t>pain.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29"/>
        </w:numPr>
        <w:tabs>
          <w:tab w:pos="1202" w:val="left" w:leader="none"/>
        </w:tabs>
        <w:spacing w:line="240" w:lineRule="auto" w:before="0" w:after="0"/>
        <w:ind w:left="1201" w:right="0" w:hanging="722"/>
        <w:jc w:val="both"/>
        <w:rPr>
          <w:sz w:val="28"/>
        </w:rPr>
      </w:pPr>
      <w:r>
        <w:rPr>
          <w:sz w:val="28"/>
        </w:rPr>
        <w:t>Affective</w:t>
      </w:r>
      <w:r>
        <w:rPr>
          <w:spacing w:val="-6"/>
          <w:sz w:val="28"/>
        </w:rPr>
        <w:t> </w:t>
      </w:r>
      <w:r>
        <w:rPr>
          <w:sz w:val="28"/>
        </w:rPr>
        <w:t>dimensions,</w:t>
      </w:r>
      <w:r>
        <w:rPr>
          <w:spacing w:val="-3"/>
          <w:sz w:val="28"/>
        </w:rPr>
        <w:t> </w:t>
      </w:r>
      <w:r>
        <w:rPr>
          <w:sz w:val="28"/>
        </w:rPr>
        <w:t>i.e</w:t>
      </w:r>
      <w:r>
        <w:rPr>
          <w:spacing w:val="-6"/>
          <w:sz w:val="28"/>
        </w:rPr>
        <w:t> </w:t>
      </w:r>
      <w:r>
        <w:rPr>
          <w:sz w:val="28"/>
        </w:rPr>
        <w:t>emotions</w:t>
      </w:r>
      <w:r>
        <w:rPr>
          <w:spacing w:val="-4"/>
          <w:sz w:val="28"/>
        </w:rPr>
        <w:t> </w:t>
      </w:r>
      <w:r>
        <w:rPr>
          <w:sz w:val="28"/>
        </w:rPr>
        <w:t>associated</w:t>
      </w:r>
      <w:r>
        <w:rPr>
          <w:spacing w:val="-7"/>
          <w:sz w:val="28"/>
        </w:rPr>
        <w:t> </w:t>
      </w:r>
      <w:r>
        <w:rPr>
          <w:sz w:val="28"/>
        </w:rPr>
        <w:t>with</w:t>
      </w:r>
      <w:r>
        <w:rPr>
          <w:spacing w:val="-10"/>
          <w:sz w:val="28"/>
        </w:rPr>
        <w:t> </w:t>
      </w:r>
      <w:r>
        <w:rPr>
          <w:sz w:val="28"/>
        </w:rPr>
        <w:t>pain.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0"/>
          <w:numId w:val="29"/>
        </w:numPr>
        <w:tabs>
          <w:tab w:pos="1202" w:val="left" w:leader="none"/>
        </w:tabs>
        <w:spacing w:line="240" w:lineRule="auto" w:before="1" w:after="0"/>
        <w:ind w:left="1201" w:right="0" w:hanging="722"/>
        <w:jc w:val="both"/>
        <w:rPr>
          <w:sz w:val="28"/>
        </w:rPr>
      </w:pPr>
      <w:r>
        <w:rPr>
          <w:sz w:val="28"/>
        </w:rPr>
        <w:t>Cognitive</w:t>
      </w:r>
      <w:r>
        <w:rPr>
          <w:spacing w:val="-7"/>
          <w:sz w:val="28"/>
        </w:rPr>
        <w:t> </w:t>
      </w:r>
      <w:r>
        <w:rPr>
          <w:sz w:val="28"/>
        </w:rPr>
        <w:t>dimensions, i.e</w:t>
      </w:r>
      <w:r>
        <w:rPr>
          <w:spacing w:val="-7"/>
          <w:sz w:val="28"/>
        </w:rPr>
        <w:t> </w:t>
      </w:r>
      <w:r>
        <w:rPr>
          <w:sz w:val="28"/>
        </w:rPr>
        <w:t>thoughts</w:t>
      </w:r>
      <w:r>
        <w:rPr>
          <w:spacing w:val="-6"/>
          <w:sz w:val="28"/>
        </w:rPr>
        <w:t> </w:t>
      </w:r>
      <w:r>
        <w:rPr>
          <w:sz w:val="28"/>
        </w:rPr>
        <w:t>associated</w:t>
      </w:r>
      <w:r>
        <w:rPr>
          <w:spacing w:val="-7"/>
          <w:sz w:val="28"/>
        </w:rPr>
        <w:t> </w:t>
      </w:r>
      <w:r>
        <w:rPr>
          <w:sz w:val="28"/>
        </w:rPr>
        <w:t>with</w:t>
      </w:r>
      <w:r>
        <w:rPr>
          <w:spacing w:val="-10"/>
          <w:sz w:val="28"/>
        </w:rPr>
        <w:t> </w:t>
      </w:r>
      <w:r>
        <w:rPr>
          <w:sz w:val="28"/>
        </w:rPr>
        <w:t>pain.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723" w:footer="0" w:top="1400" w:bottom="280" w:left="1680" w:right="20"/>
        </w:sectPr>
      </w:pPr>
    </w:p>
    <w:p>
      <w:pPr>
        <w:pStyle w:val="BodyText"/>
        <w:spacing w:line="480" w:lineRule="auto" w:before="120"/>
        <w:ind w:left="480" w:right="1130"/>
      </w:pPr>
      <w:r>
        <w:rPr/>
        <w:t>Generally,</w:t>
      </w:r>
      <w:r>
        <w:rPr>
          <w:spacing w:val="5"/>
        </w:rPr>
        <w:t> </w:t>
      </w:r>
      <w:r>
        <w:rPr/>
        <w:t>a</w:t>
      </w:r>
      <w:r>
        <w:rPr>
          <w:spacing w:val="4"/>
        </w:rPr>
        <w:t> </w:t>
      </w:r>
      <w:r>
        <w:rPr/>
        <w:t>definition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pain</w:t>
      </w:r>
      <w:r>
        <w:rPr>
          <w:spacing w:val="4"/>
        </w:rPr>
        <w:t> </w:t>
      </w:r>
      <w:r>
        <w:rPr/>
        <w:t>described</w:t>
      </w:r>
      <w:r>
        <w:rPr>
          <w:spacing w:val="8"/>
        </w:rPr>
        <w:t> </w:t>
      </w:r>
      <w:r>
        <w:rPr/>
        <w:t>by</w:t>
      </w:r>
      <w:r>
        <w:rPr>
          <w:spacing w:val="3"/>
        </w:rPr>
        <w:t> </w:t>
      </w:r>
      <w:r>
        <w:rPr/>
        <w:t>Melzack</w:t>
      </w:r>
      <w:r>
        <w:rPr>
          <w:spacing w:val="3"/>
        </w:rPr>
        <w:t> </w:t>
      </w:r>
      <w:r>
        <w:rPr/>
        <w:t>and</w:t>
      </w:r>
      <w:r>
        <w:rPr>
          <w:spacing w:val="8"/>
        </w:rPr>
        <w:t> </w:t>
      </w:r>
      <w:r>
        <w:rPr/>
        <w:t>Wall,</w:t>
      </w:r>
      <w:r>
        <w:rPr>
          <w:spacing w:val="5"/>
        </w:rPr>
        <w:t> </w:t>
      </w:r>
      <w:r>
        <w:rPr/>
        <w:t>but</w:t>
      </w:r>
      <w:r>
        <w:rPr>
          <w:spacing w:val="8"/>
        </w:rPr>
        <w:t> </w:t>
      </w:r>
      <w:r>
        <w:rPr/>
        <w:t>reported</w:t>
      </w:r>
      <w:r>
        <w:rPr>
          <w:spacing w:val="-67"/>
        </w:rPr>
        <w:t> </w:t>
      </w:r>
      <w:r>
        <w:rPr/>
        <w:t>by</w:t>
      </w:r>
      <w:r>
        <w:rPr>
          <w:spacing w:val="-4"/>
        </w:rPr>
        <w:t> </w:t>
      </w:r>
      <w:r>
        <w:rPr/>
        <w:t>Ong</w:t>
      </w:r>
      <w:r>
        <w:rPr>
          <w:spacing w:val="-2"/>
        </w:rPr>
        <w:t> </w:t>
      </w:r>
      <w:r>
        <w:rPr/>
        <w:t>( 1986</w:t>
      </w:r>
      <w:r>
        <w:rPr>
          <w:spacing w:val="1"/>
        </w:rPr>
        <w:t> </w:t>
      </w:r>
      <w:r>
        <w:rPr/>
        <w:t>)</w:t>
      </w:r>
      <w:r>
        <w:rPr>
          <w:spacing w:val="1"/>
        </w:rPr>
        <w:t> </w:t>
      </w:r>
      <w:r>
        <w:rPr/>
        <w:t>indicates:</w:t>
      </w:r>
    </w:p>
    <w:p>
      <w:pPr>
        <w:pStyle w:val="ListParagraph"/>
        <w:numPr>
          <w:ilvl w:val="0"/>
          <w:numId w:val="30"/>
        </w:numPr>
        <w:tabs>
          <w:tab w:pos="812" w:val="left" w:leader="none"/>
        </w:tabs>
        <w:spacing w:line="321" w:lineRule="exact" w:before="0" w:after="0"/>
        <w:ind w:left="812" w:right="0" w:hanging="332"/>
        <w:jc w:val="left"/>
        <w:rPr>
          <w:sz w:val="28"/>
        </w:rPr>
      </w:pPr>
      <w:r>
        <w:rPr>
          <w:sz w:val="28"/>
        </w:rPr>
        <w:t>Pain</w:t>
      </w:r>
      <w:r>
        <w:rPr>
          <w:spacing w:val="-4"/>
          <w:sz w:val="28"/>
        </w:rPr>
        <w:t> </w:t>
      </w:r>
      <w:r>
        <w:rPr>
          <w:sz w:val="28"/>
        </w:rPr>
        <w:t>is</w:t>
      </w:r>
      <w:r>
        <w:rPr>
          <w:spacing w:val="-1"/>
          <w:sz w:val="28"/>
        </w:rPr>
        <w:t> </w:t>
      </w:r>
      <w:r>
        <w:rPr>
          <w:sz w:val="28"/>
        </w:rPr>
        <w:t>always</w:t>
      </w:r>
      <w:r>
        <w:rPr>
          <w:spacing w:val="-2"/>
          <w:sz w:val="28"/>
        </w:rPr>
        <w:t> </w:t>
      </w:r>
      <w:r>
        <w:rPr>
          <w:sz w:val="28"/>
        </w:rPr>
        <w:t>a</w:t>
      </w:r>
      <w:r>
        <w:rPr>
          <w:spacing w:val="-2"/>
          <w:sz w:val="28"/>
        </w:rPr>
        <w:t> </w:t>
      </w:r>
      <w:r>
        <w:rPr>
          <w:sz w:val="28"/>
        </w:rPr>
        <w:t>subjective</w:t>
      </w:r>
      <w:r>
        <w:rPr>
          <w:spacing w:val="-3"/>
          <w:sz w:val="28"/>
        </w:rPr>
        <w:t> </w:t>
      </w:r>
      <w:r>
        <w:rPr>
          <w:sz w:val="28"/>
        </w:rPr>
        <w:t>experience.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30"/>
        </w:numPr>
        <w:tabs>
          <w:tab w:pos="889" w:val="left" w:leader="none"/>
        </w:tabs>
        <w:spacing w:line="240" w:lineRule="auto" w:before="0" w:after="0"/>
        <w:ind w:left="888" w:right="0" w:hanging="409"/>
        <w:jc w:val="left"/>
        <w:rPr>
          <w:sz w:val="28"/>
        </w:rPr>
      </w:pPr>
      <w:r>
        <w:rPr>
          <w:sz w:val="28"/>
        </w:rPr>
        <w:t>It</w:t>
      </w:r>
      <w:r>
        <w:rPr>
          <w:spacing w:val="-1"/>
          <w:sz w:val="28"/>
        </w:rPr>
        <w:t> </w:t>
      </w:r>
      <w:r>
        <w:rPr>
          <w:sz w:val="28"/>
        </w:rPr>
        <w:t>is</w:t>
      </w:r>
      <w:r>
        <w:rPr>
          <w:spacing w:val="2"/>
          <w:sz w:val="28"/>
        </w:rPr>
        <w:t> </w:t>
      </w:r>
      <w:r>
        <w:rPr>
          <w:sz w:val="28"/>
        </w:rPr>
        <w:t>generally</w:t>
      </w:r>
      <w:r>
        <w:rPr>
          <w:spacing w:val="-8"/>
          <w:sz w:val="28"/>
        </w:rPr>
        <w:t> </w:t>
      </w:r>
      <w:r>
        <w:rPr>
          <w:sz w:val="28"/>
        </w:rPr>
        <w:t>an</w:t>
      </w:r>
      <w:r>
        <w:rPr>
          <w:spacing w:val="-5"/>
          <w:sz w:val="28"/>
        </w:rPr>
        <w:t> </w:t>
      </w:r>
      <w:r>
        <w:rPr>
          <w:sz w:val="28"/>
        </w:rPr>
        <w:t>unpleasant</w:t>
      </w:r>
      <w:r>
        <w:rPr>
          <w:spacing w:val="-5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emotional</w:t>
      </w:r>
      <w:r>
        <w:rPr>
          <w:spacing w:val="-9"/>
          <w:sz w:val="28"/>
        </w:rPr>
        <w:t> </w:t>
      </w:r>
      <w:r>
        <w:rPr>
          <w:sz w:val="28"/>
        </w:rPr>
        <w:t>experience.</w:t>
      </w:r>
    </w:p>
    <w:p>
      <w:pPr>
        <w:pStyle w:val="BodyText"/>
      </w:pPr>
    </w:p>
    <w:p>
      <w:pPr>
        <w:pStyle w:val="ListParagraph"/>
        <w:numPr>
          <w:ilvl w:val="0"/>
          <w:numId w:val="30"/>
        </w:numPr>
        <w:tabs>
          <w:tab w:pos="966" w:val="left" w:leader="none"/>
        </w:tabs>
        <w:spacing w:line="240" w:lineRule="auto" w:before="0" w:after="0"/>
        <w:ind w:left="965" w:right="0" w:hanging="486"/>
        <w:jc w:val="left"/>
        <w:rPr>
          <w:sz w:val="28"/>
        </w:rPr>
      </w:pPr>
      <w:r>
        <w:rPr>
          <w:sz w:val="28"/>
        </w:rPr>
        <w:t>It</w:t>
      </w:r>
      <w:r>
        <w:rPr>
          <w:spacing w:val="-3"/>
          <w:sz w:val="28"/>
        </w:rPr>
        <w:t> </w:t>
      </w:r>
      <w:r>
        <w:rPr>
          <w:sz w:val="28"/>
        </w:rPr>
        <w:t>is</w:t>
      </w:r>
      <w:r>
        <w:rPr>
          <w:spacing w:val="3"/>
          <w:sz w:val="28"/>
        </w:rPr>
        <w:t> </w:t>
      </w:r>
      <w:r>
        <w:rPr>
          <w:sz w:val="28"/>
        </w:rPr>
        <w:t>learnt</w:t>
      </w:r>
      <w:r>
        <w:rPr>
          <w:spacing w:val="-2"/>
          <w:sz w:val="28"/>
        </w:rPr>
        <w:t> </w:t>
      </w:r>
      <w:r>
        <w:rPr>
          <w:sz w:val="28"/>
        </w:rPr>
        <w:t>early</w:t>
      </w:r>
      <w:r>
        <w:rPr>
          <w:spacing w:val="-3"/>
          <w:sz w:val="28"/>
        </w:rPr>
        <w:t> </w:t>
      </w:r>
      <w:r>
        <w:rPr>
          <w:sz w:val="28"/>
        </w:rPr>
        <w:t>in</w:t>
      </w:r>
      <w:r>
        <w:rPr>
          <w:spacing w:val="-3"/>
          <w:sz w:val="28"/>
        </w:rPr>
        <w:t> </w:t>
      </w:r>
      <w:r>
        <w:rPr>
          <w:sz w:val="28"/>
        </w:rPr>
        <w:t>life.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30"/>
        </w:numPr>
        <w:tabs>
          <w:tab w:pos="956" w:val="left" w:leader="none"/>
        </w:tabs>
        <w:spacing w:line="480" w:lineRule="auto" w:before="0" w:after="0"/>
        <w:ind w:left="480" w:right="1144" w:firstLine="0"/>
        <w:jc w:val="left"/>
        <w:rPr>
          <w:sz w:val="28"/>
        </w:rPr>
      </w:pPr>
      <w:r>
        <w:rPr>
          <w:sz w:val="28"/>
        </w:rPr>
        <w:t>Many</w:t>
      </w:r>
      <w:r>
        <w:rPr>
          <w:spacing w:val="-6"/>
          <w:sz w:val="28"/>
        </w:rPr>
        <w:t> </w:t>
      </w:r>
      <w:r>
        <w:rPr>
          <w:sz w:val="28"/>
        </w:rPr>
        <w:t>people report</w:t>
      </w:r>
      <w:r>
        <w:rPr>
          <w:spacing w:val="3"/>
          <w:sz w:val="28"/>
        </w:rPr>
        <w:t> </w:t>
      </w:r>
      <w:r>
        <w:rPr>
          <w:sz w:val="28"/>
        </w:rPr>
        <w:t>pain</w:t>
      </w:r>
      <w:r>
        <w:rPr>
          <w:spacing w:val="-1"/>
          <w:sz w:val="28"/>
        </w:rPr>
        <w:t> </w:t>
      </w:r>
      <w:r>
        <w:rPr>
          <w:sz w:val="28"/>
        </w:rPr>
        <w:t>in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4"/>
          <w:sz w:val="28"/>
        </w:rPr>
        <w:t> </w:t>
      </w:r>
      <w:r>
        <w:rPr>
          <w:sz w:val="28"/>
        </w:rPr>
        <w:t>absence of</w:t>
      </w:r>
      <w:r>
        <w:rPr>
          <w:spacing w:val="-7"/>
          <w:sz w:val="28"/>
        </w:rPr>
        <w:t> </w:t>
      </w:r>
      <w:r>
        <w:rPr>
          <w:sz w:val="28"/>
        </w:rPr>
        <w:t>tissue</w:t>
      </w:r>
      <w:r>
        <w:rPr>
          <w:spacing w:val="5"/>
          <w:sz w:val="28"/>
        </w:rPr>
        <w:t> </w:t>
      </w:r>
      <w:r>
        <w:rPr>
          <w:sz w:val="28"/>
        </w:rPr>
        <w:t>damage</w:t>
      </w:r>
      <w:r>
        <w:rPr>
          <w:spacing w:val="4"/>
          <w:sz w:val="28"/>
        </w:rPr>
        <w:t> </w:t>
      </w:r>
      <w:r>
        <w:rPr>
          <w:sz w:val="28"/>
        </w:rPr>
        <w:t>(usually</w:t>
      </w:r>
      <w:r>
        <w:rPr>
          <w:spacing w:val="-1"/>
          <w:sz w:val="28"/>
        </w:rPr>
        <w:t> </w:t>
      </w:r>
      <w:r>
        <w:rPr>
          <w:sz w:val="28"/>
        </w:rPr>
        <w:t>this</w:t>
      </w:r>
      <w:r>
        <w:rPr>
          <w:spacing w:val="6"/>
          <w:sz w:val="28"/>
        </w:rPr>
        <w:t> </w:t>
      </w:r>
      <w:r>
        <w:rPr>
          <w:sz w:val="28"/>
        </w:rPr>
        <w:t>is</w:t>
      </w:r>
      <w:r>
        <w:rPr>
          <w:spacing w:val="-67"/>
          <w:sz w:val="28"/>
        </w:rPr>
        <w:t> </w:t>
      </w:r>
      <w:r>
        <w:rPr>
          <w:sz w:val="28"/>
        </w:rPr>
        <w:t>for</w:t>
      </w:r>
      <w:r>
        <w:rPr>
          <w:spacing w:val="-1"/>
          <w:sz w:val="28"/>
        </w:rPr>
        <w:t> </w:t>
      </w:r>
      <w:r>
        <w:rPr>
          <w:sz w:val="28"/>
        </w:rPr>
        <w:t>psychological</w:t>
      </w:r>
      <w:r>
        <w:rPr>
          <w:spacing w:val="1"/>
          <w:sz w:val="28"/>
        </w:rPr>
        <w:t> </w:t>
      </w:r>
      <w:r>
        <w:rPr>
          <w:sz w:val="28"/>
        </w:rPr>
        <w:t>reasons).</w:t>
      </w:r>
    </w:p>
    <w:p>
      <w:pPr>
        <w:pStyle w:val="Heading3"/>
        <w:numPr>
          <w:ilvl w:val="2"/>
          <w:numId w:val="12"/>
        </w:numPr>
        <w:tabs>
          <w:tab w:pos="1115" w:val="left" w:leader="none"/>
        </w:tabs>
        <w:spacing w:line="240" w:lineRule="auto" w:before="4" w:after="0"/>
        <w:ind w:left="1114" w:right="0" w:hanging="635"/>
        <w:jc w:val="left"/>
      </w:pPr>
      <w:bookmarkStart w:name="_TOC_250022" w:id="35"/>
      <w:r>
        <w:rPr/>
        <w:t>Types</w:t>
      </w:r>
      <w:r>
        <w:rPr>
          <w:spacing w:val="-1"/>
        </w:rPr>
        <w:t> </w:t>
      </w:r>
      <w:bookmarkEnd w:id="35"/>
      <w:r>
        <w:rPr/>
        <w:t>of Pain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480" w:right="1130" w:firstLine="422"/>
      </w:pPr>
      <w:r>
        <w:rPr/>
        <w:t>There</w:t>
      </w:r>
      <w:r>
        <w:rPr>
          <w:spacing w:val="46"/>
        </w:rPr>
        <w:t> </w:t>
      </w:r>
      <w:r>
        <w:rPr/>
        <w:t>are</w:t>
      </w:r>
      <w:r>
        <w:rPr>
          <w:spacing w:val="52"/>
        </w:rPr>
        <w:t> </w:t>
      </w:r>
      <w:r>
        <w:rPr/>
        <w:t>probably</w:t>
      </w:r>
      <w:r>
        <w:rPr>
          <w:spacing w:val="46"/>
        </w:rPr>
        <w:t> </w:t>
      </w:r>
      <w:r>
        <w:rPr/>
        <w:t>as</w:t>
      </w:r>
      <w:r>
        <w:rPr>
          <w:spacing w:val="58"/>
        </w:rPr>
        <w:t> </w:t>
      </w:r>
      <w:r>
        <w:rPr/>
        <w:t>many</w:t>
      </w:r>
      <w:r>
        <w:rPr>
          <w:spacing w:val="46"/>
        </w:rPr>
        <w:t> </w:t>
      </w:r>
      <w:r>
        <w:rPr/>
        <w:t>types</w:t>
      </w:r>
      <w:r>
        <w:rPr>
          <w:spacing w:val="48"/>
        </w:rPr>
        <w:t> </w:t>
      </w:r>
      <w:r>
        <w:rPr/>
        <w:t>of</w:t>
      </w:r>
      <w:r>
        <w:rPr>
          <w:spacing w:val="45"/>
        </w:rPr>
        <w:t> </w:t>
      </w:r>
      <w:r>
        <w:rPr/>
        <w:t>pain</w:t>
      </w:r>
      <w:r>
        <w:rPr>
          <w:spacing w:val="41"/>
        </w:rPr>
        <w:t> </w:t>
      </w:r>
      <w:r>
        <w:rPr/>
        <w:t>as</w:t>
      </w:r>
      <w:r>
        <w:rPr>
          <w:spacing w:val="48"/>
        </w:rPr>
        <w:t> </w:t>
      </w:r>
      <w:r>
        <w:rPr/>
        <w:t>there</w:t>
      </w:r>
      <w:r>
        <w:rPr>
          <w:spacing w:val="46"/>
        </w:rPr>
        <w:t> </w:t>
      </w:r>
      <w:r>
        <w:rPr/>
        <w:t>are</w:t>
      </w:r>
      <w:r>
        <w:rPr>
          <w:spacing w:val="52"/>
        </w:rPr>
        <w:t> </w:t>
      </w:r>
      <w:r>
        <w:rPr/>
        <w:t>people</w:t>
      </w:r>
      <w:r>
        <w:rPr>
          <w:spacing w:val="57"/>
        </w:rPr>
        <w:t> </w:t>
      </w:r>
      <w:r>
        <w:rPr/>
        <w:t>in</w:t>
      </w:r>
      <w:r>
        <w:rPr>
          <w:spacing w:val="46"/>
        </w:rPr>
        <w:t> </w:t>
      </w:r>
      <w:r>
        <w:rPr/>
        <w:t>the</w:t>
      </w:r>
      <w:r>
        <w:rPr>
          <w:spacing w:val="-67"/>
        </w:rPr>
        <w:t> </w:t>
      </w:r>
      <w:r>
        <w:rPr/>
        <w:t>world.</w:t>
      </w:r>
      <w:r>
        <w:rPr>
          <w:spacing w:val="56"/>
        </w:rPr>
        <w:t> </w:t>
      </w:r>
      <w:r>
        <w:rPr/>
        <w:t>Pain</w:t>
      </w:r>
      <w:r>
        <w:rPr>
          <w:spacing w:val="53"/>
        </w:rPr>
        <w:t> </w:t>
      </w:r>
      <w:r>
        <w:rPr/>
        <w:t>is</w:t>
      </w:r>
      <w:r>
        <w:rPr>
          <w:spacing w:val="61"/>
        </w:rPr>
        <w:t> </w:t>
      </w:r>
      <w:r>
        <w:rPr/>
        <w:t>usually</w:t>
      </w:r>
      <w:r>
        <w:rPr>
          <w:spacing w:val="54"/>
        </w:rPr>
        <w:t> </w:t>
      </w:r>
      <w:r>
        <w:rPr/>
        <w:t>classified</w:t>
      </w:r>
      <w:r>
        <w:rPr>
          <w:spacing w:val="55"/>
        </w:rPr>
        <w:t> </w:t>
      </w:r>
      <w:r>
        <w:rPr/>
        <w:t>according</w:t>
      </w:r>
      <w:r>
        <w:rPr>
          <w:spacing w:val="49"/>
        </w:rPr>
        <w:t> </w:t>
      </w:r>
      <w:r>
        <w:rPr/>
        <w:t>to</w:t>
      </w:r>
      <w:r>
        <w:rPr>
          <w:spacing w:val="53"/>
        </w:rPr>
        <w:t> </w:t>
      </w:r>
      <w:r>
        <w:rPr/>
        <w:t>time</w:t>
      </w:r>
      <w:r>
        <w:rPr>
          <w:spacing w:val="55"/>
        </w:rPr>
        <w:t> </w:t>
      </w:r>
      <w:r>
        <w:rPr/>
        <w:t>or</w:t>
      </w:r>
      <w:r>
        <w:rPr>
          <w:spacing w:val="54"/>
        </w:rPr>
        <w:t> </w:t>
      </w:r>
      <w:r>
        <w:rPr/>
        <w:t>duration,</w:t>
      </w:r>
      <w:r>
        <w:rPr>
          <w:spacing w:val="56"/>
        </w:rPr>
        <w:t> </w:t>
      </w:r>
      <w:r>
        <w:rPr/>
        <w:t>cause</w:t>
      </w:r>
      <w:r>
        <w:rPr>
          <w:spacing w:val="55"/>
        </w:rPr>
        <w:t> </w:t>
      </w:r>
      <w:r>
        <w:rPr/>
        <w:t>or</w:t>
      </w:r>
      <w:r>
        <w:rPr>
          <w:spacing w:val="-67"/>
        </w:rPr>
        <w:t> </w:t>
      </w:r>
      <w:r>
        <w:rPr/>
        <w:t>location,</w:t>
      </w:r>
      <w:r>
        <w:rPr>
          <w:spacing w:val="39"/>
        </w:rPr>
        <w:t> </w:t>
      </w:r>
      <w:r>
        <w:rPr/>
        <w:t>pattern</w:t>
      </w:r>
      <w:r>
        <w:rPr>
          <w:spacing w:val="38"/>
        </w:rPr>
        <w:t> </w:t>
      </w:r>
      <w:r>
        <w:rPr/>
        <w:t>and</w:t>
      </w:r>
      <w:r>
        <w:rPr>
          <w:spacing w:val="38"/>
        </w:rPr>
        <w:t> </w:t>
      </w:r>
      <w:r>
        <w:rPr/>
        <w:t>severity</w:t>
      </w:r>
      <w:r>
        <w:rPr>
          <w:spacing w:val="42"/>
        </w:rPr>
        <w:t> </w:t>
      </w:r>
      <w:r>
        <w:rPr/>
        <w:t>(</w:t>
      </w:r>
      <w:r>
        <w:rPr>
          <w:spacing w:val="41"/>
        </w:rPr>
        <w:t> </w:t>
      </w:r>
      <w:r>
        <w:rPr/>
        <w:t>Lynn</w:t>
      </w:r>
      <w:r>
        <w:rPr>
          <w:spacing w:val="38"/>
        </w:rPr>
        <w:t> </w:t>
      </w:r>
      <w:r>
        <w:rPr/>
        <w:t>and</w:t>
      </w:r>
      <w:r>
        <w:rPr>
          <w:spacing w:val="42"/>
        </w:rPr>
        <w:t> </w:t>
      </w:r>
      <w:r>
        <w:rPr/>
        <w:t>Harrold,</w:t>
      </w:r>
      <w:r>
        <w:rPr>
          <w:spacing w:val="39"/>
        </w:rPr>
        <w:t> </w:t>
      </w:r>
      <w:r>
        <w:rPr/>
        <w:t>2006</w:t>
      </w:r>
      <w:r>
        <w:rPr>
          <w:spacing w:val="42"/>
        </w:rPr>
        <w:t> </w:t>
      </w:r>
      <w:r>
        <w:rPr/>
        <w:t>).</w:t>
      </w:r>
      <w:r>
        <w:rPr>
          <w:spacing w:val="43"/>
        </w:rPr>
        <w:t> </w:t>
      </w:r>
      <w:r>
        <w:rPr/>
        <w:t>Pain</w:t>
      </w:r>
      <w:r>
        <w:rPr>
          <w:spacing w:val="32"/>
        </w:rPr>
        <w:t> </w:t>
      </w:r>
      <w:r>
        <w:rPr/>
        <w:t>of</w:t>
      </w:r>
      <w:r>
        <w:rPr>
          <w:spacing w:val="35"/>
        </w:rPr>
        <w:t> </w:t>
      </w:r>
      <w:r>
        <w:rPr/>
        <w:t>all</w:t>
      </w:r>
      <w:r>
        <w:rPr>
          <w:spacing w:val="37"/>
        </w:rPr>
        <w:t> </w:t>
      </w:r>
      <w:r>
        <w:rPr/>
        <w:t>the</w:t>
      </w:r>
      <w:r>
        <w:rPr>
          <w:spacing w:val="-67"/>
        </w:rPr>
        <w:t> </w:t>
      </w:r>
      <w:r>
        <w:rPr/>
        <w:t>types</w:t>
      </w:r>
      <w:r>
        <w:rPr>
          <w:spacing w:val="15"/>
        </w:rPr>
        <w:t> </w:t>
      </w:r>
      <w:r>
        <w:rPr/>
        <w:t>has</w:t>
      </w:r>
      <w:r>
        <w:rPr>
          <w:spacing w:val="15"/>
        </w:rPr>
        <w:t> </w:t>
      </w:r>
      <w:r>
        <w:rPr/>
        <w:t>been</w:t>
      </w:r>
      <w:r>
        <w:rPr>
          <w:spacing w:val="13"/>
        </w:rPr>
        <w:t> </w:t>
      </w:r>
      <w:r>
        <w:rPr/>
        <w:t>described</w:t>
      </w:r>
      <w:r>
        <w:rPr>
          <w:spacing w:val="14"/>
        </w:rPr>
        <w:t> </w:t>
      </w:r>
      <w:r>
        <w:rPr/>
        <w:t>according</w:t>
      </w:r>
      <w:r>
        <w:rPr>
          <w:spacing w:val="13"/>
        </w:rPr>
        <w:t> </w:t>
      </w:r>
      <w:r>
        <w:rPr/>
        <w:t>to</w:t>
      </w:r>
      <w:r>
        <w:rPr>
          <w:spacing w:val="17"/>
        </w:rPr>
        <w:t> </w:t>
      </w:r>
      <w:r>
        <w:rPr/>
        <w:t>its</w:t>
      </w:r>
      <w:r>
        <w:rPr>
          <w:spacing w:val="15"/>
        </w:rPr>
        <w:t> </w:t>
      </w:r>
      <w:r>
        <w:rPr/>
        <w:t>temporal</w:t>
      </w:r>
      <w:r>
        <w:rPr>
          <w:spacing w:val="13"/>
        </w:rPr>
        <w:t> </w:t>
      </w:r>
      <w:r>
        <w:rPr/>
        <w:t>relationship</w:t>
      </w:r>
      <w:r>
        <w:rPr>
          <w:spacing w:val="12"/>
        </w:rPr>
        <w:t> </w:t>
      </w:r>
      <w:r>
        <w:rPr/>
        <w:t>to</w:t>
      </w:r>
      <w:r>
        <w:rPr>
          <w:spacing w:val="18"/>
        </w:rPr>
        <w:t> </w:t>
      </w:r>
      <w:r>
        <w:rPr/>
        <w:t>injury</w:t>
      </w:r>
      <w:r>
        <w:rPr>
          <w:spacing w:val="9"/>
        </w:rPr>
        <w:t> </w:t>
      </w:r>
      <w:r>
        <w:rPr/>
        <w:t>by</w:t>
      </w:r>
      <w:r>
        <w:rPr>
          <w:spacing w:val="-67"/>
        </w:rPr>
        <w:t> </w:t>
      </w:r>
      <w:r>
        <w:rPr/>
        <w:t>Melzack and Wall ( Johnson, 1997 ) as; </w:t>
      </w:r>
      <w:r>
        <w:rPr>
          <w:b/>
        </w:rPr>
        <w:t>Transient pain, Acute pain and</w:t>
      </w:r>
      <w:r>
        <w:rPr>
          <w:b/>
          <w:spacing w:val="1"/>
        </w:rPr>
        <w:t> </w:t>
      </w:r>
      <w:r>
        <w:rPr>
          <w:b/>
        </w:rPr>
        <w:t>Chronic</w:t>
      </w:r>
      <w:r>
        <w:rPr>
          <w:b/>
          <w:spacing w:val="2"/>
        </w:rPr>
        <w:t> </w:t>
      </w:r>
      <w:r>
        <w:rPr>
          <w:b/>
        </w:rPr>
        <w:t>pain</w:t>
      </w:r>
      <w:r>
        <w:rPr/>
        <w:t>.</w:t>
      </w:r>
    </w:p>
    <w:p>
      <w:pPr>
        <w:spacing w:after="0" w:line="480" w:lineRule="auto"/>
        <w:sectPr>
          <w:pgSz w:w="11910" w:h="16840"/>
          <w:pgMar w:header="723" w:footer="0" w:top="1400" w:bottom="280" w:left="1680" w:right="20"/>
        </w:sectPr>
      </w:pPr>
    </w:p>
    <w:p>
      <w:pPr>
        <w:pStyle w:val="Heading3"/>
        <w:spacing w:line="480" w:lineRule="auto"/>
        <w:ind w:right="7713"/>
      </w:pPr>
      <w:r>
        <w:rPr/>
        <w:t>Duration</w:t>
      </w:r>
      <w:r>
        <w:rPr>
          <w:spacing w:val="-13"/>
        </w:rPr>
        <w:t> </w:t>
      </w:r>
      <w:r>
        <w:rPr/>
        <w:t>or</w:t>
      </w:r>
      <w:r>
        <w:rPr>
          <w:spacing w:val="-10"/>
        </w:rPr>
        <w:t> </w:t>
      </w:r>
      <w:r>
        <w:rPr/>
        <w:t>time</w:t>
      </w:r>
      <w:r>
        <w:rPr>
          <w:spacing w:val="-67"/>
        </w:rPr>
        <w:t> </w:t>
      </w:r>
      <w:r>
        <w:rPr/>
        <w:t>Transient</w:t>
      </w:r>
      <w:r>
        <w:rPr>
          <w:spacing w:val="-3"/>
        </w:rPr>
        <w:t> </w:t>
      </w:r>
      <w:r>
        <w:rPr/>
        <w:t>pain:</w:t>
      </w:r>
    </w:p>
    <w:p>
      <w:pPr>
        <w:pStyle w:val="BodyText"/>
        <w:spacing w:line="480" w:lineRule="auto"/>
        <w:ind w:left="480" w:right="1142" w:firstLine="720"/>
        <w:jc w:val="both"/>
      </w:pPr>
      <w:r>
        <w:rPr/>
        <w:t>Described as „Pain of brief duration and little consequences‟ transient</w:t>
      </w:r>
      <w:r>
        <w:rPr>
          <w:spacing w:val="-67"/>
        </w:rPr>
        <w:t> </w:t>
      </w:r>
      <w:r>
        <w:rPr/>
        <w:t>pain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initial</w:t>
      </w:r>
      <w:r>
        <w:rPr>
          <w:spacing w:val="1"/>
        </w:rPr>
        <w:t> </w:t>
      </w:r>
      <w:r>
        <w:rPr/>
        <w:t>sensation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noxious</w:t>
      </w:r>
      <w:r>
        <w:rPr>
          <w:spacing w:val="1"/>
        </w:rPr>
        <w:t> </w:t>
      </w:r>
      <w:r>
        <w:rPr/>
        <w:t>stimulus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associated with minimal tissue damage such as the prick of a hypodermic</w:t>
      </w:r>
      <w:r>
        <w:rPr>
          <w:spacing w:val="1"/>
        </w:rPr>
        <w:t> </w:t>
      </w:r>
      <w:r>
        <w:rPr/>
        <w:t>needle</w:t>
      </w:r>
      <w:r>
        <w:rPr>
          <w:spacing w:val="-1"/>
        </w:rPr>
        <w:t> </w:t>
      </w:r>
      <w:r>
        <w:rPr/>
        <w:t>or</w:t>
      </w:r>
      <w:r>
        <w:rPr>
          <w:spacing w:val="-3"/>
        </w:rPr>
        <w:t> </w:t>
      </w:r>
      <w:r>
        <w:rPr/>
        <w:t>stubbing</w:t>
      </w:r>
      <w:r>
        <w:rPr>
          <w:spacing w:val="-7"/>
        </w:rPr>
        <w:t> </w:t>
      </w:r>
      <w:r>
        <w:rPr/>
        <w:t>a</w:t>
      </w:r>
      <w:r>
        <w:rPr>
          <w:spacing w:val="-1"/>
        </w:rPr>
        <w:t> </w:t>
      </w:r>
      <w:r>
        <w:rPr/>
        <w:t>toe.</w:t>
      </w:r>
      <w:r>
        <w:rPr>
          <w:spacing w:val="1"/>
        </w:rPr>
        <w:t> </w:t>
      </w:r>
      <w:r>
        <w:rPr/>
        <w:t>It</w:t>
      </w:r>
      <w:r>
        <w:rPr>
          <w:spacing w:val="3"/>
        </w:rPr>
        <w:t> </w:t>
      </w:r>
      <w:r>
        <w:rPr/>
        <w:t>usually</w:t>
      </w:r>
      <w:r>
        <w:rPr>
          <w:spacing w:val="-6"/>
        </w:rPr>
        <w:t> </w:t>
      </w:r>
      <w:r>
        <w:rPr/>
        <w:t>does not</w:t>
      </w:r>
      <w:r>
        <w:rPr>
          <w:spacing w:val="2"/>
        </w:rPr>
        <w:t> </w:t>
      </w:r>
      <w:r>
        <w:rPr/>
        <w:t>provide</w:t>
      </w:r>
      <w:r>
        <w:rPr>
          <w:spacing w:val="-1"/>
        </w:rPr>
        <w:t> </w:t>
      </w:r>
      <w:r>
        <w:rPr/>
        <w:t>cause</w:t>
      </w:r>
      <w:r>
        <w:rPr>
          <w:spacing w:val="4"/>
        </w:rPr>
        <w:t> </w:t>
      </w:r>
      <w:r>
        <w:rPr/>
        <w:t>for</w:t>
      </w:r>
      <w:r>
        <w:rPr>
          <w:spacing w:val="-3"/>
        </w:rPr>
        <w:t> </w:t>
      </w:r>
      <w:r>
        <w:rPr/>
        <w:t>concern.</w:t>
      </w:r>
    </w:p>
    <w:p>
      <w:pPr>
        <w:pStyle w:val="BodyText"/>
        <w:spacing w:line="480" w:lineRule="auto"/>
        <w:ind w:left="480" w:right="1132"/>
        <w:jc w:val="both"/>
      </w:pPr>
      <w:r>
        <w:rPr/>
        <w:t>Transient pain consists of two sensations</w:t>
      </w:r>
      <w:r>
        <w:rPr>
          <w:spacing w:val="1"/>
        </w:rPr>
        <w:t> </w:t>
      </w:r>
      <w:r>
        <w:rPr/>
        <w:t>which are generated by direct</w:t>
      </w:r>
      <w:r>
        <w:rPr>
          <w:spacing w:val="1"/>
        </w:rPr>
        <w:t> </w:t>
      </w:r>
      <w:r>
        <w:rPr/>
        <w:t>activation of the nociceptive ( pain ) system – a sharp, often, „first‟ or „fast‟</w:t>
      </w:r>
      <w:r>
        <w:rPr>
          <w:spacing w:val="-67"/>
        </w:rPr>
        <w:t> </w:t>
      </w:r>
      <w:r>
        <w:rPr/>
        <w:t>pain is followed by a „slow‟or‟second‟ dull aching sensation ( Johnson,</w:t>
      </w:r>
      <w:r>
        <w:rPr>
          <w:spacing w:val="1"/>
        </w:rPr>
        <w:t> </w:t>
      </w:r>
      <w:r>
        <w:rPr/>
        <w:t>1997 ). If tissue damage is minimal, these pain sensations subside quickly</w:t>
      </w:r>
      <w:r>
        <w:rPr>
          <w:spacing w:val="1"/>
        </w:rPr>
        <w:t> </w:t>
      </w:r>
      <w:r>
        <w:rPr/>
        <w:t>and there is no need for medical attention. The function of this transient pain</w:t>
      </w:r>
      <w:r>
        <w:rPr>
          <w:spacing w:val="-67"/>
        </w:rPr>
        <w:t> </w:t>
      </w:r>
      <w:r>
        <w:rPr/>
        <w:t>is to</w:t>
      </w:r>
      <w:r>
        <w:rPr>
          <w:spacing w:val="-2"/>
        </w:rPr>
        <w:t> </w:t>
      </w:r>
      <w:r>
        <w:rPr/>
        <w:t>prevent</w:t>
      </w:r>
      <w:r>
        <w:rPr>
          <w:spacing w:val="2"/>
        </w:rPr>
        <w:t> </w:t>
      </w:r>
      <w:r>
        <w:rPr/>
        <w:t>injury</w:t>
      </w:r>
      <w:r>
        <w:rPr>
          <w:spacing w:val="-6"/>
        </w:rPr>
        <w:t> </w:t>
      </w:r>
      <w:r>
        <w:rPr/>
        <w:t>by</w:t>
      </w:r>
      <w:r>
        <w:rPr>
          <w:spacing w:val="-2"/>
        </w:rPr>
        <w:t> </w:t>
      </w:r>
      <w:r>
        <w:rPr/>
        <w:t>initiating</w:t>
      </w:r>
      <w:r>
        <w:rPr>
          <w:spacing w:val="-7"/>
        </w:rPr>
        <w:t> </w:t>
      </w:r>
      <w:r>
        <w:rPr/>
        <w:t>escape</w:t>
      </w:r>
      <w:r>
        <w:rPr>
          <w:spacing w:val="-2"/>
        </w:rPr>
        <w:t> </w:t>
      </w:r>
      <w:r>
        <w:rPr/>
        <w:t>and</w:t>
      </w:r>
      <w:r>
        <w:rPr>
          <w:spacing w:val="3"/>
        </w:rPr>
        <w:t> </w:t>
      </w:r>
      <w:r>
        <w:rPr/>
        <w:t>protective</w:t>
      </w:r>
      <w:r>
        <w:rPr>
          <w:spacing w:val="-2"/>
        </w:rPr>
        <w:t> </w:t>
      </w:r>
      <w:r>
        <w:rPr/>
        <w:t>responses (</w:t>
      </w:r>
      <w:r>
        <w:rPr>
          <w:spacing w:val="-3"/>
        </w:rPr>
        <w:t> </w:t>
      </w:r>
      <w:r>
        <w:rPr/>
        <w:t>Fig. 1</w:t>
      </w:r>
      <w:r>
        <w:rPr>
          <w:spacing w:val="-2"/>
        </w:rPr>
        <w:t> </w:t>
      </w:r>
      <w:r>
        <w:rPr/>
        <w:t>).</w:t>
      </w:r>
    </w:p>
    <w:p>
      <w:pPr>
        <w:spacing w:after="0" w:line="480" w:lineRule="auto"/>
        <w:jc w:val="both"/>
        <w:sectPr>
          <w:pgSz w:w="11910" w:h="16840"/>
          <w:pgMar w:header="723" w:footer="0" w:top="1400" w:bottom="280" w:left="1680" w:right="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 w:after="1"/>
        <w:rPr>
          <w:sz w:val="11"/>
        </w:rPr>
      </w:pPr>
    </w:p>
    <w:p>
      <w:pPr>
        <w:pStyle w:val="BodyText"/>
        <w:ind w:left="3352"/>
        <w:rPr>
          <w:sz w:val="20"/>
        </w:rPr>
      </w:pPr>
      <w:r>
        <w:rPr>
          <w:position w:val="0"/>
          <w:sz w:val="20"/>
        </w:rPr>
        <w:pict>
          <v:shape style="width:144pt;height:45pt;mso-position-horizontal-relative:char;mso-position-vertical-relative:line" type="#_x0000_t202" filled="false" stroked="true" strokeweight=".75pt" strokecolor="#000000">
            <w10:anchorlock/>
            <v:textbox inset="0,0,0,0">
              <w:txbxContent>
                <w:p>
                  <w:pPr>
                    <w:spacing w:before="82"/>
                    <w:ind w:left="518" w:right="0" w:firstLine="0"/>
                    <w:jc w:val="left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Tissue</w:t>
                  </w:r>
                  <w:r>
                    <w:rPr>
                      <w:b/>
                      <w:spacing w:val="-4"/>
                      <w:sz w:val="32"/>
                    </w:rPr>
                    <w:t> </w:t>
                  </w:r>
                  <w:r>
                    <w:rPr>
                      <w:b/>
                      <w:sz w:val="32"/>
                    </w:rPr>
                    <w:t>Injury</w:t>
                  </w:r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</w:p>
    <w:p>
      <w:pPr>
        <w:pStyle w:val="Heading1"/>
        <w:spacing w:line="562" w:lineRule="exact"/>
      </w:pPr>
      <w:r>
        <w:rPr>
          <w:w w:val="99"/>
        </w:rPr>
        <w:t>↓</w:t>
      </w:r>
    </w:p>
    <w:p>
      <w:pPr>
        <w:pStyle w:val="BodyText"/>
        <w:ind w:left="3357" w:right="4008" w:firstLine="955"/>
      </w:pPr>
      <w:r>
        <w:rPr/>
        <w:t>Seconds</w:t>
      </w:r>
      <w:r>
        <w:rPr>
          <w:spacing w:val="1"/>
        </w:rPr>
        <w:t> </w:t>
      </w:r>
      <w:r>
        <w:rPr/>
        <w:t>Fast/slow</w:t>
      </w:r>
      <w:r>
        <w:rPr>
          <w:spacing w:val="-9"/>
        </w:rPr>
        <w:t> </w:t>
      </w:r>
      <w:r>
        <w:rPr/>
        <w:t>pain</w:t>
      </w:r>
      <w:r>
        <w:rPr>
          <w:spacing w:val="-13"/>
        </w:rPr>
        <w:t> </w:t>
      </w:r>
      <w:r>
        <w:rPr/>
        <w:t>sensations</w:t>
      </w:r>
    </w:p>
    <w:p>
      <w:pPr>
        <w:pStyle w:val="BodyText"/>
        <w:ind w:left="3083"/>
      </w:pPr>
      <w:r>
        <w:rPr/>
        <w:t>Development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inflammation</w:t>
      </w:r>
    </w:p>
    <w:p>
      <w:pPr>
        <w:pStyle w:val="Heading1"/>
        <w:spacing w:before="1"/>
      </w:pPr>
      <w:r>
        <w:rPr>
          <w:w w:val="99"/>
        </w:rPr>
        <w:t>↓</w:t>
      </w:r>
    </w:p>
    <w:p>
      <w:pPr>
        <w:pStyle w:val="BodyText"/>
        <w:ind w:left="3482" w:right="4135"/>
        <w:jc w:val="center"/>
      </w:pPr>
      <w:r>
        <w:rPr/>
        <w:t>Minutes/hours</w:t>
      </w:r>
      <w:r>
        <w:rPr>
          <w:spacing w:val="1"/>
        </w:rPr>
        <w:t> </w:t>
      </w:r>
      <w:r>
        <w:rPr/>
        <w:t>Inflammation</w:t>
      </w:r>
      <w:r>
        <w:rPr>
          <w:spacing w:val="1"/>
        </w:rPr>
        <w:t> </w:t>
      </w:r>
      <w:r>
        <w:rPr>
          <w:spacing w:val="-1"/>
        </w:rPr>
        <w:t>Hyperalgesia/allodynia</w:t>
      </w:r>
    </w:p>
    <w:p>
      <w:pPr>
        <w:pStyle w:val="Heading1"/>
        <w:spacing w:before="3"/>
      </w:pPr>
      <w:r>
        <w:rPr>
          <w:w w:val="99"/>
        </w:rPr>
        <w:t>↓</w:t>
      </w:r>
    </w:p>
    <w:p>
      <w:pPr>
        <w:pStyle w:val="BodyText"/>
        <w:ind w:left="2910" w:right="3564" w:hanging="5"/>
        <w:jc w:val="center"/>
      </w:pPr>
      <w:r>
        <w:rPr/>
        <w:t>Hours/days/months</w:t>
      </w:r>
      <w:r>
        <w:rPr>
          <w:spacing w:val="1"/>
        </w:rPr>
        <w:t> </w:t>
      </w:r>
      <w:r>
        <w:rPr>
          <w:spacing w:val="-1"/>
        </w:rPr>
        <w:t>Hyperalgesia/allodynia </w:t>
      </w:r>
      <w:r>
        <w:rPr/>
        <w:t>disappear</w:t>
      </w:r>
      <w:r>
        <w:rPr>
          <w:spacing w:val="-67"/>
        </w:rPr>
        <w:t> </w:t>
      </w:r>
      <w:r>
        <w:rPr/>
        <w:t>Tissue</w:t>
      </w:r>
      <w:r>
        <w:rPr>
          <w:spacing w:val="1"/>
        </w:rPr>
        <w:t> </w:t>
      </w:r>
      <w:r>
        <w:rPr/>
        <w:t>repair</w:t>
      </w:r>
    </w:p>
    <w:p>
      <w:pPr>
        <w:pStyle w:val="Heading1"/>
        <w:spacing w:before="4"/>
      </w:pPr>
      <w:r>
        <w:rPr>
          <w:w w:val="99"/>
        </w:rPr>
        <w:t>↓</w:t>
      </w:r>
    </w:p>
    <w:p>
      <w:pPr>
        <w:pStyle w:val="BodyText"/>
        <w:spacing w:line="320" w:lineRule="exact"/>
        <w:ind w:left="826" w:right="1484"/>
        <w:jc w:val="center"/>
      </w:pPr>
      <w:r>
        <w:rPr/>
        <w:t>Months/years</w:t>
      </w:r>
    </w:p>
    <w:p>
      <w:pPr>
        <w:pStyle w:val="Heading2"/>
        <w:spacing w:before="1"/>
        <w:ind w:right="1469"/>
      </w:pPr>
      <w:r>
        <w:rPr/>
        <w:t>Chronic</w:t>
      </w:r>
      <w:r>
        <w:rPr>
          <w:spacing w:val="-1"/>
        </w:rPr>
        <w:t> </w:t>
      </w:r>
      <w:r>
        <w:rPr/>
        <w:t>problem</w:t>
      </w:r>
    </w:p>
    <w:p>
      <w:pPr>
        <w:pStyle w:val="BodyText"/>
        <w:spacing w:line="480" w:lineRule="auto" w:before="318"/>
        <w:ind w:left="1537" w:right="1305" w:hanging="1057"/>
      </w:pPr>
      <w:r>
        <w:rPr/>
        <w:t>Figure</w:t>
      </w:r>
      <w:r>
        <w:rPr>
          <w:spacing w:val="-2"/>
        </w:rPr>
        <w:t> </w:t>
      </w:r>
      <w:r>
        <w:rPr/>
        <w:t>1:</w:t>
      </w:r>
      <w:r>
        <w:rPr>
          <w:spacing w:val="-2"/>
        </w:rPr>
        <w:t> </w:t>
      </w:r>
      <w:r>
        <w:rPr/>
        <w:t>A</w:t>
      </w:r>
      <w:r>
        <w:rPr>
          <w:spacing w:val="-6"/>
        </w:rPr>
        <w:t> </w:t>
      </w:r>
      <w:r>
        <w:rPr/>
        <w:t>summary</w:t>
      </w:r>
      <w:r>
        <w:rPr>
          <w:spacing w:val="-6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time-course</w:t>
      </w:r>
      <w:r>
        <w:rPr>
          <w:spacing w:val="-2"/>
        </w:rPr>
        <w:t> </w:t>
      </w:r>
      <w:r>
        <w:rPr/>
        <w:t>of</w:t>
      </w:r>
      <w:r>
        <w:rPr>
          <w:spacing w:val="-6"/>
        </w:rPr>
        <w:t> </w:t>
      </w:r>
      <w:r>
        <w:rPr/>
        <w:t>physiological</w:t>
      </w:r>
      <w:r>
        <w:rPr>
          <w:spacing w:val="-7"/>
        </w:rPr>
        <w:t> </w:t>
      </w:r>
      <w:r>
        <w:rPr/>
        <w:t>events</w:t>
      </w:r>
      <w:r>
        <w:rPr>
          <w:spacing w:val="4"/>
        </w:rPr>
        <w:t> </w:t>
      </w:r>
      <w:r>
        <w:rPr/>
        <w:t>following</w:t>
      </w:r>
      <w:r>
        <w:rPr>
          <w:spacing w:val="-67"/>
        </w:rPr>
        <w:t> </w:t>
      </w:r>
      <w:r>
        <w:rPr/>
        <w:t>an</w:t>
      </w:r>
      <w:r>
        <w:rPr>
          <w:spacing w:val="-4"/>
        </w:rPr>
        <w:t> </w:t>
      </w:r>
      <w:r>
        <w:rPr/>
        <w:t>Injury.</w:t>
      </w:r>
    </w:p>
    <w:p>
      <w:pPr>
        <w:pStyle w:val="BodyText"/>
        <w:spacing w:before="3"/>
        <w:ind w:left="3074"/>
      </w:pPr>
      <w:r>
        <w:rPr/>
        <w:t>(</w:t>
      </w:r>
      <w:r>
        <w:rPr>
          <w:spacing w:val="-4"/>
        </w:rPr>
        <w:t> </w:t>
      </w:r>
      <w:r>
        <w:rPr/>
        <w:t>Adapted</w:t>
      </w:r>
      <w:r>
        <w:rPr>
          <w:spacing w:val="3"/>
        </w:rPr>
        <w:t> </w:t>
      </w:r>
      <w:r>
        <w:rPr/>
        <w:t>from</w:t>
      </w:r>
      <w:r>
        <w:rPr>
          <w:spacing w:val="-8"/>
        </w:rPr>
        <w:t> </w:t>
      </w:r>
      <w:r>
        <w:rPr/>
        <w:t>Johnson,</w:t>
      </w:r>
      <w:r>
        <w:rPr>
          <w:spacing w:val="1"/>
        </w:rPr>
        <w:t> </w:t>
      </w:r>
      <w:r>
        <w:rPr/>
        <w:t>1997</w:t>
      </w:r>
      <w:r>
        <w:rPr>
          <w:spacing w:val="-3"/>
        </w:rPr>
        <w:t> </w:t>
      </w:r>
      <w:r>
        <w:rPr/>
        <w:t>)</w:t>
      </w:r>
    </w:p>
    <w:p>
      <w:pPr>
        <w:spacing w:after="0"/>
        <w:sectPr>
          <w:pgSz w:w="11910" w:h="16840"/>
          <w:pgMar w:header="723" w:footer="0" w:top="1400" w:bottom="280" w:left="1680" w:right="20"/>
        </w:sectPr>
      </w:pPr>
    </w:p>
    <w:p>
      <w:pPr>
        <w:pStyle w:val="Heading3"/>
      </w:pPr>
      <w:r>
        <w:rPr/>
        <w:t>Acute</w:t>
      </w:r>
      <w:r>
        <w:rPr>
          <w:spacing w:val="-3"/>
        </w:rPr>
        <w:t> </w:t>
      </w:r>
      <w:r>
        <w:rPr/>
        <w:t>pain: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480" w:right="1125" w:firstLine="720"/>
        <w:jc w:val="both"/>
      </w:pPr>
      <w:r>
        <w:rPr/>
        <w:t>Lynn and Harrold ( 2006 ) describe acute pain as usually sudden or</w:t>
      </w:r>
      <w:r>
        <w:rPr>
          <w:spacing w:val="1"/>
        </w:rPr>
        <w:t> </w:t>
      </w:r>
      <w:r>
        <w:rPr/>
        <w:t>caused by a specific event</w:t>
      </w:r>
      <w:r>
        <w:rPr>
          <w:spacing w:val="1"/>
        </w:rPr>
        <w:t> </w:t>
      </w:r>
      <w:r>
        <w:rPr/>
        <w:t>such as surgery or</w:t>
      </w:r>
      <w:r>
        <w:rPr>
          <w:spacing w:val="1"/>
        </w:rPr>
        <w:t> </w:t>
      </w:r>
      <w:r>
        <w:rPr/>
        <w:t>injury.</w:t>
      </w:r>
      <w:r>
        <w:rPr>
          <w:spacing w:val="1"/>
        </w:rPr>
        <w:t> </w:t>
      </w:r>
      <w:r>
        <w:rPr/>
        <w:t>They reported</w:t>
      </w:r>
      <w:r>
        <w:rPr>
          <w:spacing w:val="70"/>
        </w:rPr>
        <w:t> </w:t>
      </w:r>
      <w:r>
        <w:rPr/>
        <w:t>that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pain</w:t>
      </w:r>
      <w:r>
        <w:rPr>
          <w:spacing w:val="1"/>
        </w:rPr>
        <w:t> </w:t>
      </w:r>
      <w:r>
        <w:rPr/>
        <w:t>lasts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hours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days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may cause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heart</w:t>
      </w:r>
      <w:r>
        <w:rPr>
          <w:spacing w:val="1"/>
        </w:rPr>
        <w:t> </w:t>
      </w:r>
      <w:r>
        <w:rPr/>
        <w:t>rate,</w:t>
      </w:r>
      <w:r>
        <w:rPr>
          <w:spacing w:val="1"/>
        </w:rPr>
        <w:t> </w:t>
      </w:r>
      <w:r>
        <w:rPr/>
        <w:t>increased BP and anxiety. On the other hand, acute pain is described by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author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Lamb,</w:t>
      </w:r>
      <w:r>
        <w:rPr>
          <w:spacing w:val="1"/>
        </w:rPr>
        <w:t> </w:t>
      </w:r>
      <w:r>
        <w:rPr/>
        <w:t>2011</w:t>
      </w:r>
      <w:r>
        <w:rPr>
          <w:spacing w:val="1"/>
        </w:rPr>
        <w:t> </w:t>
      </w:r>
      <w:r>
        <w:rPr/>
        <w:t>)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pain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comes</w:t>
      </w:r>
      <w:r>
        <w:rPr>
          <w:spacing w:val="1"/>
        </w:rPr>
        <w:t> </w:t>
      </w:r>
      <w:r>
        <w:rPr/>
        <w:t>and</w:t>
      </w:r>
      <w:r>
        <w:rPr>
          <w:spacing w:val="70"/>
        </w:rPr>
        <w:t> </w:t>
      </w:r>
      <w:r>
        <w:rPr/>
        <w:t>goes</w:t>
      </w:r>
      <w:r>
        <w:rPr>
          <w:spacing w:val="70"/>
        </w:rPr>
        <w:t> </w:t>
      </w:r>
      <w:r>
        <w:rPr/>
        <w:t>relatively</w:t>
      </w:r>
      <w:r>
        <w:rPr>
          <w:spacing w:val="1"/>
        </w:rPr>
        <w:t> </w:t>
      </w:r>
      <w:r>
        <w:rPr/>
        <w:t>quickly in about two weeks or less. Common examples include a simple</w:t>
      </w:r>
      <w:r>
        <w:rPr>
          <w:spacing w:val="1"/>
        </w:rPr>
        <w:t> </w:t>
      </w:r>
      <w:r>
        <w:rPr/>
        <w:t>burn, an infection, a scratch etc. The healing and pain time is usually about</w:t>
      </w:r>
      <w:r>
        <w:rPr>
          <w:spacing w:val="1"/>
        </w:rPr>
        <w:t> </w:t>
      </w:r>
      <w:r>
        <w:rPr/>
        <w:t>two</w:t>
      </w:r>
      <w:r>
        <w:rPr>
          <w:spacing w:val="-1"/>
        </w:rPr>
        <w:t> </w:t>
      </w:r>
      <w:r>
        <w:rPr/>
        <w:t>weeks.</w:t>
      </w:r>
      <w:r>
        <w:rPr>
          <w:spacing w:val="3"/>
        </w:rPr>
        <w:t> </w:t>
      </w:r>
      <w:r>
        <w:rPr/>
        <w:t>In</w:t>
      </w:r>
      <w:r>
        <w:rPr>
          <w:spacing w:val="-4"/>
        </w:rPr>
        <w:t> </w:t>
      </w:r>
      <w:r>
        <w:rPr/>
        <w:t>a</w:t>
      </w:r>
      <w:r>
        <w:rPr>
          <w:spacing w:val="1"/>
        </w:rPr>
        <w:t> </w:t>
      </w:r>
      <w:r>
        <w:rPr/>
        <w:t>nut shell,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/>
        <w:t>person gets better</w:t>
      </w:r>
      <w:r>
        <w:rPr>
          <w:spacing w:val="-1"/>
        </w:rPr>
        <w:t> </w:t>
      </w:r>
      <w:r>
        <w:rPr/>
        <w:t>quickly.</w:t>
      </w:r>
    </w:p>
    <w:p>
      <w:pPr>
        <w:pStyle w:val="Heading3"/>
        <w:spacing w:before="6"/>
      </w:pPr>
      <w:r>
        <w:rPr/>
        <w:t>Subacute</w:t>
      </w:r>
      <w:r>
        <w:rPr>
          <w:spacing w:val="-5"/>
        </w:rPr>
        <w:t> </w:t>
      </w:r>
      <w:r>
        <w:rPr/>
        <w:t>pain: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480" w:right="1132" w:firstLine="422"/>
        <w:jc w:val="both"/>
      </w:pPr>
      <w:r>
        <w:rPr/>
        <w:t>It is really acute pain, but lasts a little longer – up to about three months.</w:t>
      </w:r>
      <w:r>
        <w:rPr>
          <w:spacing w:val="-67"/>
        </w:rPr>
        <w:t> </w:t>
      </w:r>
      <w:r>
        <w:rPr/>
        <w:t>Common</w:t>
      </w:r>
      <w:r>
        <w:rPr>
          <w:spacing w:val="1"/>
        </w:rPr>
        <w:t> </w:t>
      </w:r>
      <w:r>
        <w:rPr/>
        <w:t>examples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simple</w:t>
      </w:r>
      <w:r>
        <w:rPr>
          <w:spacing w:val="1"/>
        </w:rPr>
        <w:t> </w:t>
      </w:r>
      <w:r>
        <w:rPr/>
        <w:t>fractured</w:t>
      </w:r>
      <w:r>
        <w:rPr>
          <w:spacing w:val="1"/>
        </w:rPr>
        <w:t> </w:t>
      </w:r>
      <w:r>
        <w:rPr/>
        <w:t>bone,</w:t>
      </w:r>
      <w:r>
        <w:rPr>
          <w:spacing w:val="1"/>
        </w:rPr>
        <w:t> </w:t>
      </w:r>
      <w:r>
        <w:rPr/>
        <w:t>simple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temporary</w:t>
      </w:r>
      <w:r>
        <w:rPr>
          <w:spacing w:val="1"/>
        </w:rPr>
        <w:t> </w:t>
      </w:r>
      <w:r>
        <w:rPr/>
        <w:t>arthritis or joint swelling or even a prolonged infection ( Lamb, 2011 ).</w:t>
      </w:r>
      <w:r>
        <w:rPr>
          <w:spacing w:val="1"/>
        </w:rPr>
        <w:t> </w:t>
      </w:r>
      <w:r>
        <w:rPr/>
        <w:t>However,</w:t>
      </w:r>
      <w:r>
        <w:rPr>
          <w:spacing w:val="3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2"/>
        </w:rPr>
        <w:t> </w:t>
      </w:r>
      <w:r>
        <w:rPr/>
        <w:t>end the</w:t>
      </w:r>
      <w:r>
        <w:rPr>
          <w:spacing w:val="2"/>
        </w:rPr>
        <w:t> </w:t>
      </w:r>
      <w:r>
        <w:rPr/>
        <w:t>person gets</w:t>
      </w:r>
      <w:r>
        <w:rPr>
          <w:spacing w:val="1"/>
        </w:rPr>
        <w:t> </w:t>
      </w:r>
      <w:r>
        <w:rPr/>
        <w:t>better.</w:t>
      </w:r>
    </w:p>
    <w:p>
      <w:pPr>
        <w:pStyle w:val="Heading3"/>
        <w:spacing w:before="7"/>
      </w:pPr>
      <w:r>
        <w:rPr/>
        <w:t>Chronic</w:t>
      </w:r>
      <w:r>
        <w:rPr>
          <w:spacing w:val="-4"/>
        </w:rPr>
        <w:t> </w:t>
      </w:r>
      <w:r>
        <w:rPr/>
        <w:t>pain: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480" w:right="1130" w:firstLine="422"/>
        <w:jc w:val="both"/>
      </w:pPr>
      <w:r>
        <w:rPr/>
        <w:t>Chronic pain is usually described as pain lasting more than three months</w:t>
      </w:r>
      <w:r>
        <w:rPr>
          <w:spacing w:val="-67"/>
        </w:rPr>
        <w:t> </w:t>
      </w:r>
      <w:r>
        <w:rPr/>
        <w:t>( Lamb, 2011 ) or exists for months or years ( Lynn and Harrold, 2006 ). It</w:t>
      </w:r>
      <w:r>
        <w:rPr>
          <w:spacing w:val="1"/>
        </w:rPr>
        <w:t> </w:t>
      </w:r>
      <w:r>
        <w:rPr/>
        <w:t>can come and go and increase or decrease in intensity. The most important</w:t>
      </w:r>
      <w:r>
        <w:rPr>
          <w:spacing w:val="1"/>
        </w:rPr>
        <w:t> </w:t>
      </w:r>
      <w:r>
        <w:rPr/>
        <w:t>aspect of chronic pain is that it probably will not be “cured” unless the</w:t>
      </w:r>
      <w:r>
        <w:rPr>
          <w:spacing w:val="1"/>
        </w:rPr>
        <w:t> </w:t>
      </w:r>
      <w:r>
        <w:rPr/>
        <w:t>source of the pain is found ( Lamb, 2011 ). Chronic pain rarely causes</w:t>
      </w:r>
      <w:r>
        <w:rPr>
          <w:spacing w:val="1"/>
        </w:rPr>
        <w:t> </w:t>
      </w:r>
      <w:r>
        <w:rPr/>
        <w:t>changes</w:t>
      </w:r>
      <w:r>
        <w:rPr>
          <w:spacing w:val="18"/>
        </w:rPr>
        <w:t> </w:t>
      </w:r>
      <w:r>
        <w:rPr/>
        <w:t>in</w:t>
      </w:r>
      <w:r>
        <w:rPr>
          <w:spacing w:val="11"/>
        </w:rPr>
        <w:t> </w:t>
      </w:r>
      <w:r>
        <w:rPr/>
        <w:t>heart</w:t>
      </w:r>
      <w:r>
        <w:rPr>
          <w:spacing w:val="12"/>
        </w:rPr>
        <w:t> </w:t>
      </w:r>
      <w:r>
        <w:rPr/>
        <w:t>rate</w:t>
      </w:r>
      <w:r>
        <w:rPr>
          <w:spacing w:val="12"/>
        </w:rPr>
        <w:t> </w:t>
      </w:r>
      <w:r>
        <w:rPr/>
        <w:t>or</w:t>
      </w:r>
      <w:r>
        <w:rPr>
          <w:spacing w:val="11"/>
        </w:rPr>
        <w:t> </w:t>
      </w:r>
      <w:r>
        <w:rPr/>
        <w:t>blood</w:t>
      </w:r>
      <w:r>
        <w:rPr>
          <w:spacing w:val="12"/>
        </w:rPr>
        <w:t> </w:t>
      </w:r>
      <w:r>
        <w:rPr/>
        <w:t>pressure</w:t>
      </w:r>
      <w:r>
        <w:rPr>
          <w:spacing w:val="13"/>
        </w:rPr>
        <w:t> </w:t>
      </w:r>
      <w:r>
        <w:rPr/>
        <w:t>but</w:t>
      </w:r>
      <w:r>
        <w:rPr>
          <w:spacing w:val="15"/>
        </w:rPr>
        <w:t> </w:t>
      </w:r>
      <w:r>
        <w:rPr/>
        <w:t>can</w:t>
      </w:r>
      <w:r>
        <w:rPr>
          <w:spacing w:val="8"/>
        </w:rPr>
        <w:t> </w:t>
      </w:r>
      <w:r>
        <w:rPr/>
        <w:t>cause</w:t>
      </w:r>
      <w:r>
        <w:rPr>
          <w:spacing w:val="17"/>
        </w:rPr>
        <w:t> </w:t>
      </w:r>
      <w:r>
        <w:rPr/>
        <w:t>loss</w:t>
      </w:r>
      <w:r>
        <w:rPr>
          <w:spacing w:val="14"/>
        </w:rPr>
        <w:t> </w:t>
      </w:r>
      <w:r>
        <w:rPr/>
        <w:t>of</w:t>
      </w:r>
      <w:r>
        <w:rPr>
          <w:spacing w:val="5"/>
        </w:rPr>
        <w:t> </w:t>
      </w:r>
      <w:r>
        <w:rPr/>
        <w:t>appetite,</w:t>
      </w:r>
      <w:r>
        <w:rPr>
          <w:spacing w:val="15"/>
        </w:rPr>
        <w:t> </w:t>
      </w:r>
      <w:r>
        <w:rPr/>
        <w:t>sleep</w:t>
      </w:r>
    </w:p>
    <w:p>
      <w:pPr>
        <w:spacing w:after="0" w:line="480" w:lineRule="auto"/>
        <w:jc w:val="both"/>
        <w:sectPr>
          <w:pgSz w:w="11910" w:h="16840"/>
          <w:pgMar w:header="723" w:footer="0" w:top="1400" w:bottom="280" w:left="1680" w:right="20"/>
        </w:sectPr>
      </w:pPr>
    </w:p>
    <w:p>
      <w:pPr>
        <w:pStyle w:val="BodyText"/>
        <w:spacing w:line="480" w:lineRule="auto" w:before="120"/>
        <w:ind w:left="480" w:right="1132"/>
        <w:jc w:val="both"/>
      </w:pPr>
      <w:r>
        <w:rPr/>
        <w:t>disturbances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depression.</w:t>
      </w:r>
      <w:r>
        <w:rPr>
          <w:spacing w:val="1"/>
        </w:rPr>
        <w:t> </w:t>
      </w:r>
      <w:r>
        <w:rPr/>
        <w:t>Chronic</w:t>
      </w:r>
      <w:r>
        <w:rPr>
          <w:spacing w:val="1"/>
        </w:rPr>
        <w:t> </w:t>
      </w:r>
      <w:r>
        <w:rPr/>
        <w:t>pain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with</w:t>
      </w:r>
      <w:r>
        <w:rPr>
          <w:spacing w:val="70"/>
        </w:rPr>
        <w:t> </w:t>
      </w:r>
      <w:r>
        <w:rPr/>
        <w:t>disease</w:t>
      </w:r>
      <w:r>
        <w:rPr>
          <w:spacing w:val="1"/>
        </w:rPr>
        <w:t> </w:t>
      </w:r>
      <w:r>
        <w:rPr/>
        <w:t>condition</w:t>
      </w:r>
      <w:r>
        <w:rPr>
          <w:spacing w:val="-4"/>
        </w:rPr>
        <w:t> </w:t>
      </w:r>
      <w:r>
        <w:rPr/>
        <w:t>such</w:t>
      </w:r>
      <w:r>
        <w:rPr>
          <w:spacing w:val="-3"/>
        </w:rPr>
        <w:t> </w:t>
      </w:r>
      <w:r>
        <w:rPr/>
        <w:t>as</w:t>
      </w:r>
      <w:r>
        <w:rPr>
          <w:spacing w:val="2"/>
        </w:rPr>
        <w:t> </w:t>
      </w:r>
      <w:r>
        <w:rPr/>
        <w:t>arthritis</w:t>
      </w:r>
      <w:r>
        <w:rPr>
          <w:spacing w:val="3"/>
        </w:rPr>
        <w:t> </w:t>
      </w:r>
      <w:r>
        <w:rPr/>
        <w:t>and cancer.</w:t>
      </w:r>
    </w:p>
    <w:p>
      <w:pPr>
        <w:pStyle w:val="Heading3"/>
        <w:spacing w:before="4"/>
      </w:pPr>
      <w:r>
        <w:rPr/>
        <w:t>Causes</w:t>
      </w:r>
      <w:r>
        <w:rPr>
          <w:spacing w:val="-3"/>
        </w:rPr>
        <w:t> </w:t>
      </w:r>
      <w:r>
        <w:rPr/>
        <w:t>or</w:t>
      </w:r>
      <w:r>
        <w:rPr>
          <w:spacing w:val="-4"/>
        </w:rPr>
        <w:t> </w:t>
      </w:r>
      <w:r>
        <w:rPr/>
        <w:t>location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480" w:right="1125" w:firstLine="720"/>
        <w:jc w:val="both"/>
        <w:rPr>
          <w:b/>
        </w:rPr>
      </w:pPr>
      <w:r>
        <w:rPr/>
        <w:t>Based on where in the body the pain is felt, pain can be described as</w:t>
      </w:r>
      <w:r>
        <w:rPr>
          <w:spacing w:val="1"/>
        </w:rPr>
        <w:t> </w:t>
      </w:r>
      <w:r>
        <w:rPr/>
        <w:t>somatic, visceral and neuropathic. Pain can be located or may exist in bones,</w:t>
      </w:r>
      <w:r>
        <w:rPr>
          <w:spacing w:val="-67"/>
        </w:rPr>
        <w:t> </w:t>
      </w:r>
      <w:r>
        <w:rPr/>
        <w:t>muscles and other soft tissues – </w:t>
      </w:r>
      <w:r>
        <w:rPr>
          <w:b/>
        </w:rPr>
        <w:t>somatic pain </w:t>
      </w:r>
      <w:r>
        <w:rPr/>
        <w:t>( Lynn and Harrold, 2006 ).</w:t>
      </w:r>
      <w:r>
        <w:rPr>
          <w:spacing w:val="1"/>
        </w:rPr>
        <w:t> </w:t>
      </w:r>
      <w:r>
        <w:rPr/>
        <w:t>Such pain is usually described as sharp, aching, throbbing or pressure. Some</w:t>
      </w:r>
      <w:r>
        <w:rPr>
          <w:spacing w:val="-67"/>
        </w:rPr>
        <w:t> </w:t>
      </w:r>
      <w:r>
        <w:rPr/>
        <w:t>pain comes from internal organs. It is usually spread out and not easy to</w:t>
      </w:r>
      <w:r>
        <w:rPr>
          <w:spacing w:val="1"/>
        </w:rPr>
        <w:t> </w:t>
      </w:r>
      <w:r>
        <w:rPr/>
        <w:t>locate in one place - </w:t>
      </w:r>
      <w:r>
        <w:rPr>
          <w:b/>
        </w:rPr>
        <w:t>visceral pain </w:t>
      </w:r>
      <w:r>
        <w:rPr/>
        <w:t>( Lynn and Harrold, 2006 ). Such internal</w:t>
      </w:r>
      <w:r>
        <w:rPr>
          <w:spacing w:val="-67"/>
        </w:rPr>
        <w:t> </w:t>
      </w:r>
      <w:r>
        <w:rPr/>
        <w:t>pain may be gnawing or cramping, or it may be sharp, aching or throbbing</w:t>
      </w:r>
      <w:r>
        <w:rPr>
          <w:spacing w:val="1"/>
        </w:rPr>
        <w:t> </w:t>
      </w:r>
      <w:r>
        <w:rPr/>
        <w:t>depending on what internal organ is the cause of the pain. Pain sometimes</w:t>
      </w:r>
      <w:r>
        <w:rPr>
          <w:spacing w:val="1"/>
        </w:rPr>
        <w:t> </w:t>
      </w:r>
      <w:r>
        <w:rPr/>
        <w:t>comes</w:t>
      </w:r>
      <w:r>
        <w:rPr>
          <w:spacing w:val="4"/>
        </w:rPr>
        <w:t> </w:t>
      </w:r>
      <w:r>
        <w:rPr/>
        <w:t>from</w:t>
      </w:r>
      <w:r>
        <w:rPr>
          <w:spacing w:val="-8"/>
        </w:rPr>
        <w:t> </w:t>
      </w:r>
      <w:r>
        <w:rPr/>
        <w:t>diseases or</w:t>
      </w:r>
      <w:r>
        <w:rPr>
          <w:spacing w:val="-4"/>
        </w:rPr>
        <w:t> </w:t>
      </w:r>
      <w:r>
        <w:rPr/>
        <w:t>injuries</w:t>
      </w:r>
      <w:r>
        <w:rPr>
          <w:spacing w:val="-1"/>
        </w:rPr>
        <w:t> </w:t>
      </w:r>
      <w:r>
        <w:rPr/>
        <w:t>affecting</w:t>
      </w:r>
      <w:r>
        <w:rPr>
          <w:spacing w:val="-7"/>
        </w:rPr>
        <w:t> </w:t>
      </w:r>
      <w:r>
        <w:rPr/>
        <w:t>the</w:t>
      </w:r>
      <w:r>
        <w:rPr>
          <w:spacing w:val="-2"/>
        </w:rPr>
        <w:t> </w:t>
      </w:r>
      <w:r>
        <w:rPr/>
        <w:t>nerves</w:t>
      </w:r>
      <w:r>
        <w:rPr>
          <w:spacing w:val="11"/>
        </w:rPr>
        <w:t> </w:t>
      </w:r>
      <w:r>
        <w:rPr/>
        <w:t>-</w:t>
      </w:r>
      <w:r>
        <w:rPr>
          <w:spacing w:val="1"/>
        </w:rPr>
        <w:t> </w:t>
      </w:r>
      <w:r>
        <w:rPr>
          <w:b/>
        </w:rPr>
        <w:t>neuropathic</w:t>
      </w:r>
      <w:r>
        <w:rPr>
          <w:b/>
          <w:spacing w:val="-1"/>
        </w:rPr>
        <w:t> </w:t>
      </w:r>
      <w:r>
        <w:rPr>
          <w:b/>
        </w:rPr>
        <w:t>pain</w:t>
      </w:r>
    </w:p>
    <w:p>
      <w:pPr>
        <w:pStyle w:val="BodyText"/>
        <w:spacing w:line="480" w:lineRule="auto" w:before="5"/>
        <w:ind w:left="480" w:right="1137"/>
        <w:jc w:val="both"/>
      </w:pPr>
      <w:r>
        <w:rPr/>
        <w:t>( Lynn and Harrold, 2006 ). Neuropathic pain is really a variation of these</w:t>
      </w:r>
      <w:r>
        <w:rPr>
          <w:spacing w:val="1"/>
        </w:rPr>
        <w:t> </w:t>
      </w:r>
      <w:r>
        <w:rPr/>
        <w:t>sensations</w:t>
      </w:r>
      <w:r>
        <w:rPr>
          <w:spacing w:val="4"/>
        </w:rPr>
        <w:t> </w:t>
      </w:r>
      <w:r>
        <w:rPr/>
        <w:t>–</w:t>
      </w:r>
      <w:r>
        <w:rPr>
          <w:spacing w:val="2"/>
        </w:rPr>
        <w:t> </w:t>
      </w:r>
      <w:r>
        <w:rPr/>
        <w:t>burning,</w:t>
      </w:r>
      <w:r>
        <w:rPr>
          <w:spacing w:val="3"/>
        </w:rPr>
        <w:t> </w:t>
      </w:r>
      <w:r>
        <w:rPr/>
        <w:t>tingling,</w:t>
      </w:r>
      <w:r>
        <w:rPr>
          <w:spacing w:val="2"/>
        </w:rPr>
        <w:t> </w:t>
      </w:r>
      <w:r>
        <w:rPr/>
        <w:t>shooting</w:t>
      </w:r>
      <w:r>
        <w:rPr>
          <w:spacing w:val="-5"/>
        </w:rPr>
        <w:t> </w:t>
      </w:r>
      <w:r>
        <w:rPr/>
        <w:t>and</w:t>
      </w:r>
      <w:r>
        <w:rPr>
          <w:spacing w:val="5"/>
        </w:rPr>
        <w:t> </w:t>
      </w:r>
      <w:r>
        <w:rPr/>
        <w:t>stabbing.</w:t>
      </w:r>
    </w:p>
    <w:p>
      <w:pPr>
        <w:pStyle w:val="Heading3"/>
        <w:spacing w:before="4"/>
      </w:pPr>
      <w:r>
        <w:rPr/>
        <w:t>Pattern</w:t>
      </w:r>
      <w:r>
        <w:rPr>
          <w:spacing w:val="-4"/>
        </w:rPr>
        <w:t> </w:t>
      </w:r>
      <w:r>
        <w:rPr/>
        <w:t>of</w:t>
      </w:r>
      <w:r>
        <w:rPr>
          <w:spacing w:val="1"/>
        </w:rPr>
        <w:t> </w:t>
      </w:r>
      <w:r>
        <w:rPr/>
        <w:t>pain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480" w:right="1141" w:firstLine="720"/>
        <w:jc w:val="both"/>
      </w:pPr>
      <w:r>
        <w:rPr/>
        <w:t>When occasionally pain comes up unpredictably and intermittently, it</w:t>
      </w:r>
      <w:r>
        <w:rPr>
          <w:spacing w:val="1"/>
        </w:rPr>
        <w:t> </w:t>
      </w:r>
      <w:r>
        <w:rPr/>
        <w:t>is</w:t>
      </w:r>
      <w:r>
        <w:rPr>
          <w:spacing w:val="2"/>
        </w:rPr>
        <w:t> </w:t>
      </w:r>
      <w:r>
        <w:rPr/>
        <w:t>often</w:t>
      </w:r>
      <w:r>
        <w:rPr>
          <w:spacing w:val="-4"/>
        </w:rPr>
        <w:t> </w:t>
      </w:r>
      <w:r>
        <w:rPr/>
        <w:t>referred</w:t>
      </w:r>
      <w:r>
        <w:rPr>
          <w:spacing w:val="1"/>
        </w:rPr>
        <w:t> </w:t>
      </w:r>
      <w:r>
        <w:rPr/>
        <w:t>to as</w:t>
      </w:r>
      <w:r>
        <w:rPr>
          <w:spacing w:val="2"/>
        </w:rPr>
        <w:t> </w:t>
      </w:r>
      <w:r>
        <w:rPr/>
        <w:t>“break</w:t>
      </w:r>
      <w:r>
        <w:rPr>
          <w:spacing w:val="1"/>
        </w:rPr>
        <w:t> </w:t>
      </w:r>
      <w:r>
        <w:rPr/>
        <w:t>through”</w:t>
      </w:r>
      <w:r>
        <w:rPr>
          <w:spacing w:val="1"/>
        </w:rPr>
        <w:t> </w:t>
      </w:r>
      <w:r>
        <w:rPr/>
        <w:t>pain.</w:t>
      </w:r>
    </w:p>
    <w:p>
      <w:pPr>
        <w:pStyle w:val="BodyText"/>
        <w:spacing w:line="480" w:lineRule="auto"/>
        <w:ind w:left="480" w:right="1141"/>
        <w:jc w:val="both"/>
      </w:pPr>
      <w:r>
        <w:rPr/>
        <w:t>When pain occurs predictably while doing certain activities like taking bath,</w:t>
      </w:r>
      <w:r>
        <w:rPr>
          <w:spacing w:val="-67"/>
        </w:rPr>
        <w:t> </w:t>
      </w:r>
      <w:r>
        <w:rPr/>
        <w:t>changing wound dressing,</w:t>
      </w:r>
      <w:r>
        <w:rPr>
          <w:spacing w:val="70"/>
        </w:rPr>
        <w:t> </w:t>
      </w:r>
      <w:r>
        <w:rPr/>
        <w:t>getting out of bed or travelling, such pain is</w:t>
      </w:r>
      <w:r>
        <w:rPr>
          <w:spacing w:val="1"/>
        </w:rPr>
        <w:t> </w:t>
      </w:r>
      <w:r>
        <w:rPr/>
        <w:t>called “incident” pain. On the other hand when pain increase just before the</w:t>
      </w:r>
      <w:r>
        <w:rPr>
          <w:spacing w:val="1"/>
        </w:rPr>
        <w:t> </w:t>
      </w:r>
      <w:r>
        <w:rPr/>
        <w:t>next</w:t>
      </w:r>
      <w:r>
        <w:rPr>
          <w:spacing w:val="-2"/>
        </w:rPr>
        <w:t> </w:t>
      </w:r>
      <w:r>
        <w:rPr/>
        <w:t>dose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medication</w:t>
      </w:r>
      <w:r>
        <w:rPr>
          <w:spacing w:val="-2"/>
        </w:rPr>
        <w:t> </w:t>
      </w:r>
      <w:r>
        <w:rPr/>
        <w:t>is due,</w:t>
      </w:r>
      <w:r>
        <w:rPr>
          <w:spacing w:val="2"/>
        </w:rPr>
        <w:t> </w:t>
      </w:r>
      <w:r>
        <w:rPr/>
        <w:t>doctors call</w:t>
      </w:r>
      <w:r>
        <w:rPr>
          <w:spacing w:val="2"/>
        </w:rPr>
        <w:t> </w:t>
      </w:r>
      <w:r>
        <w:rPr/>
        <w:t>this pattern</w:t>
      </w:r>
      <w:r>
        <w:rPr>
          <w:spacing w:val="-6"/>
        </w:rPr>
        <w:t> </w:t>
      </w:r>
      <w:r>
        <w:rPr/>
        <w:t>“end</w:t>
      </w:r>
      <w:r>
        <w:rPr>
          <w:spacing w:val="-2"/>
        </w:rPr>
        <w:t> </w:t>
      </w:r>
      <w:r>
        <w:rPr/>
        <w:t>of</w:t>
      </w:r>
      <w:r>
        <w:rPr>
          <w:spacing w:val="-7"/>
        </w:rPr>
        <w:t> </w:t>
      </w:r>
      <w:r>
        <w:rPr/>
        <w:t>dose”</w:t>
      </w:r>
      <w:r>
        <w:rPr>
          <w:spacing w:val="-1"/>
        </w:rPr>
        <w:t> </w:t>
      </w:r>
      <w:r>
        <w:rPr/>
        <w:t>pain</w:t>
      </w:r>
    </w:p>
    <w:p>
      <w:pPr>
        <w:pStyle w:val="BodyText"/>
        <w:spacing w:before="1"/>
        <w:ind w:left="480"/>
        <w:jc w:val="both"/>
      </w:pPr>
      <w:r>
        <w:rPr/>
        <w:t>(</w:t>
      </w:r>
      <w:r>
        <w:rPr>
          <w:spacing w:val="1"/>
        </w:rPr>
        <w:t> </w:t>
      </w:r>
      <w:r>
        <w:rPr/>
        <w:t>Lynn</w:t>
      </w:r>
      <w:r>
        <w:rPr>
          <w:spacing w:val="-7"/>
        </w:rPr>
        <w:t> </w:t>
      </w:r>
      <w:r>
        <w:rPr/>
        <w:t>and</w:t>
      </w:r>
      <w:r>
        <w:rPr>
          <w:spacing w:val="2"/>
        </w:rPr>
        <w:t> </w:t>
      </w:r>
      <w:r>
        <w:rPr/>
        <w:t>Harrold, 2006</w:t>
      </w:r>
      <w:r>
        <w:rPr>
          <w:spacing w:val="-2"/>
        </w:rPr>
        <w:t> </w:t>
      </w:r>
      <w:r>
        <w:rPr/>
        <w:t>).</w:t>
      </w:r>
    </w:p>
    <w:p>
      <w:pPr>
        <w:spacing w:after="0"/>
        <w:jc w:val="both"/>
        <w:sectPr>
          <w:pgSz w:w="11910" w:h="16840"/>
          <w:pgMar w:header="723" w:footer="0" w:top="1400" w:bottom="280" w:left="1680" w:right="20"/>
        </w:sectPr>
      </w:pPr>
    </w:p>
    <w:p>
      <w:pPr>
        <w:pStyle w:val="Heading3"/>
      </w:pPr>
      <w:r>
        <w:rPr/>
        <w:t>Severity of</w:t>
      </w:r>
      <w:r>
        <w:rPr>
          <w:spacing w:val="-2"/>
        </w:rPr>
        <w:t> </w:t>
      </w:r>
      <w:r>
        <w:rPr/>
        <w:t>pain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480" w:right="1130"/>
        <w:jc w:val="both"/>
      </w:pPr>
      <w:r>
        <w:rPr/>
        <w:t>Pain is often described as none,</w:t>
      </w:r>
      <w:r>
        <w:rPr>
          <w:spacing w:val="70"/>
        </w:rPr>
        <w:t> </w:t>
      </w:r>
      <w:r>
        <w:rPr/>
        <w:t>moderate, severe or excruciate. Pain can</w:t>
      </w:r>
      <w:r>
        <w:rPr>
          <w:spacing w:val="1"/>
        </w:rPr>
        <w:t> </w:t>
      </w:r>
      <w:r>
        <w:rPr/>
        <w:t>also be measured on various scales – including picking a number between</w:t>
      </w:r>
      <w:r>
        <w:rPr>
          <w:spacing w:val="1"/>
        </w:rPr>
        <w:t> </w:t>
      </w:r>
      <w:r>
        <w:rPr/>
        <w:t>zero,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none,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10</w:t>
      </w:r>
      <w:r>
        <w:rPr>
          <w:spacing w:val="4"/>
        </w:rPr>
        <w:t> </w:t>
      </w:r>
      <w:r>
        <w:rPr/>
        <w:t>for</w:t>
      </w:r>
      <w:r>
        <w:rPr>
          <w:spacing w:val="-2"/>
        </w:rPr>
        <w:t> </w:t>
      </w:r>
      <w:r>
        <w:rPr/>
        <w:t>excruciating (</w:t>
      </w:r>
      <w:r>
        <w:rPr>
          <w:spacing w:val="3"/>
        </w:rPr>
        <w:t> </w:t>
      </w:r>
      <w:r>
        <w:rPr/>
        <w:t>Lynn</w:t>
      </w:r>
      <w:r>
        <w:rPr>
          <w:spacing w:val="-5"/>
        </w:rPr>
        <w:t> </w:t>
      </w:r>
      <w:r>
        <w:rPr/>
        <w:t>and</w:t>
      </w:r>
      <w:r>
        <w:rPr>
          <w:spacing w:val="4"/>
        </w:rPr>
        <w:t> </w:t>
      </w:r>
      <w:r>
        <w:rPr/>
        <w:t>Harrold,</w:t>
      </w:r>
      <w:r>
        <w:rPr>
          <w:spacing w:val="2"/>
        </w:rPr>
        <w:t> </w:t>
      </w:r>
      <w:r>
        <w:rPr/>
        <w:t>2006</w:t>
      </w:r>
      <w:r>
        <w:rPr>
          <w:spacing w:val="-1"/>
        </w:rPr>
        <w:t> </w:t>
      </w:r>
      <w:r>
        <w:rPr/>
        <w:t>).</w:t>
      </w:r>
    </w:p>
    <w:p>
      <w:pPr>
        <w:pStyle w:val="Heading3"/>
        <w:numPr>
          <w:ilvl w:val="2"/>
          <w:numId w:val="12"/>
        </w:numPr>
        <w:tabs>
          <w:tab w:pos="1110" w:val="left" w:leader="none"/>
        </w:tabs>
        <w:spacing w:line="240" w:lineRule="auto" w:before="4" w:after="0"/>
        <w:ind w:left="1109" w:right="0" w:hanging="630"/>
        <w:jc w:val="both"/>
      </w:pPr>
      <w:bookmarkStart w:name="_TOC_250021" w:id="36"/>
      <w:r>
        <w:rPr/>
        <w:t>Measurement</w:t>
      </w:r>
      <w:r>
        <w:rPr>
          <w:spacing w:val="-5"/>
        </w:rPr>
        <w:t> </w:t>
      </w:r>
      <w:bookmarkEnd w:id="36"/>
      <w:r>
        <w:rPr/>
        <w:t>of Pain</w:t>
      </w:r>
    </w:p>
    <w:p>
      <w:pPr>
        <w:pStyle w:val="BodyText"/>
        <w:spacing w:before="10"/>
        <w:rPr>
          <w:b/>
          <w:sz w:val="27"/>
        </w:rPr>
      </w:pPr>
    </w:p>
    <w:p>
      <w:pPr>
        <w:pStyle w:val="BodyText"/>
        <w:spacing w:line="480" w:lineRule="auto" w:before="1"/>
        <w:ind w:left="480" w:right="1130" w:firstLine="720"/>
        <w:rPr>
          <w:b/>
        </w:rPr>
      </w:pPr>
      <w:r>
        <w:rPr/>
        <w:t>Pain</w:t>
      </w:r>
      <w:r>
        <w:rPr>
          <w:spacing w:val="69"/>
        </w:rPr>
        <w:t> </w:t>
      </w:r>
      <w:r>
        <w:rPr/>
        <w:t>can</w:t>
      </w:r>
      <w:r>
        <w:rPr>
          <w:spacing w:val="5"/>
        </w:rPr>
        <w:t> </w:t>
      </w:r>
      <w:r>
        <w:rPr/>
        <w:t>not</w:t>
      </w:r>
      <w:r>
        <w:rPr>
          <w:spacing w:val="4"/>
        </w:rPr>
        <w:t> </w:t>
      </w:r>
      <w:r>
        <w:rPr/>
        <w:t>be</w:t>
      </w:r>
      <w:r>
        <w:rPr>
          <w:spacing w:val="16"/>
        </w:rPr>
        <w:t> </w:t>
      </w:r>
      <w:r>
        <w:rPr/>
        <w:t>measured</w:t>
      </w:r>
      <w:r>
        <w:rPr>
          <w:spacing w:val="14"/>
        </w:rPr>
        <w:t> </w:t>
      </w:r>
      <w:r>
        <w:rPr/>
        <w:t>in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same</w:t>
      </w:r>
      <w:r>
        <w:rPr>
          <w:spacing w:val="11"/>
        </w:rPr>
        <w:t> </w:t>
      </w:r>
      <w:r>
        <w:rPr/>
        <w:t>way  one</w:t>
      </w:r>
      <w:r>
        <w:rPr>
          <w:spacing w:val="11"/>
        </w:rPr>
        <w:t> </w:t>
      </w:r>
      <w:r>
        <w:rPr/>
        <w:t>would</w:t>
      </w:r>
      <w:r>
        <w:rPr>
          <w:spacing w:val="14"/>
        </w:rPr>
        <w:t> </w:t>
      </w:r>
      <w:r>
        <w:rPr/>
        <w:t>measure</w:t>
      </w:r>
      <w:r>
        <w:rPr>
          <w:spacing w:val="-67"/>
        </w:rPr>
        <w:t> </w:t>
      </w:r>
      <w:r>
        <w:rPr/>
        <w:t>pyrexia</w:t>
      </w:r>
      <w:r>
        <w:rPr>
          <w:spacing w:val="23"/>
        </w:rPr>
        <w:t> </w:t>
      </w:r>
      <w:r>
        <w:rPr/>
        <w:t>with</w:t>
      </w:r>
      <w:r>
        <w:rPr>
          <w:spacing w:val="19"/>
        </w:rPr>
        <w:t> </w:t>
      </w:r>
      <w:r>
        <w:rPr/>
        <w:t>clinical</w:t>
      </w:r>
      <w:r>
        <w:rPr>
          <w:spacing w:val="17"/>
        </w:rPr>
        <w:t> </w:t>
      </w:r>
      <w:r>
        <w:rPr/>
        <w:t>thermometer</w:t>
      </w:r>
      <w:r>
        <w:rPr>
          <w:spacing w:val="27"/>
        </w:rPr>
        <w:t> </w:t>
      </w:r>
      <w:r>
        <w:rPr/>
        <w:t>for</w:t>
      </w:r>
      <w:r>
        <w:rPr>
          <w:spacing w:val="25"/>
        </w:rPr>
        <w:t> </w:t>
      </w:r>
      <w:r>
        <w:rPr/>
        <w:t>example.</w:t>
      </w:r>
      <w:r>
        <w:rPr>
          <w:spacing w:val="26"/>
        </w:rPr>
        <w:t> </w:t>
      </w:r>
      <w:r>
        <w:rPr/>
        <w:t>Measurement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pain</w:t>
      </w:r>
      <w:r>
        <w:rPr>
          <w:spacing w:val="27"/>
        </w:rPr>
        <w:t> </w:t>
      </w:r>
      <w:r>
        <w:rPr/>
        <w:t>must</w:t>
      </w:r>
      <w:r>
        <w:rPr>
          <w:spacing w:val="-67"/>
        </w:rPr>
        <w:t> </w:t>
      </w:r>
      <w:r>
        <w:rPr/>
        <w:t>always</w:t>
      </w:r>
      <w:r>
        <w:rPr>
          <w:spacing w:val="7"/>
        </w:rPr>
        <w:t> </w:t>
      </w:r>
      <w:r>
        <w:rPr/>
        <w:t>be</w:t>
      </w:r>
      <w:r>
        <w:rPr>
          <w:spacing w:val="6"/>
        </w:rPr>
        <w:t> </w:t>
      </w:r>
      <w:r>
        <w:rPr/>
        <w:t>subjective</w:t>
      </w:r>
      <w:r>
        <w:rPr>
          <w:spacing w:val="6"/>
        </w:rPr>
        <w:t> </w:t>
      </w:r>
      <w:r>
        <w:rPr/>
        <w:t>since</w:t>
      </w:r>
      <w:r>
        <w:rPr>
          <w:spacing w:val="6"/>
        </w:rPr>
        <w:t> </w:t>
      </w:r>
      <w:r>
        <w:rPr/>
        <w:t>pain</w:t>
      </w:r>
      <w:r>
        <w:rPr>
          <w:spacing w:val="9"/>
        </w:rPr>
        <w:t> </w:t>
      </w:r>
      <w:r>
        <w:rPr/>
        <w:t>is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subjective</w:t>
      </w:r>
      <w:r>
        <w:rPr>
          <w:spacing w:val="6"/>
        </w:rPr>
        <w:t> </w:t>
      </w:r>
      <w:r>
        <w:rPr/>
        <w:t>phenomenon.</w:t>
      </w:r>
      <w:r>
        <w:rPr>
          <w:spacing w:val="7"/>
        </w:rPr>
        <w:t> </w:t>
      </w:r>
      <w:r>
        <w:rPr/>
        <w:t>Only</w:t>
      </w:r>
      <w:r>
        <w:rPr>
          <w:spacing w:val="4"/>
        </w:rPr>
        <w:t> </w:t>
      </w:r>
      <w:r>
        <w:rPr/>
        <w:t>the</w:t>
      </w:r>
      <w:r>
        <w:rPr>
          <w:spacing w:val="-67"/>
        </w:rPr>
        <w:t> </w:t>
      </w:r>
      <w:r>
        <w:rPr/>
        <w:t>patient</w:t>
      </w:r>
      <w:r>
        <w:rPr>
          <w:spacing w:val="-4"/>
        </w:rPr>
        <w:t> </w:t>
      </w:r>
      <w:r>
        <w:rPr/>
        <w:t>can</w:t>
      </w:r>
      <w:r>
        <w:rPr>
          <w:spacing w:val="-3"/>
        </w:rPr>
        <w:t> </w:t>
      </w:r>
      <w:r>
        <w:rPr/>
        <w:t>therefore</w:t>
      </w:r>
      <w:r>
        <w:rPr>
          <w:spacing w:val="7"/>
        </w:rPr>
        <w:t> </w:t>
      </w:r>
      <w:r>
        <w:rPr/>
        <w:t>measure</w:t>
      </w:r>
      <w:r>
        <w:rPr>
          <w:spacing w:val="2"/>
        </w:rPr>
        <w:t> </w:t>
      </w:r>
      <w:r>
        <w:rPr/>
        <w:t>its</w:t>
      </w:r>
      <w:r>
        <w:rPr>
          <w:spacing w:val="2"/>
        </w:rPr>
        <w:t> </w:t>
      </w:r>
      <w:r>
        <w:rPr/>
        <w:t>severity</w:t>
      </w:r>
      <w:r>
        <w:rPr>
          <w:spacing w:val="4"/>
        </w:rPr>
        <w:t> </w:t>
      </w:r>
      <w:r>
        <w:rPr/>
        <w:t>( Scott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Huskisson, 1976;</w:t>
      </w:r>
      <w:r>
        <w:rPr>
          <w:spacing w:val="1"/>
        </w:rPr>
        <w:t> </w:t>
      </w:r>
      <w:r>
        <w:rPr/>
        <w:t>Lynn</w:t>
      </w:r>
      <w:r>
        <w:rPr>
          <w:spacing w:val="-67"/>
        </w:rPr>
        <w:t> </w:t>
      </w:r>
      <w:r>
        <w:rPr/>
        <w:t>and</w:t>
      </w:r>
      <w:r>
        <w:rPr>
          <w:spacing w:val="67"/>
        </w:rPr>
        <w:t> </w:t>
      </w:r>
      <w:r>
        <w:rPr/>
        <w:t>Harrold,</w:t>
      </w:r>
      <w:r>
        <w:rPr>
          <w:spacing w:val="66"/>
        </w:rPr>
        <w:t> </w:t>
      </w:r>
      <w:r>
        <w:rPr/>
        <w:t>2006</w:t>
      </w:r>
      <w:r>
        <w:rPr>
          <w:spacing w:val="63"/>
        </w:rPr>
        <w:t> </w:t>
      </w:r>
      <w:r>
        <w:rPr/>
        <w:t>).</w:t>
      </w:r>
      <w:r>
        <w:rPr>
          <w:spacing w:val="66"/>
        </w:rPr>
        <w:t> </w:t>
      </w:r>
      <w:r>
        <w:rPr/>
        <w:t>Different</w:t>
      </w:r>
      <w:r>
        <w:rPr>
          <w:spacing w:val="63"/>
        </w:rPr>
        <w:t> </w:t>
      </w:r>
      <w:r>
        <w:rPr/>
        <w:t>attempts</w:t>
      </w:r>
      <w:r>
        <w:rPr>
          <w:spacing w:val="65"/>
        </w:rPr>
        <w:t> </w:t>
      </w:r>
      <w:r>
        <w:rPr/>
        <w:t>have</w:t>
      </w:r>
      <w:r>
        <w:rPr>
          <w:spacing w:val="64"/>
        </w:rPr>
        <w:t> </w:t>
      </w:r>
      <w:r>
        <w:rPr/>
        <w:t>been</w:t>
      </w:r>
      <w:r>
        <w:rPr>
          <w:spacing w:val="63"/>
        </w:rPr>
        <w:t> </w:t>
      </w:r>
      <w:r>
        <w:rPr/>
        <w:t>made</w:t>
      </w:r>
      <w:r>
        <w:rPr>
          <w:spacing w:val="64"/>
        </w:rPr>
        <w:t> </w:t>
      </w:r>
      <w:r>
        <w:rPr/>
        <w:t>to</w:t>
      </w:r>
      <w:r>
        <w:rPr>
          <w:spacing w:val="63"/>
        </w:rPr>
        <w:t> </w:t>
      </w:r>
      <w:r>
        <w:rPr/>
        <w:t>quantify</w:t>
      </w:r>
      <w:r>
        <w:rPr>
          <w:spacing w:val="59"/>
        </w:rPr>
        <w:t> </w:t>
      </w:r>
      <w:r>
        <w:rPr/>
        <w:t>or</w:t>
      </w:r>
      <w:r>
        <w:rPr>
          <w:spacing w:val="-67"/>
        </w:rPr>
        <w:t> </w:t>
      </w:r>
      <w:r>
        <w:rPr/>
        <w:t>assess pain experience in various circumstances. Among such attempts are:</w:t>
      </w:r>
      <w:r>
        <w:rPr>
          <w:spacing w:val="1"/>
        </w:rPr>
        <w:t> </w:t>
      </w:r>
      <w:r>
        <w:rPr>
          <w:b/>
        </w:rPr>
        <w:t>Simple</w:t>
      </w:r>
      <w:r>
        <w:rPr>
          <w:b/>
          <w:spacing w:val="1"/>
        </w:rPr>
        <w:t> </w:t>
      </w:r>
      <w:r>
        <w:rPr>
          <w:b/>
        </w:rPr>
        <w:t>descriptive</w:t>
      </w:r>
      <w:r>
        <w:rPr>
          <w:b/>
          <w:spacing w:val="2"/>
        </w:rPr>
        <w:t> </w:t>
      </w:r>
      <w:r>
        <w:rPr>
          <w:b/>
        </w:rPr>
        <w:t>scale</w:t>
      </w:r>
      <w:r>
        <w:rPr>
          <w:b/>
          <w:spacing w:val="1"/>
        </w:rPr>
        <w:t> </w:t>
      </w:r>
      <w:r>
        <w:rPr>
          <w:b/>
        </w:rPr>
        <w:t>(</w:t>
      </w:r>
      <w:r>
        <w:rPr>
          <w:b/>
          <w:spacing w:val="4"/>
        </w:rPr>
        <w:t> </w:t>
      </w:r>
      <w:r>
        <w:rPr>
          <w:b/>
        </w:rPr>
        <w:t>SDS</w:t>
      </w:r>
      <w:r>
        <w:rPr>
          <w:b/>
          <w:spacing w:val="1"/>
        </w:rPr>
        <w:t> </w:t>
      </w:r>
      <w:r>
        <w:rPr>
          <w:b/>
        </w:rPr>
        <w:t>)</w:t>
      </w:r>
      <w:r>
        <w:rPr>
          <w:b/>
          <w:spacing w:val="-1"/>
        </w:rPr>
        <w:t> </w:t>
      </w:r>
      <w:r>
        <w:rPr>
          <w:b/>
        </w:rPr>
        <w:t>:</w:t>
      </w:r>
    </w:p>
    <w:p>
      <w:pPr>
        <w:pStyle w:val="BodyText"/>
        <w:spacing w:line="480" w:lineRule="auto"/>
        <w:ind w:left="480" w:right="1131" w:firstLine="422"/>
        <w:jc w:val="both"/>
      </w:pPr>
      <w:r>
        <w:rPr/>
        <w:t>This is the most fundamental form, which uses 4 or 5 points based on</w:t>
      </w:r>
      <w:r>
        <w:rPr>
          <w:spacing w:val="1"/>
        </w:rPr>
        <w:t> </w:t>
      </w:r>
      <w:r>
        <w:rPr/>
        <w:t>verbal description as: nil,</w:t>
      </w:r>
      <w:r>
        <w:rPr>
          <w:spacing w:val="1"/>
        </w:rPr>
        <w:t> </w:t>
      </w:r>
      <w:r>
        <w:rPr/>
        <w:t>mild, moderate, severe, very severe</w:t>
      </w:r>
      <w:r>
        <w:rPr>
          <w:spacing w:val="70"/>
        </w:rPr>
        <w:t> </w:t>
      </w:r>
      <w:r>
        <w:rPr/>
        <w:t>( Downie et</w:t>
      </w:r>
      <w:r>
        <w:rPr>
          <w:spacing w:val="1"/>
        </w:rPr>
        <w:t> </w:t>
      </w:r>
      <w:r>
        <w:rPr/>
        <w:t>al, 1978 ). The use of this scale ( Fig. 2 ) for comparative purposes is limited</w:t>
      </w:r>
      <w:r>
        <w:rPr>
          <w:spacing w:val="-67"/>
        </w:rPr>
        <w:t> </w:t>
      </w:r>
      <w:r>
        <w:rPr/>
        <w:t>by</w:t>
      </w:r>
      <w:r>
        <w:rPr>
          <w:spacing w:val="-1"/>
        </w:rPr>
        <w:t> </w:t>
      </w:r>
      <w:r>
        <w:rPr/>
        <w:t>its</w:t>
      </w:r>
      <w:r>
        <w:rPr>
          <w:spacing w:val="6"/>
        </w:rPr>
        <w:t> </w:t>
      </w:r>
      <w:r>
        <w:rPr/>
        <w:t>lack of</w:t>
      </w:r>
      <w:r>
        <w:rPr>
          <w:spacing w:val="-6"/>
        </w:rPr>
        <w:t> </w:t>
      </w:r>
      <w:r>
        <w:rPr/>
        <w:t>sensitivity for</w:t>
      </w:r>
      <w:r>
        <w:rPr>
          <w:spacing w:val="4"/>
        </w:rPr>
        <w:t> </w:t>
      </w:r>
      <w:r>
        <w:rPr/>
        <w:t>detecting</w:t>
      </w:r>
      <w:r>
        <w:rPr>
          <w:spacing w:val="-5"/>
        </w:rPr>
        <w:t> </w:t>
      </w:r>
      <w:r>
        <w:rPr/>
        <w:t>relatively</w:t>
      </w:r>
      <w:r>
        <w:rPr>
          <w:spacing w:val="-5"/>
        </w:rPr>
        <w:t> </w:t>
      </w:r>
      <w:r>
        <w:rPr/>
        <w:t>small</w:t>
      </w:r>
      <w:r>
        <w:rPr>
          <w:spacing w:val="-6"/>
        </w:rPr>
        <w:t> </w:t>
      </w:r>
      <w:r>
        <w:rPr/>
        <w:t>changes</w:t>
      </w:r>
    </w:p>
    <w:p>
      <w:pPr>
        <w:pStyle w:val="BodyText"/>
        <w:spacing w:line="480" w:lineRule="auto"/>
        <w:ind w:left="480" w:right="1132"/>
        <w:jc w:val="both"/>
      </w:pPr>
      <w:r>
        <w:rPr/>
        <w:t>( Scott and Huskisson, 1976; Downie et al, 1978; Williamson and Hoggart,</w:t>
      </w:r>
      <w:r>
        <w:rPr>
          <w:spacing w:val="1"/>
        </w:rPr>
        <w:t> </w:t>
      </w:r>
      <w:r>
        <w:rPr/>
        <w:t>2005 ).</w:t>
      </w:r>
      <w:r>
        <w:rPr>
          <w:spacing w:val="1"/>
        </w:rPr>
        <w:t> </w:t>
      </w:r>
      <w:r>
        <w:rPr/>
        <w:t>The sensitivity of a</w:t>
      </w:r>
      <w:r>
        <w:rPr>
          <w:spacing w:val="1"/>
        </w:rPr>
        <w:t> </w:t>
      </w:r>
      <w:r>
        <w:rPr/>
        <w:t>measuring scale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as the</w:t>
      </w:r>
      <w:r>
        <w:rPr>
          <w:spacing w:val="70"/>
        </w:rPr>
        <w:t> </w:t>
      </w:r>
      <w:r>
        <w:rPr/>
        <w:t>number of</w:t>
      </w:r>
      <w:r>
        <w:rPr>
          <w:spacing w:val="1"/>
        </w:rPr>
        <w:t> </w:t>
      </w:r>
      <w:r>
        <w:rPr/>
        <w:t>units of change for a given force and the force applied to a pain scale is the</w:t>
      </w:r>
      <w:r>
        <w:rPr>
          <w:spacing w:val="1"/>
        </w:rPr>
        <w:t> </w:t>
      </w:r>
      <w:r>
        <w:rPr/>
        <w:t>improvement</w:t>
      </w:r>
      <w:r>
        <w:rPr>
          <w:spacing w:val="-5"/>
        </w:rPr>
        <w:t> </w:t>
      </w:r>
      <w:r>
        <w:rPr/>
        <w:t>produced</w:t>
      </w:r>
      <w:r>
        <w:rPr>
          <w:spacing w:val="-4"/>
        </w:rPr>
        <w:t> </w:t>
      </w:r>
      <w:r>
        <w:rPr/>
        <w:t>by</w:t>
      </w:r>
      <w:r>
        <w:rPr>
          <w:spacing w:val="-7"/>
        </w:rPr>
        <w:t> </w:t>
      </w:r>
      <w:r>
        <w:rPr/>
        <w:t>a</w:t>
      </w:r>
      <w:r>
        <w:rPr>
          <w:spacing w:val="-4"/>
        </w:rPr>
        <w:t> </w:t>
      </w:r>
      <w:r>
        <w:rPr/>
        <w:t>particular</w:t>
      </w:r>
      <w:r>
        <w:rPr>
          <w:spacing w:val="-4"/>
        </w:rPr>
        <w:t> </w:t>
      </w:r>
      <w:r>
        <w:rPr/>
        <w:t>treatment,</w:t>
      </w:r>
      <w:r>
        <w:rPr>
          <w:spacing w:val="-2"/>
        </w:rPr>
        <w:t> </w:t>
      </w:r>
      <w:r>
        <w:rPr/>
        <w:t>which</w:t>
      </w:r>
      <w:r>
        <w:rPr>
          <w:spacing w:val="-8"/>
        </w:rPr>
        <w:t> </w:t>
      </w:r>
      <w:r>
        <w:rPr/>
        <w:t>cannot</w:t>
      </w:r>
      <w:r>
        <w:rPr>
          <w:spacing w:val="-4"/>
        </w:rPr>
        <w:t> </w:t>
      </w:r>
      <w:r>
        <w:rPr/>
        <w:t>be</w:t>
      </w:r>
      <w:r>
        <w:rPr>
          <w:spacing w:val="2"/>
        </w:rPr>
        <w:t> </w:t>
      </w:r>
      <w:r>
        <w:rPr/>
        <w:t>measured</w:t>
      </w:r>
    </w:p>
    <w:p>
      <w:pPr>
        <w:spacing w:after="0" w:line="480" w:lineRule="auto"/>
        <w:jc w:val="both"/>
        <w:sectPr>
          <w:pgSz w:w="11910" w:h="16840"/>
          <w:pgMar w:header="723" w:footer="0" w:top="1400" w:bottom="280" w:left="1680" w:right="20"/>
        </w:sectPr>
      </w:pPr>
    </w:p>
    <w:p>
      <w:pPr>
        <w:pStyle w:val="BodyText"/>
        <w:spacing w:line="480" w:lineRule="auto" w:before="120"/>
        <w:ind w:left="480" w:right="1130"/>
      </w:pPr>
      <w:r>
        <w:rPr/>
        <w:t>in</w:t>
      </w:r>
      <w:r>
        <w:rPr>
          <w:spacing w:val="7"/>
        </w:rPr>
        <w:t> </w:t>
      </w:r>
      <w:r>
        <w:rPr/>
        <w:t>exact</w:t>
      </w:r>
      <w:r>
        <w:rPr>
          <w:spacing w:val="7"/>
        </w:rPr>
        <w:t> </w:t>
      </w:r>
      <w:r>
        <w:rPr/>
        <w:t>terms</w:t>
      </w:r>
      <w:r>
        <w:rPr>
          <w:spacing w:val="11"/>
        </w:rPr>
        <w:t> </w:t>
      </w:r>
      <w:r>
        <w:rPr/>
        <w:t>(</w:t>
      </w:r>
      <w:r>
        <w:rPr>
          <w:spacing w:val="11"/>
        </w:rPr>
        <w:t> </w:t>
      </w:r>
      <w:r>
        <w:rPr/>
        <w:t>Scott</w:t>
      </w:r>
      <w:r>
        <w:rPr>
          <w:spacing w:val="11"/>
        </w:rPr>
        <w:t> </w:t>
      </w:r>
      <w:r>
        <w:rPr/>
        <w:t>and</w:t>
      </w:r>
      <w:r>
        <w:rPr>
          <w:spacing w:val="13"/>
        </w:rPr>
        <w:t> </w:t>
      </w:r>
      <w:r>
        <w:rPr/>
        <w:t>Huskisson,</w:t>
      </w:r>
      <w:r>
        <w:rPr>
          <w:spacing w:val="10"/>
        </w:rPr>
        <w:t> </w:t>
      </w:r>
      <w:r>
        <w:rPr/>
        <w:t>1976</w:t>
      </w:r>
      <w:r>
        <w:rPr>
          <w:spacing w:val="12"/>
        </w:rPr>
        <w:t> </w:t>
      </w:r>
      <w:r>
        <w:rPr/>
        <w:t>).</w:t>
      </w:r>
      <w:r>
        <w:rPr>
          <w:spacing w:val="9"/>
        </w:rPr>
        <w:t> </w:t>
      </w:r>
      <w:r>
        <w:rPr/>
        <w:t>This</w:t>
      </w:r>
      <w:r>
        <w:rPr>
          <w:spacing w:val="19"/>
        </w:rPr>
        <w:t> </w:t>
      </w:r>
      <w:r>
        <w:rPr/>
        <w:t>method</w:t>
      </w:r>
      <w:r>
        <w:rPr>
          <w:spacing w:val="13"/>
        </w:rPr>
        <w:t> </w:t>
      </w:r>
      <w:r>
        <w:rPr/>
        <w:t>is</w:t>
      </w:r>
      <w:r>
        <w:rPr>
          <w:spacing w:val="10"/>
        </w:rPr>
        <w:t> </w:t>
      </w:r>
      <w:r>
        <w:rPr/>
        <w:t>also</w:t>
      </w:r>
      <w:r>
        <w:rPr>
          <w:spacing w:val="8"/>
        </w:rPr>
        <w:t> </w:t>
      </w:r>
      <w:r>
        <w:rPr/>
        <w:t>known</w:t>
      </w:r>
      <w:r>
        <w:rPr>
          <w:spacing w:val="3"/>
        </w:rPr>
        <w:t> </w:t>
      </w:r>
      <w:r>
        <w:rPr/>
        <w:t>as</w:t>
      </w:r>
      <w:r>
        <w:rPr>
          <w:spacing w:val="-67"/>
        </w:rPr>
        <w:t> </w:t>
      </w:r>
      <w:r>
        <w:rPr/>
        <w:t>verbal</w:t>
      </w:r>
      <w:r>
        <w:rPr>
          <w:spacing w:val="-6"/>
        </w:rPr>
        <w:t> </w:t>
      </w:r>
      <w:r>
        <w:rPr/>
        <w:t>rating</w:t>
      </w:r>
      <w:r>
        <w:rPr>
          <w:spacing w:val="-6"/>
        </w:rPr>
        <w:t> </w:t>
      </w:r>
      <w:r>
        <w:rPr/>
        <w:t>scale (</w:t>
      </w:r>
      <w:r>
        <w:rPr>
          <w:spacing w:val="3"/>
        </w:rPr>
        <w:t> </w:t>
      </w:r>
      <w:r>
        <w:rPr/>
        <w:t>VRS</w:t>
      </w:r>
      <w:r>
        <w:rPr>
          <w:spacing w:val="-2"/>
        </w:rPr>
        <w:t> </w:t>
      </w:r>
      <w:r>
        <w:rPr/>
        <w:t>).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simplicity,</w:t>
      </w:r>
      <w:r>
        <w:rPr>
          <w:spacing w:val="6"/>
        </w:rPr>
        <w:t> </w:t>
      </w:r>
      <w:r>
        <w:rPr/>
        <w:t>patients</w:t>
      </w:r>
      <w:r>
        <w:rPr>
          <w:spacing w:val="1"/>
        </w:rPr>
        <w:t> </w:t>
      </w:r>
      <w:r>
        <w:rPr/>
        <w:t>prefer</w:t>
      </w:r>
      <w:r>
        <w:rPr>
          <w:spacing w:val="-2"/>
        </w:rPr>
        <w:t> </w:t>
      </w:r>
      <w:r>
        <w:rPr/>
        <w:t>the VRS</w:t>
      </w:r>
    </w:p>
    <w:p>
      <w:pPr>
        <w:pStyle w:val="BodyText"/>
        <w:spacing w:line="321" w:lineRule="exact"/>
        <w:ind w:left="480"/>
      </w:pPr>
      <w:r>
        <w:rPr/>
        <w:t>[</w:t>
      </w:r>
      <w:r>
        <w:rPr>
          <w:spacing w:val="-5"/>
        </w:rPr>
        <w:t> </w:t>
      </w:r>
      <w:r>
        <w:rPr/>
        <w:t>Williamson</w:t>
      </w:r>
      <w:r>
        <w:rPr>
          <w:spacing w:val="-7"/>
        </w:rPr>
        <w:t> </w:t>
      </w:r>
      <w:r>
        <w:rPr/>
        <w:t>and</w:t>
      </w:r>
      <w:r>
        <w:rPr>
          <w:spacing w:val="2"/>
        </w:rPr>
        <w:t> </w:t>
      </w:r>
      <w:r>
        <w:rPr/>
        <w:t>Hoggart,</w:t>
      </w:r>
      <w:r>
        <w:rPr>
          <w:spacing w:val="-2"/>
        </w:rPr>
        <w:t> </w:t>
      </w:r>
      <w:r>
        <w:rPr/>
        <w:t>2005</w:t>
      </w:r>
      <w:r>
        <w:rPr>
          <w:spacing w:val="2"/>
        </w:rPr>
        <w:t> </w:t>
      </w:r>
      <w:r>
        <w:rPr/>
        <w:t>].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720" w:lineRule="auto" w:before="233"/>
        <w:ind w:left="3088" w:right="4723"/>
      </w:pPr>
      <w:r>
        <w:rPr/>
        <w:pict>
          <v:shape style="position:absolute;margin-left:214.300003pt;margin-top:18.470329pt;width:16.9pt;height:150.35pt;mso-position-horizontal-relative:page;mso-position-vertical-relative:paragraph;z-index:15730176" coordorigin="4286,369" coordsize="338,3007" path="m4455,369l4455,3361m4286,369l4624,369m4286,3376l4624,3376m4455,1359l4624,1359m4455,2333l4624,2333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t>SEVERE</w:t>
      </w:r>
      <w:r>
        <w:rPr>
          <w:spacing w:val="1"/>
        </w:rPr>
        <w:t> </w:t>
      </w:r>
      <w:r>
        <w:rPr>
          <w:w w:val="95"/>
        </w:rPr>
        <w:t>MODERATE</w:t>
      </w:r>
    </w:p>
    <w:p>
      <w:pPr>
        <w:pStyle w:val="BodyText"/>
        <w:spacing w:before="46"/>
        <w:ind w:left="3088"/>
      </w:pPr>
      <w:r>
        <w:rPr/>
        <w:t>MILD</w:t>
      </w:r>
    </w:p>
    <w:p>
      <w:pPr>
        <w:pStyle w:val="BodyText"/>
        <w:rPr>
          <w:sz w:val="3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ind w:left="3088"/>
      </w:pPr>
      <w:r>
        <w:rPr/>
        <w:t>NONE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spacing w:before="87"/>
        <w:ind w:left="480"/>
        <w:jc w:val="both"/>
      </w:pPr>
      <w:r>
        <w:rPr/>
        <w:t>Figure</w:t>
      </w:r>
      <w:r>
        <w:rPr>
          <w:spacing w:val="65"/>
        </w:rPr>
        <w:t> </w:t>
      </w:r>
      <w:r>
        <w:rPr/>
        <w:t>2</w:t>
      </w:r>
      <w:r>
        <w:rPr>
          <w:spacing w:val="-3"/>
        </w:rPr>
        <w:t> </w:t>
      </w:r>
      <w:r>
        <w:rPr/>
        <w:t>:</w:t>
      </w:r>
      <w:r>
        <w:rPr>
          <w:spacing w:val="-7"/>
        </w:rPr>
        <w:t> </w:t>
      </w:r>
      <w:r>
        <w:rPr/>
        <w:t>Simple</w:t>
      </w:r>
      <w:r>
        <w:rPr>
          <w:spacing w:val="-3"/>
        </w:rPr>
        <w:t> </w:t>
      </w:r>
      <w:r>
        <w:rPr/>
        <w:t>Descriptive</w:t>
      </w:r>
      <w:r>
        <w:rPr>
          <w:spacing w:val="-2"/>
        </w:rPr>
        <w:t> </w:t>
      </w:r>
      <w:r>
        <w:rPr/>
        <w:t>Scale.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1743"/>
      </w:pPr>
      <w:r>
        <w:rPr/>
        <w:t>(Adapted</w:t>
      </w:r>
      <w:r>
        <w:rPr>
          <w:spacing w:val="1"/>
        </w:rPr>
        <w:t> </w:t>
      </w:r>
      <w:r>
        <w:rPr/>
        <w:t>from</w:t>
      </w:r>
      <w:r>
        <w:rPr>
          <w:spacing w:val="-9"/>
        </w:rPr>
        <w:t> </w:t>
      </w:r>
      <w:r>
        <w:rPr/>
        <w:t>Scott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Huskisson,</w:t>
      </w:r>
      <w:r>
        <w:rPr>
          <w:spacing w:val="-2"/>
        </w:rPr>
        <w:t> </w:t>
      </w:r>
      <w:r>
        <w:rPr/>
        <w:t>1976)</w:t>
      </w:r>
    </w:p>
    <w:p>
      <w:pPr>
        <w:pStyle w:val="BodyText"/>
        <w:spacing w:before="9"/>
      </w:pPr>
    </w:p>
    <w:p>
      <w:pPr>
        <w:pStyle w:val="Heading3"/>
        <w:spacing w:before="0"/>
      </w:pPr>
      <w:r>
        <w:rPr/>
        <w:t>Numerical</w:t>
      </w:r>
      <w:r>
        <w:rPr>
          <w:spacing w:val="-3"/>
        </w:rPr>
        <w:t> </w:t>
      </w:r>
      <w:r>
        <w:rPr/>
        <w:t>rating</w:t>
      </w:r>
      <w:r>
        <w:rPr>
          <w:spacing w:val="-2"/>
        </w:rPr>
        <w:t> </w:t>
      </w:r>
      <w:r>
        <w:rPr/>
        <w:t>scale</w:t>
      </w:r>
      <w:r>
        <w:rPr>
          <w:spacing w:val="-1"/>
        </w:rPr>
        <w:t> </w:t>
      </w:r>
      <w:r>
        <w:rPr/>
        <w:t>(</w:t>
      </w:r>
      <w:r>
        <w:rPr>
          <w:spacing w:val="1"/>
        </w:rPr>
        <w:t> </w:t>
      </w:r>
      <w:r>
        <w:rPr/>
        <w:t>NRS</w:t>
      </w:r>
      <w:r>
        <w:rPr>
          <w:spacing w:val="-3"/>
        </w:rPr>
        <w:t> </w:t>
      </w:r>
      <w:r>
        <w:rPr/>
        <w:t>)</w:t>
      </w:r>
      <w:r>
        <w:rPr>
          <w:spacing w:val="-3"/>
        </w:rPr>
        <w:t> </w:t>
      </w:r>
      <w:r>
        <w:rPr/>
        <w:t>: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480" w:right="1144" w:firstLine="720"/>
        <w:jc w:val="both"/>
      </w:pPr>
      <w:r>
        <w:rPr/>
        <w:t>Improvement</w:t>
      </w:r>
      <w:r>
        <w:rPr>
          <w:spacing w:val="1"/>
        </w:rPr>
        <w:t> </w:t>
      </w:r>
      <w:r>
        <w:rPr/>
        <w:t>in pain discrimination over</w:t>
      </w:r>
      <w:r>
        <w:rPr>
          <w:spacing w:val="1"/>
        </w:rPr>
        <w:t> </w:t>
      </w:r>
      <w:r>
        <w:rPr/>
        <w:t>descriptive scale can be</w:t>
      </w:r>
      <w:r>
        <w:rPr>
          <w:spacing w:val="1"/>
        </w:rPr>
        <w:t> </w:t>
      </w:r>
      <w:r>
        <w:rPr/>
        <w:t>achieved</w:t>
      </w:r>
      <w:r>
        <w:rPr>
          <w:spacing w:val="-2"/>
        </w:rPr>
        <w:t> </w:t>
      </w:r>
      <w:r>
        <w:rPr/>
        <w:t>by</w:t>
      </w:r>
      <w:r>
        <w:rPr>
          <w:spacing w:val="-1"/>
        </w:rPr>
        <w:t> </w:t>
      </w:r>
      <w:r>
        <w:rPr/>
        <w:t>using</w:t>
      </w:r>
      <w:r>
        <w:rPr>
          <w:spacing w:val="-6"/>
        </w:rPr>
        <w:t> </w:t>
      </w:r>
      <w:r>
        <w:rPr/>
        <w:t>a numerical</w:t>
      </w:r>
      <w:r>
        <w:rPr>
          <w:spacing w:val="-6"/>
        </w:rPr>
        <w:t> </w:t>
      </w:r>
      <w:r>
        <w:rPr/>
        <w:t>rating</w:t>
      </w:r>
      <w:r>
        <w:rPr>
          <w:spacing w:val="-2"/>
        </w:rPr>
        <w:t> </w:t>
      </w:r>
      <w:r>
        <w:rPr/>
        <w:t>scale</w:t>
      </w:r>
      <w:r>
        <w:rPr>
          <w:spacing w:val="5"/>
        </w:rPr>
        <w:t> </w:t>
      </w:r>
      <w:r>
        <w:rPr/>
        <w:t>(</w:t>
      </w:r>
      <w:r>
        <w:rPr>
          <w:spacing w:val="5"/>
        </w:rPr>
        <w:t> </w:t>
      </w:r>
      <w:r>
        <w:rPr/>
        <w:t>NRS</w:t>
      </w:r>
      <w:r>
        <w:rPr>
          <w:spacing w:val="-2"/>
        </w:rPr>
        <w:t> </w:t>
      </w:r>
      <w:r>
        <w:rPr/>
        <w:t>)</w:t>
      </w:r>
      <w:r>
        <w:rPr>
          <w:spacing w:val="-2"/>
        </w:rPr>
        <w:t> </w:t>
      </w:r>
      <w:r>
        <w:rPr/>
        <w:t>as</w:t>
      </w:r>
      <w:r>
        <w:rPr>
          <w:spacing w:val="1"/>
        </w:rPr>
        <w:t> </w:t>
      </w:r>
      <w:r>
        <w:rPr/>
        <w:t>shown</w:t>
      </w:r>
      <w:r>
        <w:rPr>
          <w:spacing w:val="-6"/>
        </w:rPr>
        <w:t> </w:t>
      </w:r>
      <w:r>
        <w:rPr/>
        <w:t>in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3</w:t>
      </w:r>
    </w:p>
    <w:p>
      <w:pPr>
        <w:pStyle w:val="BodyText"/>
        <w:spacing w:line="480" w:lineRule="auto"/>
        <w:ind w:left="480" w:right="1130"/>
        <w:jc w:val="both"/>
      </w:pPr>
      <w:r>
        <w:rPr/>
        <w:t>( Downie et al, 1978 ). The scale is numbered from 0 to 10. The zero (0)</w:t>
      </w:r>
      <w:r>
        <w:rPr>
          <w:spacing w:val="1"/>
        </w:rPr>
        <w:t> </w:t>
      </w:r>
      <w:r>
        <w:rPr/>
        <w:t>score represents no pain while the score of 10 the worst or unbearable pain.</w:t>
      </w:r>
      <w:r>
        <w:rPr>
          <w:spacing w:val="1"/>
        </w:rPr>
        <w:t> </w:t>
      </w:r>
      <w:r>
        <w:rPr/>
        <w:t>For general purposes the NRS has good sensitivity and generates data that</w:t>
      </w:r>
      <w:r>
        <w:rPr>
          <w:spacing w:val="1"/>
        </w:rPr>
        <w:t> </w:t>
      </w:r>
      <w:r>
        <w:rPr/>
        <w:t>can be statistically analysed for audit purposes ( Williamson and Hoggart,</w:t>
      </w:r>
      <w:r>
        <w:rPr>
          <w:spacing w:val="1"/>
        </w:rPr>
        <w:t> </w:t>
      </w:r>
      <w:r>
        <w:rPr/>
        <w:t>2005 ).</w:t>
      </w:r>
    </w:p>
    <w:p>
      <w:pPr>
        <w:spacing w:after="0" w:line="480" w:lineRule="auto"/>
        <w:jc w:val="both"/>
        <w:sectPr>
          <w:pgSz w:w="11910" w:h="16840"/>
          <w:pgMar w:header="723" w:footer="0" w:top="1400" w:bottom="280" w:left="1680" w:right="20"/>
        </w:sectPr>
      </w:pPr>
    </w:p>
    <w:p>
      <w:pPr>
        <w:pStyle w:val="BodyText"/>
        <w:rPr>
          <w:sz w:val="25"/>
        </w:rPr>
      </w:pPr>
    </w:p>
    <w:p>
      <w:pPr>
        <w:pStyle w:val="BodyText"/>
        <w:spacing w:before="87"/>
        <w:ind w:left="3866"/>
      </w:pPr>
      <w:r>
        <w:rPr/>
        <w:pict>
          <v:shape style="position:absolute;margin-left:231.940002pt;margin-top:1.100286pt;width:31.5pt;height:208.4pt;mso-position-horizontal-relative:page;mso-position-vertical-relative:paragraph;z-index:157306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15"/>
                  </w:tblGrid>
                  <w:tr>
                    <w:trPr>
                      <w:trHeight w:val="369" w:hRule="atLeast"/>
                    </w:trPr>
                    <w:tc>
                      <w:tcPr>
                        <w:tcW w:w="615" w:type="dxa"/>
                      </w:tcPr>
                      <w:p>
                        <w:pPr>
                          <w:pStyle w:val="TableParagraph"/>
                          <w:spacing w:line="315" w:lineRule="exact" w:before="0"/>
                          <w:ind w:left="147" w:right="13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369" w:hRule="atLeast"/>
                    </w:trPr>
                    <w:tc>
                      <w:tcPr>
                        <w:tcW w:w="615" w:type="dxa"/>
                      </w:tcPr>
                      <w:p>
                        <w:pPr>
                          <w:pStyle w:val="TableParagraph"/>
                          <w:spacing w:line="315" w:lineRule="exact" w:before="0"/>
                          <w:ind w:left="4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9</w:t>
                        </w:r>
                      </w:p>
                    </w:tc>
                  </w:tr>
                  <w:tr>
                    <w:trPr>
                      <w:trHeight w:val="369" w:hRule="atLeast"/>
                    </w:trPr>
                    <w:tc>
                      <w:tcPr>
                        <w:tcW w:w="615" w:type="dxa"/>
                      </w:tcPr>
                      <w:p>
                        <w:pPr>
                          <w:pStyle w:val="TableParagraph"/>
                          <w:spacing w:line="315" w:lineRule="exact" w:before="0"/>
                          <w:ind w:left="4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8</w:t>
                        </w:r>
                      </w:p>
                    </w:tc>
                  </w:tr>
                  <w:tr>
                    <w:trPr>
                      <w:trHeight w:val="369" w:hRule="atLeast"/>
                    </w:trPr>
                    <w:tc>
                      <w:tcPr>
                        <w:tcW w:w="615" w:type="dxa"/>
                      </w:tcPr>
                      <w:p>
                        <w:pPr>
                          <w:pStyle w:val="TableParagraph"/>
                          <w:spacing w:line="315" w:lineRule="exact" w:before="0"/>
                          <w:ind w:left="4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7</w:t>
                        </w:r>
                      </w:p>
                    </w:tc>
                  </w:tr>
                  <w:tr>
                    <w:trPr>
                      <w:trHeight w:val="350" w:hRule="atLeast"/>
                    </w:trPr>
                    <w:tc>
                      <w:tcPr>
                        <w:tcW w:w="615" w:type="dxa"/>
                      </w:tcPr>
                      <w:p>
                        <w:pPr>
                          <w:pStyle w:val="TableParagraph"/>
                          <w:spacing w:line="315" w:lineRule="exact" w:before="0"/>
                          <w:ind w:left="4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6</w:t>
                        </w:r>
                      </w:p>
                    </w:tc>
                  </w:tr>
                  <w:tr>
                    <w:trPr>
                      <w:trHeight w:val="374" w:hRule="atLeast"/>
                    </w:trPr>
                    <w:tc>
                      <w:tcPr>
                        <w:tcW w:w="615" w:type="dxa"/>
                      </w:tcPr>
                      <w:p>
                        <w:pPr>
                          <w:pStyle w:val="TableParagraph"/>
                          <w:spacing w:line="315" w:lineRule="exact" w:before="0"/>
                          <w:ind w:left="4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369" w:hRule="atLeast"/>
                    </w:trPr>
                    <w:tc>
                      <w:tcPr>
                        <w:tcW w:w="615" w:type="dxa"/>
                      </w:tcPr>
                      <w:p>
                        <w:pPr>
                          <w:pStyle w:val="TableParagraph"/>
                          <w:spacing w:line="315" w:lineRule="exact" w:before="0"/>
                          <w:ind w:left="4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369" w:hRule="atLeast"/>
                    </w:trPr>
                    <w:tc>
                      <w:tcPr>
                        <w:tcW w:w="615" w:type="dxa"/>
                      </w:tcPr>
                      <w:p>
                        <w:pPr>
                          <w:pStyle w:val="TableParagraph"/>
                          <w:spacing w:line="315" w:lineRule="exact" w:before="0"/>
                          <w:ind w:left="4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369" w:hRule="atLeast"/>
                    </w:trPr>
                    <w:tc>
                      <w:tcPr>
                        <w:tcW w:w="615" w:type="dxa"/>
                      </w:tcPr>
                      <w:p>
                        <w:pPr>
                          <w:pStyle w:val="TableParagraph"/>
                          <w:spacing w:line="315" w:lineRule="exact" w:before="0"/>
                          <w:ind w:left="4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350" w:hRule="atLeast"/>
                    </w:trPr>
                    <w:tc>
                      <w:tcPr>
                        <w:tcW w:w="615" w:type="dxa"/>
                      </w:tcPr>
                      <w:p>
                        <w:pPr>
                          <w:pStyle w:val="TableParagraph"/>
                          <w:spacing w:line="315" w:lineRule="exact" w:before="0"/>
                          <w:ind w:left="4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388" w:hRule="atLeast"/>
                    </w:trPr>
                    <w:tc>
                      <w:tcPr>
                        <w:tcW w:w="615" w:type="dxa"/>
                      </w:tcPr>
                      <w:p>
                        <w:pPr>
                          <w:pStyle w:val="TableParagraph"/>
                          <w:spacing w:line="315" w:lineRule="exact" w:before="0"/>
                          <w:ind w:left="4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WORST</w:t>
      </w:r>
      <w:r>
        <w:rPr>
          <w:spacing w:val="-5"/>
        </w:rPr>
        <w:t> </w:t>
      </w:r>
      <w:r>
        <w:rPr/>
        <w:t>PAIN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ind w:left="3866"/>
      </w:pPr>
      <w:r>
        <w:rPr/>
        <w:t>NO</w:t>
      </w:r>
      <w:r>
        <w:rPr>
          <w:spacing w:val="-3"/>
        </w:rPr>
        <w:t> </w:t>
      </w:r>
      <w:r>
        <w:rPr/>
        <w:t>PAIN</w:t>
      </w: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34"/>
        </w:rPr>
      </w:pPr>
    </w:p>
    <w:p>
      <w:pPr>
        <w:pStyle w:val="BodyText"/>
        <w:ind w:left="480"/>
        <w:jc w:val="both"/>
      </w:pPr>
      <w:r>
        <w:rPr/>
        <w:t>Figure</w:t>
      </w:r>
      <w:r>
        <w:rPr>
          <w:spacing w:val="-2"/>
        </w:rPr>
        <w:t> </w:t>
      </w:r>
      <w:r>
        <w:rPr/>
        <w:t>3</w:t>
      </w:r>
      <w:r>
        <w:rPr>
          <w:spacing w:val="2"/>
        </w:rPr>
        <w:t> </w:t>
      </w:r>
      <w:r>
        <w:rPr/>
        <w:t>:</w:t>
      </w:r>
      <w:r>
        <w:rPr>
          <w:spacing w:val="-8"/>
        </w:rPr>
        <w:t> </w:t>
      </w:r>
      <w:r>
        <w:rPr/>
        <w:t>Numerical</w:t>
      </w:r>
      <w:r>
        <w:rPr>
          <w:spacing w:val="-7"/>
        </w:rPr>
        <w:t> </w:t>
      </w:r>
      <w:r>
        <w:rPr/>
        <w:t>Rating</w:t>
      </w:r>
      <w:r>
        <w:rPr>
          <w:spacing w:val="-3"/>
        </w:rPr>
        <w:t> </w:t>
      </w:r>
      <w:r>
        <w:rPr/>
        <w:t>Scale.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1604"/>
      </w:pPr>
      <w:r>
        <w:rPr/>
        <w:t>(</w:t>
      </w:r>
      <w:r>
        <w:rPr>
          <w:spacing w:val="-4"/>
        </w:rPr>
        <w:t> </w:t>
      </w:r>
      <w:r>
        <w:rPr/>
        <w:t>Adapted</w:t>
      </w:r>
      <w:r>
        <w:rPr>
          <w:spacing w:val="3"/>
        </w:rPr>
        <w:t> </w:t>
      </w:r>
      <w:r>
        <w:rPr/>
        <w:t>from</w:t>
      </w:r>
      <w:r>
        <w:rPr>
          <w:spacing w:val="-7"/>
        </w:rPr>
        <w:t> </w:t>
      </w:r>
      <w:r>
        <w:rPr/>
        <w:t>Downie</w:t>
      </w:r>
      <w:r>
        <w:rPr>
          <w:spacing w:val="-1"/>
        </w:rPr>
        <w:t> </w:t>
      </w:r>
      <w:r>
        <w:rPr/>
        <w:t>et</w:t>
      </w:r>
      <w:r>
        <w:rPr>
          <w:spacing w:val="-3"/>
        </w:rPr>
        <w:t> </w:t>
      </w:r>
      <w:r>
        <w:rPr/>
        <w:t>al,</w:t>
      </w:r>
      <w:r>
        <w:rPr>
          <w:spacing w:val="1"/>
        </w:rPr>
        <w:t> </w:t>
      </w:r>
      <w:r>
        <w:rPr/>
        <w:t>1978</w:t>
      </w:r>
      <w:r>
        <w:rPr>
          <w:spacing w:val="-3"/>
        </w:rPr>
        <w:t> </w:t>
      </w:r>
      <w:r>
        <w:rPr/>
        <w:t>)</w:t>
      </w:r>
    </w:p>
    <w:p>
      <w:pPr>
        <w:pStyle w:val="BodyText"/>
        <w:spacing w:before="4"/>
      </w:pPr>
    </w:p>
    <w:p>
      <w:pPr>
        <w:pStyle w:val="Heading3"/>
        <w:spacing w:before="0"/>
      </w:pPr>
      <w:r>
        <w:rPr/>
        <w:t>Visual</w:t>
      </w:r>
      <w:r>
        <w:rPr>
          <w:spacing w:val="-2"/>
        </w:rPr>
        <w:t> </w:t>
      </w:r>
      <w:r>
        <w:rPr/>
        <w:t>analogue</w:t>
      </w:r>
      <w:r>
        <w:rPr>
          <w:spacing w:val="-1"/>
        </w:rPr>
        <w:t> </w:t>
      </w:r>
      <w:r>
        <w:rPr/>
        <w:t>scale</w:t>
      </w:r>
      <w:r>
        <w:rPr>
          <w:spacing w:val="2"/>
        </w:rPr>
        <w:t> </w:t>
      </w:r>
      <w:r>
        <w:rPr/>
        <w:t>(</w:t>
      </w:r>
      <w:r>
        <w:rPr>
          <w:spacing w:val="-3"/>
        </w:rPr>
        <w:t> </w:t>
      </w:r>
      <w:r>
        <w:rPr/>
        <w:t>VAS</w:t>
      </w:r>
      <w:r>
        <w:rPr>
          <w:spacing w:val="-1"/>
        </w:rPr>
        <w:t> </w:t>
      </w:r>
      <w:r>
        <w:rPr/>
        <w:t>)</w:t>
      </w:r>
      <w:r>
        <w:rPr>
          <w:spacing w:val="-3"/>
        </w:rPr>
        <w:t> </w:t>
      </w:r>
      <w:r>
        <w:rPr/>
        <w:t>: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480" w:right="1125" w:firstLine="720"/>
        <w:jc w:val="both"/>
      </w:pPr>
      <w:r>
        <w:rPr/>
        <w:t>This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utilises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straight</w:t>
      </w:r>
      <w:r>
        <w:rPr>
          <w:spacing w:val="1"/>
        </w:rPr>
        <w:t> </w:t>
      </w:r>
      <w:r>
        <w:rPr/>
        <w:t>line,</w:t>
      </w:r>
      <w:r>
        <w:rPr>
          <w:spacing w:val="1"/>
        </w:rPr>
        <w:t> </w:t>
      </w:r>
      <w:r>
        <w:rPr/>
        <w:t>conventionaly</w:t>
      </w:r>
      <w:r>
        <w:rPr>
          <w:spacing w:val="1"/>
        </w:rPr>
        <w:t> </w:t>
      </w:r>
      <w:r>
        <w:rPr/>
        <w:t>10cm</w:t>
      </w:r>
      <w:r>
        <w:rPr>
          <w:spacing w:val="1"/>
        </w:rPr>
        <w:t> </w:t>
      </w:r>
      <w:r>
        <w:rPr/>
        <w:t>long,</w:t>
      </w:r>
      <w:r>
        <w:rPr>
          <w:spacing w:val="1"/>
        </w:rPr>
        <w:t> </w:t>
      </w:r>
      <w:r>
        <w:rPr/>
        <w:t>whose</w:t>
      </w:r>
      <w:r>
        <w:rPr>
          <w:spacing w:val="1"/>
        </w:rPr>
        <w:t> </w:t>
      </w:r>
      <w:r>
        <w:rPr/>
        <w:t>extreme</w:t>
      </w:r>
      <w:r>
        <w:rPr>
          <w:spacing w:val="1"/>
        </w:rPr>
        <w:t> </w:t>
      </w:r>
      <w:r>
        <w:rPr/>
        <w:t>limits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marked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perpendicular</w:t>
      </w:r>
      <w:r>
        <w:rPr>
          <w:spacing w:val="1"/>
        </w:rPr>
        <w:t> </w:t>
      </w:r>
      <w:r>
        <w:rPr/>
        <w:t>lines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Scott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Huskisson, 1976; Downie et al, 1978 ) as shown in Figure 4. The ends of the</w:t>
      </w:r>
      <w:r>
        <w:rPr>
          <w:spacing w:val="-67"/>
        </w:rPr>
        <w:t> </w:t>
      </w:r>
      <w:r>
        <w:rPr/>
        <w:t>scale</w:t>
      </w:r>
      <w:r>
        <w:rPr>
          <w:spacing w:val="1"/>
        </w:rPr>
        <w:t> </w:t>
      </w:r>
      <w:r>
        <w:rPr/>
        <w:t>carry a</w:t>
      </w:r>
      <w:r>
        <w:rPr>
          <w:spacing w:val="1"/>
        </w:rPr>
        <w:t> </w:t>
      </w:r>
      <w:r>
        <w:rPr/>
        <w:t>verbal description of each</w:t>
      </w:r>
      <w:r>
        <w:rPr>
          <w:spacing w:val="1"/>
        </w:rPr>
        <w:t> </w:t>
      </w:r>
      <w:r>
        <w:rPr/>
        <w:t>extreme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symptom 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evaluated, and the patient is asked to mark the line at a position between the</w:t>
      </w:r>
      <w:r>
        <w:rPr>
          <w:spacing w:val="1"/>
        </w:rPr>
        <w:t> </w:t>
      </w:r>
      <w:r>
        <w:rPr/>
        <w:t>two extremes, which represents the level of pain. At one end of the straight</w:t>
      </w:r>
      <w:r>
        <w:rPr>
          <w:spacing w:val="1"/>
        </w:rPr>
        <w:t> </w:t>
      </w:r>
      <w:r>
        <w:rPr/>
        <w:t>line, vertical or horizontal is marked zero (0) which presents no pain at all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marked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worst</w:t>
      </w:r>
      <w:r>
        <w:rPr>
          <w:spacing w:val="1"/>
        </w:rPr>
        <w:t> </w:t>
      </w:r>
      <w:r>
        <w:rPr/>
        <w:t>pain</w:t>
      </w:r>
      <w:r>
        <w:rPr>
          <w:spacing w:val="1"/>
        </w:rPr>
        <w:t> </w:t>
      </w:r>
      <w:r>
        <w:rPr/>
        <w:t>ever</w:t>
      </w:r>
      <w:r>
        <w:rPr>
          <w:spacing w:val="1"/>
        </w:rPr>
        <w:t> </w:t>
      </w:r>
      <w:r>
        <w:rPr/>
        <w:t>experienced. Numbers should not be superimposed on VAS because certain</w:t>
      </w:r>
      <w:r>
        <w:rPr>
          <w:spacing w:val="1"/>
        </w:rPr>
        <w:t> </w:t>
      </w:r>
      <w:r>
        <w:rPr/>
        <w:t>numbers are preferred and interfere with the distribution results ( Scott and</w:t>
      </w:r>
      <w:r>
        <w:rPr>
          <w:spacing w:val="1"/>
        </w:rPr>
        <w:t> </w:t>
      </w:r>
      <w:r>
        <w:rPr/>
        <w:t>Huskisson, 1976 ). Only plain line can offer an infinite number of points</w:t>
      </w:r>
      <w:r>
        <w:rPr>
          <w:spacing w:val="1"/>
        </w:rPr>
        <w:t> </w:t>
      </w:r>
      <w:r>
        <w:rPr/>
        <w:t>with</w:t>
      </w:r>
      <w:r>
        <w:rPr>
          <w:spacing w:val="22"/>
        </w:rPr>
        <w:t> </w:t>
      </w:r>
      <w:r>
        <w:rPr/>
        <w:t>an</w:t>
      </w:r>
      <w:r>
        <w:rPr>
          <w:spacing w:val="33"/>
        </w:rPr>
        <w:t> </w:t>
      </w:r>
      <w:r>
        <w:rPr/>
        <w:t>unlimited</w:t>
      </w:r>
      <w:r>
        <w:rPr>
          <w:spacing w:val="31"/>
        </w:rPr>
        <w:t> </w:t>
      </w:r>
      <w:r>
        <w:rPr/>
        <w:t>choice</w:t>
      </w:r>
      <w:r>
        <w:rPr>
          <w:spacing w:val="29"/>
        </w:rPr>
        <w:t> </w:t>
      </w:r>
      <w:r>
        <w:rPr/>
        <w:t>of</w:t>
      </w:r>
      <w:r>
        <w:rPr>
          <w:spacing w:val="30"/>
        </w:rPr>
        <w:t> </w:t>
      </w:r>
      <w:r>
        <w:rPr/>
        <w:t>grade.</w:t>
      </w:r>
      <w:r>
        <w:rPr>
          <w:spacing w:val="31"/>
        </w:rPr>
        <w:t> </w:t>
      </w:r>
      <w:r>
        <w:rPr/>
        <w:t>This</w:t>
      </w:r>
      <w:r>
        <w:rPr>
          <w:spacing w:val="38"/>
        </w:rPr>
        <w:t> </w:t>
      </w:r>
      <w:r>
        <w:rPr/>
        <w:t>form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pain</w:t>
      </w:r>
      <w:r>
        <w:rPr>
          <w:spacing w:val="22"/>
        </w:rPr>
        <w:t> </w:t>
      </w:r>
      <w:r>
        <w:rPr/>
        <w:t>assessment</w:t>
      </w:r>
      <w:r>
        <w:rPr>
          <w:spacing w:val="37"/>
        </w:rPr>
        <w:t> </w:t>
      </w:r>
      <w:r>
        <w:rPr/>
        <w:t>has</w:t>
      </w:r>
      <w:r>
        <w:rPr>
          <w:spacing w:val="34"/>
        </w:rPr>
        <w:t> </w:t>
      </w:r>
      <w:r>
        <w:rPr/>
        <w:t>high</w:t>
      </w:r>
    </w:p>
    <w:p>
      <w:pPr>
        <w:spacing w:after="0" w:line="480" w:lineRule="auto"/>
        <w:jc w:val="both"/>
        <w:sectPr>
          <w:pgSz w:w="11910" w:h="16840"/>
          <w:pgMar w:header="723" w:footer="0" w:top="1400" w:bottom="280" w:left="1680" w:right="20"/>
        </w:sectPr>
      </w:pPr>
    </w:p>
    <w:p>
      <w:pPr>
        <w:pStyle w:val="BodyText"/>
        <w:spacing w:line="480" w:lineRule="auto" w:before="120"/>
        <w:ind w:left="480" w:right="1126"/>
        <w:jc w:val="both"/>
      </w:pPr>
      <w:r>
        <w:rPr/>
        <w:t>level of repeatability when used serially on the same subject ( Bleakley,</w:t>
      </w:r>
      <w:r>
        <w:rPr>
          <w:spacing w:val="1"/>
        </w:rPr>
        <w:t> </w:t>
      </w:r>
      <w:r>
        <w:rPr/>
        <w:t>McDonough, MacAulley and Bjordal, 2006 ). Most patients could readily</w:t>
      </w:r>
      <w:r>
        <w:rPr>
          <w:spacing w:val="1"/>
        </w:rPr>
        <w:t> </w:t>
      </w:r>
      <w:r>
        <w:rPr/>
        <w:t>use VAS and graphic rating scales ( GRS ) despite having no previous</w:t>
      </w:r>
      <w:r>
        <w:rPr>
          <w:spacing w:val="1"/>
        </w:rPr>
        <w:t> </w:t>
      </w:r>
      <w:r>
        <w:rPr/>
        <w:t>experience</w:t>
      </w:r>
      <w:r>
        <w:rPr>
          <w:spacing w:val="3"/>
        </w:rPr>
        <w:t> </w:t>
      </w:r>
      <w:r>
        <w:rPr/>
        <w:t>(</w:t>
      </w:r>
      <w:r>
        <w:rPr>
          <w:spacing w:val="-1"/>
        </w:rPr>
        <w:t> </w:t>
      </w:r>
      <w:r>
        <w:rPr/>
        <w:t>Scott and</w:t>
      </w:r>
      <w:r>
        <w:rPr>
          <w:spacing w:val="5"/>
        </w:rPr>
        <w:t> </w:t>
      </w:r>
      <w:r>
        <w:rPr/>
        <w:t>Huskisson,</w:t>
      </w:r>
      <w:r>
        <w:rPr>
          <w:spacing w:val="3"/>
        </w:rPr>
        <w:t> </w:t>
      </w:r>
      <w:r>
        <w:rPr/>
        <w:t>1976</w:t>
      </w:r>
      <w:r>
        <w:rPr>
          <w:spacing w:val="1"/>
        </w:rPr>
        <w:t> </w:t>
      </w:r>
      <w:r>
        <w:rPr/>
        <w:t>).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4"/>
        </w:rPr>
      </w:pPr>
    </w:p>
    <w:p>
      <w:pPr>
        <w:pStyle w:val="BodyText"/>
        <w:tabs>
          <w:tab w:pos="5685" w:val="left" w:leader="none"/>
        </w:tabs>
        <w:spacing w:before="87"/>
        <w:ind w:left="5191"/>
      </w:pPr>
      <w:r>
        <w:rPr/>
        <w:pict>
          <v:shape style="position:absolute;margin-left:313.75pt;margin-top:13.040325pt;width:17.2pt;height:186.15pt;mso-position-horizontal-relative:page;mso-position-vertical-relative:paragraph;z-index:15731200" coordorigin="6275,261" coordsize="344,3723" path="m6447,261l6447,3966m6275,261l6619,261m6275,3984l6587,3984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t>10</w:t>
        <w:tab/>
        <w:t>WORST</w:t>
      </w:r>
      <w:r>
        <w:rPr>
          <w:spacing w:val="-7"/>
        </w:rPr>
        <w:t> </w:t>
      </w:r>
      <w:r>
        <w:rPr/>
        <w:t>PAIN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tabs>
          <w:tab w:pos="5406" w:val="left" w:leader="none"/>
        </w:tabs>
        <w:ind w:left="5052"/>
      </w:pPr>
      <w:r>
        <w:rPr/>
        <w:t>0</w:t>
        <w:tab/>
        <w:t>NO</w:t>
      </w:r>
      <w:r>
        <w:rPr>
          <w:spacing w:val="-5"/>
        </w:rPr>
        <w:t> </w:t>
      </w:r>
      <w:r>
        <w:rPr/>
        <w:t>PAIN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BodyText"/>
        <w:spacing w:before="87"/>
        <w:ind w:left="480"/>
        <w:jc w:val="both"/>
      </w:pPr>
      <w:r>
        <w:rPr/>
        <w:t>Figure</w:t>
      </w:r>
      <w:r>
        <w:rPr>
          <w:spacing w:val="-3"/>
        </w:rPr>
        <w:t> </w:t>
      </w:r>
      <w:r>
        <w:rPr/>
        <w:t>4</w:t>
      </w:r>
      <w:r>
        <w:rPr>
          <w:spacing w:val="2"/>
        </w:rPr>
        <w:t> </w:t>
      </w:r>
      <w:r>
        <w:rPr/>
        <w:t>:</w:t>
      </w:r>
      <w:r>
        <w:rPr>
          <w:spacing w:val="-7"/>
        </w:rPr>
        <w:t> </w:t>
      </w:r>
      <w:r>
        <w:rPr/>
        <w:t>Visual</w:t>
      </w:r>
      <w:r>
        <w:rPr>
          <w:spacing w:val="-8"/>
        </w:rPr>
        <w:t> </w:t>
      </w:r>
      <w:r>
        <w:rPr/>
        <w:t>Analogue</w:t>
      </w:r>
      <w:r>
        <w:rPr>
          <w:spacing w:val="-2"/>
        </w:rPr>
        <w:t> </w:t>
      </w:r>
      <w:r>
        <w:rPr/>
        <w:t>Scale.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1604"/>
      </w:pPr>
      <w:r>
        <w:rPr/>
        <w:t>(</w:t>
      </w:r>
      <w:r>
        <w:rPr>
          <w:spacing w:val="-5"/>
        </w:rPr>
        <w:t> </w:t>
      </w:r>
      <w:r>
        <w:rPr/>
        <w:t>Adapted</w:t>
      </w:r>
      <w:r>
        <w:rPr>
          <w:spacing w:val="2"/>
        </w:rPr>
        <w:t> </w:t>
      </w:r>
      <w:r>
        <w:rPr/>
        <w:t>from</w:t>
      </w:r>
      <w:r>
        <w:rPr>
          <w:spacing w:val="-8"/>
        </w:rPr>
        <w:t> </w:t>
      </w:r>
      <w:r>
        <w:rPr/>
        <w:t>Scott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Huskisson, 1976</w:t>
      </w:r>
      <w:r>
        <w:rPr>
          <w:spacing w:val="-3"/>
        </w:rPr>
        <w:t> </w:t>
      </w:r>
      <w:r>
        <w:rPr/>
        <w:t>)</w:t>
      </w:r>
    </w:p>
    <w:p>
      <w:pPr>
        <w:pStyle w:val="BodyText"/>
        <w:spacing w:before="4"/>
      </w:pPr>
    </w:p>
    <w:p>
      <w:pPr>
        <w:pStyle w:val="Heading3"/>
        <w:spacing w:before="0"/>
      </w:pPr>
      <w:r>
        <w:rPr/>
        <w:t>Graphic</w:t>
      </w:r>
      <w:r>
        <w:rPr>
          <w:spacing w:val="-2"/>
        </w:rPr>
        <w:t> </w:t>
      </w:r>
      <w:r>
        <w:rPr/>
        <w:t>rating</w:t>
      </w:r>
      <w:r>
        <w:rPr>
          <w:spacing w:val="-2"/>
        </w:rPr>
        <w:t> </w:t>
      </w:r>
      <w:r>
        <w:rPr/>
        <w:t>scale</w:t>
      </w:r>
      <w:r>
        <w:rPr>
          <w:spacing w:val="-1"/>
        </w:rPr>
        <w:t> </w:t>
      </w:r>
      <w:r>
        <w:rPr/>
        <w:t>(</w:t>
      </w:r>
      <w:r>
        <w:rPr>
          <w:spacing w:val="1"/>
        </w:rPr>
        <w:t> </w:t>
      </w:r>
      <w:r>
        <w:rPr/>
        <w:t>GRS</w:t>
      </w:r>
      <w:r>
        <w:rPr>
          <w:spacing w:val="-2"/>
        </w:rPr>
        <w:t> </w:t>
      </w:r>
      <w:r>
        <w:rPr/>
        <w:t>)</w:t>
      </w:r>
      <w:r>
        <w:rPr>
          <w:spacing w:val="-3"/>
        </w:rPr>
        <w:t> </w:t>
      </w:r>
      <w:r>
        <w:rPr/>
        <w:t>: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480" w:right="1129" w:firstLine="720"/>
        <w:jc w:val="both"/>
      </w:pPr>
      <w:r>
        <w:rPr/>
        <w:t>A graphic</w:t>
      </w:r>
      <w:r>
        <w:rPr>
          <w:spacing w:val="1"/>
        </w:rPr>
        <w:t> </w:t>
      </w:r>
      <w:r>
        <w:rPr/>
        <w:t>rating scale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visual analogue</w:t>
      </w:r>
      <w:r>
        <w:rPr>
          <w:spacing w:val="1"/>
        </w:rPr>
        <w:t> </w:t>
      </w:r>
      <w:r>
        <w:rPr/>
        <w:t>scale</w:t>
      </w:r>
      <w:r>
        <w:rPr>
          <w:spacing w:val="70"/>
        </w:rPr>
        <w:t> </w:t>
      </w:r>
      <w:r>
        <w:rPr/>
        <w:t>with descriptive</w:t>
      </w:r>
      <w:r>
        <w:rPr>
          <w:spacing w:val="1"/>
        </w:rPr>
        <w:t> </w:t>
      </w:r>
      <w:r>
        <w:rPr/>
        <w:t>terms ( severe, moderate, mild ) placed at intervals along the line and such a</w:t>
      </w:r>
      <w:r>
        <w:rPr>
          <w:spacing w:val="1"/>
        </w:rPr>
        <w:t> </w:t>
      </w:r>
      <w:r>
        <w:rPr/>
        <w:t>scale might have advantages for the patient who is required to use it ( Scott</w:t>
      </w:r>
      <w:r>
        <w:rPr>
          <w:spacing w:val="1"/>
        </w:rPr>
        <w:t> </w:t>
      </w:r>
      <w:r>
        <w:rPr/>
        <w:t>and Huskisson, 1976 ). Graphic rating scale can be</w:t>
      </w:r>
      <w:r>
        <w:rPr>
          <w:spacing w:val="1"/>
        </w:rPr>
        <w:t> </w:t>
      </w:r>
      <w:r>
        <w:rPr/>
        <w:t>used vertically and</w:t>
      </w:r>
      <w:r>
        <w:rPr>
          <w:spacing w:val="1"/>
        </w:rPr>
        <w:t> </w:t>
      </w:r>
      <w:r>
        <w:rPr/>
        <w:t>horizontally. It can also be calibrated with numbers from 1 to 10 instead of</w:t>
      </w:r>
      <w:r>
        <w:rPr>
          <w:spacing w:val="1"/>
        </w:rPr>
        <w:t> </w:t>
      </w:r>
      <w:r>
        <w:rPr/>
        <w:t>descriptions</w:t>
      </w:r>
      <w:r>
        <w:rPr>
          <w:spacing w:val="2"/>
        </w:rPr>
        <w:t> </w:t>
      </w:r>
      <w:r>
        <w:rPr/>
        <w:t>as</w:t>
      </w:r>
      <w:r>
        <w:rPr>
          <w:spacing w:val="2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4"/>
        </w:rPr>
        <w:t> </w:t>
      </w:r>
      <w:r>
        <w:rPr/>
        <w:t>Figure</w:t>
      </w:r>
      <w:r>
        <w:rPr>
          <w:spacing w:val="3"/>
        </w:rPr>
        <w:t> </w:t>
      </w:r>
      <w:r>
        <w:rPr/>
        <w:t>5 (</w:t>
      </w:r>
      <w:r>
        <w:rPr>
          <w:spacing w:val="-1"/>
        </w:rPr>
        <w:t> </w:t>
      </w:r>
      <w:r>
        <w:rPr/>
        <w:t>a,</w:t>
      </w:r>
      <w:r>
        <w:rPr>
          <w:spacing w:val="4"/>
        </w:rPr>
        <w:t> </w:t>
      </w:r>
      <w:r>
        <w:rPr/>
        <w:t>b,</w:t>
      </w:r>
      <w:r>
        <w:rPr>
          <w:spacing w:val="-2"/>
        </w:rPr>
        <w:t> </w:t>
      </w:r>
      <w:r>
        <w:rPr/>
        <w:t>c</w:t>
      </w:r>
      <w:r>
        <w:rPr>
          <w:spacing w:val="2"/>
        </w:rPr>
        <w:t> </w:t>
      </w:r>
      <w:r>
        <w:rPr/>
        <w:t>).</w:t>
      </w:r>
    </w:p>
    <w:p>
      <w:pPr>
        <w:spacing w:after="0" w:line="480" w:lineRule="auto"/>
        <w:jc w:val="both"/>
        <w:sectPr>
          <w:pgSz w:w="11910" w:h="16840"/>
          <w:pgMar w:header="723" w:footer="0" w:top="1400" w:bottom="280" w:left="1680" w:right="20"/>
        </w:sectPr>
      </w:pPr>
    </w:p>
    <w:p>
      <w:pPr>
        <w:pStyle w:val="BodyText"/>
        <w:spacing w:before="2"/>
        <w:rPr>
          <w:sz w:val="9"/>
        </w:rPr>
      </w:pPr>
    </w:p>
    <w:p>
      <w:pPr>
        <w:spacing w:after="0"/>
        <w:rPr>
          <w:sz w:val="9"/>
        </w:rPr>
        <w:sectPr>
          <w:pgSz w:w="11910" w:h="16840"/>
          <w:pgMar w:header="723" w:footer="0" w:top="1400" w:bottom="280" w:left="1680" w:right="20"/>
        </w:sectPr>
      </w:pPr>
    </w:p>
    <w:p>
      <w:pPr>
        <w:pStyle w:val="BodyText"/>
        <w:spacing w:line="247" w:lineRule="auto" w:before="87"/>
        <w:ind w:left="1052" w:right="23" w:hanging="164"/>
      </w:pPr>
      <w:r>
        <w:rPr/>
        <w:pict>
          <v:shape style="position:absolute;margin-left:198pt;margin-top:10.020342pt;width:315pt;height:18pt;mso-position-horizontal-relative:page;mso-position-vertical-relative:paragraph;z-index:-18037760" coordorigin="3960,200" coordsize="6300,360" path="m3960,380l10260,380m10260,200l10260,560m3960,200l3960,560e" filled="false" stroked="true" strokeweight=".75pt" strokecolor="#000000">
            <v:path arrowok="t"/>
            <v:stroke dashstyle="solid"/>
            <w10:wrap type="none"/>
          </v:shape>
        </w:pict>
      </w:r>
      <w:r>
        <w:rPr>
          <w:spacing w:val="-1"/>
        </w:rPr>
        <w:t>WORST</w:t>
      </w:r>
      <w:r>
        <w:rPr>
          <w:spacing w:val="-67"/>
        </w:rPr>
        <w:t> </w:t>
      </w:r>
      <w:r>
        <w:rPr/>
        <w:t>PAIN</w:t>
      </w:r>
    </w:p>
    <w:p>
      <w:pPr>
        <w:pStyle w:val="BodyText"/>
        <w:spacing w:before="7"/>
        <w:rPr>
          <w:sz w:val="42"/>
        </w:rPr>
      </w:pPr>
      <w:r>
        <w:rPr/>
        <w:br w:type="column"/>
      </w:r>
      <w:r>
        <w:rPr>
          <w:sz w:val="42"/>
        </w:rPr>
      </w:r>
    </w:p>
    <w:p>
      <w:pPr>
        <w:pStyle w:val="BodyText"/>
        <w:tabs>
          <w:tab w:pos="2329" w:val="left" w:leader="none"/>
          <w:tab w:pos="4490" w:val="left" w:leader="none"/>
        </w:tabs>
        <w:ind w:left="888"/>
      </w:pPr>
      <w:r>
        <w:rPr/>
        <w:t>SEVERE</w:t>
        <w:tab/>
        <w:t>MODERATE</w:t>
        <w:tab/>
        <w:t>MILD</w:t>
      </w:r>
    </w:p>
    <w:p>
      <w:pPr>
        <w:pStyle w:val="BodyText"/>
        <w:spacing w:line="247" w:lineRule="auto" w:before="87"/>
        <w:ind w:left="888" w:right="657" w:firstLine="124"/>
      </w:pPr>
      <w:r>
        <w:rPr/>
        <w:br w:type="column"/>
      </w:r>
      <w:r>
        <w:rPr/>
        <w:t>NO</w:t>
      </w:r>
      <w:r>
        <w:rPr>
          <w:spacing w:val="1"/>
        </w:rPr>
        <w:t> </w:t>
      </w:r>
      <w:r>
        <w:rPr>
          <w:spacing w:val="-1"/>
        </w:rPr>
        <w:t>PAIN</w:t>
      </w:r>
    </w:p>
    <w:p>
      <w:pPr>
        <w:spacing w:after="0" w:line="247" w:lineRule="auto"/>
        <w:sectPr>
          <w:type w:val="continuous"/>
          <w:pgSz w:w="11910" w:h="16840"/>
          <w:pgMar w:top="1440" w:bottom="280" w:left="1680" w:right="20"/>
          <w:cols w:num="3" w:equalWidth="0">
            <w:col w:w="1906" w:space="351"/>
            <w:col w:w="5240" w:space="498"/>
            <w:col w:w="2215"/>
          </w:cols>
        </w:sect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25"/>
        </w:numPr>
        <w:tabs>
          <w:tab w:pos="3415" w:val="left" w:leader="none"/>
        </w:tabs>
        <w:spacing w:line="240" w:lineRule="auto" w:before="260" w:after="0"/>
        <w:ind w:left="3414" w:right="0" w:hanging="341"/>
        <w:jc w:val="left"/>
        <w:rPr>
          <w:sz w:val="28"/>
        </w:rPr>
      </w:pPr>
      <w:r>
        <w:rPr>
          <w:sz w:val="28"/>
        </w:rPr>
        <w:t>Horizontal</w:t>
      </w:r>
      <w:r>
        <w:rPr>
          <w:spacing w:val="-7"/>
          <w:sz w:val="28"/>
        </w:rPr>
        <w:t> </w:t>
      </w:r>
      <w:r>
        <w:rPr>
          <w:sz w:val="28"/>
        </w:rPr>
        <w:t>GRS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tabs>
          <w:tab w:pos="6608" w:val="left" w:leader="none"/>
        </w:tabs>
        <w:spacing w:before="232"/>
        <w:ind w:left="1753"/>
      </w:pPr>
      <w:r>
        <w:rPr/>
        <w:t>WORST</w:t>
      </w:r>
      <w:r>
        <w:rPr>
          <w:spacing w:val="-4"/>
        </w:rPr>
        <w:t> </w:t>
      </w:r>
      <w:r>
        <w:rPr/>
        <w:t>PAIN</w:t>
        <w:tab/>
        <w:t>SEVERE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</w:p>
    <w:p>
      <w:pPr>
        <w:pStyle w:val="BodyText"/>
        <w:spacing w:before="87"/>
        <w:ind w:left="2834"/>
      </w:pPr>
      <w:r>
        <w:rPr/>
        <w:pict>
          <v:shape style="position:absolute;margin-left:202.25pt;margin-top:-27.049702pt;width:16.1pt;height:175.8pt;mso-position-horizontal-relative:page;mso-position-vertical-relative:paragraph;z-index:15731712" coordorigin="4045,-541" coordsize="322,3516" path="m4206,-541l4206,2975m4045,-541l4367,-541m4045,2975l4367,2975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pict>
          <v:group style="position:absolute;margin-left:425.709991pt;margin-top:-26.393061pt;width:35.950pt;height:275.650pt;mso-position-horizontal-relative:page;mso-position-vertical-relative:paragraph;z-index:15732224" coordorigin="8514,-528" coordsize="719,5513">
            <v:shape style="position:absolute;left:8795;top:-423;width:438;height:5400" coordorigin="8795,-423" coordsize="438,5400" path="m9014,-423l9014,4977m8795,-423l9233,-423m8795,4977l9233,4977e" filled="false" stroked="true" strokeweight=".75pt" strokecolor="#000000">
              <v:path arrowok="t"/>
              <v:stroke dashstyle="solid"/>
            </v:shape>
            <v:shape style="position:absolute;left:8514;top:-528;width:719;height:5513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6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_</w:t>
                    </w:r>
                  </w:p>
                  <w:p>
                    <w:pPr>
                      <w:spacing w:line="275" w:lineRule="exact" w:before="2"/>
                      <w:ind w:left="0" w:right="0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spacing w:val="6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_</w:t>
                    </w:r>
                  </w:p>
                  <w:p>
                    <w:pPr>
                      <w:spacing w:line="275" w:lineRule="exact" w:before="0"/>
                      <w:ind w:left="0" w:right="0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spacing w:val="6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_</w:t>
                    </w:r>
                  </w:p>
                  <w:p>
                    <w:pPr>
                      <w:spacing w:line="275" w:lineRule="exact" w:before="3"/>
                      <w:ind w:left="0" w:right="0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spacing w:val="6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_</w:t>
                    </w:r>
                  </w:p>
                  <w:p>
                    <w:pPr>
                      <w:spacing w:line="275" w:lineRule="exact" w:before="0"/>
                      <w:ind w:left="0" w:right="0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spacing w:val="6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_</w:t>
                    </w:r>
                  </w:p>
                  <w:p>
                    <w:pPr>
                      <w:spacing w:line="275" w:lineRule="exact" w:before="2"/>
                      <w:ind w:left="0" w:right="0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</w:t>
                    </w:r>
                    <w:r>
                      <w:rPr>
                        <w:spacing w:val="6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_</w:t>
                    </w:r>
                  </w:p>
                  <w:p>
                    <w:pPr>
                      <w:spacing w:line="275" w:lineRule="exact" w:before="0"/>
                      <w:ind w:left="0" w:right="0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</w:t>
                    </w:r>
                    <w:r>
                      <w:rPr>
                        <w:spacing w:val="6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_</w:t>
                    </w:r>
                  </w:p>
                  <w:p>
                    <w:pPr>
                      <w:spacing w:line="275" w:lineRule="exact" w:before="2"/>
                      <w:ind w:left="0" w:right="0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</w:t>
                    </w:r>
                    <w:r>
                      <w:rPr>
                        <w:spacing w:val="6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_</w:t>
                    </w:r>
                  </w:p>
                  <w:p>
                    <w:pPr>
                      <w:spacing w:line="240" w:lineRule="auto" w:before="0"/>
                      <w:ind w:left="0" w:right="352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9 _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10_</w:t>
                    </w:r>
                    <w:r>
                      <w:rPr>
                        <w:spacing w:val="-5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11_</w:t>
                    </w:r>
                    <w:r>
                      <w:rPr>
                        <w:spacing w:val="-5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12_</w:t>
                    </w:r>
                    <w:r>
                      <w:rPr>
                        <w:spacing w:val="-5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13_</w:t>
                    </w:r>
                    <w:r>
                      <w:rPr>
                        <w:spacing w:val="-5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14_</w:t>
                    </w:r>
                    <w:r>
                      <w:rPr>
                        <w:spacing w:val="-5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15_</w:t>
                    </w:r>
                    <w:r>
                      <w:rPr>
                        <w:spacing w:val="-5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16_</w:t>
                    </w:r>
                    <w:r>
                      <w:rPr>
                        <w:spacing w:val="-5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17_</w:t>
                    </w:r>
                    <w:r>
                      <w:rPr>
                        <w:spacing w:val="-5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18_</w:t>
                    </w:r>
                    <w:r>
                      <w:rPr>
                        <w:spacing w:val="-5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19_</w:t>
                    </w:r>
                    <w:r>
                      <w:rPr>
                        <w:spacing w:val="-5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20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SEVERE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834"/>
      </w:pPr>
      <w:r>
        <w:rPr/>
        <w:t>MODERATE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87"/>
        <w:ind w:left="1964"/>
      </w:pPr>
      <w:r>
        <w:rPr/>
        <w:t>NO</w:t>
      </w:r>
      <w:r>
        <w:rPr>
          <w:spacing w:val="-3"/>
        </w:rPr>
        <w:t> </w:t>
      </w:r>
      <w:r>
        <w:rPr/>
        <w:t>PAIN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1"/>
          <w:numId w:val="25"/>
        </w:numPr>
        <w:tabs>
          <w:tab w:pos="1792" w:val="left" w:leader="none"/>
        </w:tabs>
        <w:spacing w:line="240" w:lineRule="auto" w:before="86" w:after="0"/>
        <w:ind w:left="1791" w:right="0" w:hanging="327"/>
        <w:jc w:val="left"/>
        <w:rPr>
          <w:sz w:val="28"/>
        </w:rPr>
      </w:pPr>
      <w:r>
        <w:rPr>
          <w:sz w:val="28"/>
        </w:rPr>
        <w:t>Vertical</w:t>
      </w:r>
      <w:r>
        <w:rPr>
          <w:spacing w:val="-9"/>
          <w:sz w:val="28"/>
        </w:rPr>
        <w:t> </w:t>
      </w:r>
      <w:r>
        <w:rPr>
          <w:sz w:val="28"/>
        </w:rPr>
        <w:t>GRS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BodyText"/>
        <w:spacing w:before="86"/>
        <w:ind w:left="323" w:right="2563"/>
        <w:jc w:val="right"/>
      </w:pPr>
      <w:r>
        <w:rPr/>
        <w:t>NONE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1"/>
          <w:numId w:val="25"/>
        </w:numPr>
        <w:tabs>
          <w:tab w:pos="5431" w:val="left" w:leader="none"/>
        </w:tabs>
        <w:spacing w:line="240" w:lineRule="auto" w:before="87" w:after="0"/>
        <w:ind w:left="5430" w:right="0" w:hanging="326"/>
        <w:jc w:val="left"/>
        <w:rPr>
          <w:sz w:val="28"/>
        </w:rPr>
      </w:pPr>
      <w:r>
        <w:rPr>
          <w:sz w:val="28"/>
        </w:rPr>
        <w:t>GRS</w:t>
      </w:r>
      <w:r>
        <w:rPr>
          <w:spacing w:val="-5"/>
          <w:sz w:val="28"/>
        </w:rPr>
        <w:t> </w:t>
      </w:r>
      <w:r>
        <w:rPr>
          <w:sz w:val="28"/>
        </w:rPr>
        <w:t>calibrated</w:t>
      </w:r>
      <w:r>
        <w:rPr>
          <w:spacing w:val="-4"/>
          <w:sz w:val="28"/>
        </w:rPr>
        <w:t> </w:t>
      </w:r>
      <w:r>
        <w:rPr>
          <w:sz w:val="28"/>
        </w:rPr>
        <w:t>with</w:t>
      </w:r>
      <w:r>
        <w:rPr>
          <w:spacing w:val="-4"/>
          <w:sz w:val="28"/>
        </w:rPr>
        <w:t> </w:t>
      </w:r>
      <w:r>
        <w:rPr>
          <w:sz w:val="28"/>
        </w:rPr>
        <w:t>numbers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before="87"/>
        <w:ind w:left="480"/>
      </w:pPr>
      <w:r>
        <w:rPr/>
        <w:t>Figure</w:t>
      </w:r>
      <w:r>
        <w:rPr>
          <w:spacing w:val="-3"/>
        </w:rPr>
        <w:t> </w:t>
      </w:r>
      <w:r>
        <w:rPr/>
        <w:t>5</w:t>
      </w:r>
      <w:r>
        <w:rPr>
          <w:spacing w:val="2"/>
        </w:rPr>
        <w:t> </w:t>
      </w:r>
      <w:r>
        <w:rPr/>
        <w:t>A, B,</w:t>
      </w:r>
      <w:r>
        <w:rPr>
          <w:spacing w:val="-1"/>
        </w:rPr>
        <w:t> </w:t>
      </w:r>
      <w:r>
        <w:rPr/>
        <w:t>C</w:t>
      </w:r>
      <w:r>
        <w:rPr>
          <w:spacing w:val="-2"/>
        </w:rPr>
        <w:t> </w:t>
      </w:r>
      <w:r>
        <w:rPr/>
        <w:t>:</w:t>
      </w:r>
      <w:r>
        <w:rPr>
          <w:spacing w:val="-8"/>
        </w:rPr>
        <w:t> </w:t>
      </w:r>
      <w:r>
        <w:rPr/>
        <w:t>Graphic</w:t>
      </w:r>
      <w:r>
        <w:rPr>
          <w:spacing w:val="-2"/>
        </w:rPr>
        <w:t> </w:t>
      </w:r>
      <w:r>
        <w:rPr/>
        <w:t>Rating</w:t>
      </w:r>
      <w:r>
        <w:rPr>
          <w:spacing w:val="-8"/>
        </w:rPr>
        <w:t> </w:t>
      </w:r>
      <w:r>
        <w:rPr/>
        <w:t>Scale.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1955"/>
      </w:pPr>
      <w:r>
        <w:rPr/>
        <w:t>(</w:t>
      </w:r>
      <w:r>
        <w:rPr>
          <w:spacing w:val="-5"/>
        </w:rPr>
        <w:t> </w:t>
      </w:r>
      <w:r>
        <w:rPr/>
        <w:t>Adapted</w:t>
      </w:r>
      <w:r>
        <w:rPr>
          <w:spacing w:val="2"/>
        </w:rPr>
        <w:t> </w:t>
      </w:r>
      <w:r>
        <w:rPr/>
        <w:t>from</w:t>
      </w:r>
      <w:r>
        <w:rPr>
          <w:spacing w:val="-8"/>
        </w:rPr>
        <w:t> </w:t>
      </w:r>
      <w:r>
        <w:rPr/>
        <w:t>Scott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Huskisson, 1976</w:t>
      </w:r>
      <w:r>
        <w:rPr>
          <w:spacing w:val="-3"/>
        </w:rPr>
        <w:t> </w:t>
      </w:r>
      <w:r>
        <w:rPr/>
        <w:t>)</w:t>
      </w:r>
    </w:p>
    <w:p>
      <w:pPr>
        <w:spacing w:after="0"/>
        <w:sectPr>
          <w:type w:val="continuous"/>
          <w:pgSz w:w="11910" w:h="16840"/>
          <w:pgMar w:top="1440" w:bottom="280" w:left="1680" w:right="20"/>
        </w:sectPr>
      </w:pPr>
    </w:p>
    <w:p>
      <w:pPr>
        <w:pStyle w:val="Heading3"/>
      </w:pPr>
      <w:r>
        <w:rPr/>
        <w:t>Pain</w:t>
      </w:r>
      <w:r>
        <w:rPr>
          <w:spacing w:val="-6"/>
        </w:rPr>
        <w:t> </w:t>
      </w:r>
      <w:r>
        <w:rPr/>
        <w:t>chart :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 w:after="3"/>
        <w:ind w:left="480" w:right="1137" w:firstLine="720"/>
        <w:jc w:val="both"/>
      </w:pPr>
      <w:r>
        <w:rPr/>
        <w:t>Before treatment, the patient is asked   to indicate the level of pain on</w:t>
      </w:r>
      <w:r>
        <w:rPr>
          <w:spacing w:val="1"/>
        </w:rPr>
        <w:t> </w:t>
      </w:r>
      <w:r>
        <w:rPr/>
        <w:t>a chart marked from 0 to 10 where 0 represents no pain and 10 the most</w:t>
      </w:r>
      <w:r>
        <w:rPr>
          <w:spacing w:val="1"/>
        </w:rPr>
        <w:t> </w:t>
      </w:r>
      <w:r>
        <w:rPr/>
        <w:t>severe pain ( Fig. 6 ). After treatment, the patient is asked to mark the chart</w:t>
      </w:r>
      <w:r>
        <w:rPr>
          <w:spacing w:val="1"/>
        </w:rPr>
        <w:t> </w:t>
      </w:r>
      <w:r>
        <w:rPr/>
        <w:t>again, so that the short - and long term effects of treatment can be seen at a</w:t>
      </w:r>
      <w:r>
        <w:rPr>
          <w:spacing w:val="1"/>
        </w:rPr>
        <w:t> </w:t>
      </w:r>
      <w:r>
        <w:rPr/>
        <w:t>glance</w:t>
      </w:r>
      <w:r>
        <w:rPr>
          <w:spacing w:val="3"/>
        </w:rPr>
        <w:t> </w:t>
      </w:r>
      <w:r>
        <w:rPr/>
        <w:t>(</w:t>
      </w:r>
      <w:r>
        <w:rPr>
          <w:spacing w:val="5"/>
        </w:rPr>
        <w:t> </w:t>
      </w:r>
      <w:r>
        <w:rPr/>
        <w:t>Frampton,</w:t>
      </w:r>
      <w:r>
        <w:rPr>
          <w:spacing w:val="3"/>
        </w:rPr>
        <w:t> </w:t>
      </w:r>
      <w:r>
        <w:rPr/>
        <w:t>1982</w:t>
      </w:r>
      <w:r>
        <w:rPr>
          <w:spacing w:val="3"/>
        </w:rPr>
        <w:t> </w:t>
      </w:r>
      <w:r>
        <w:rPr/>
        <w:t>).</w:t>
      </w:r>
    </w:p>
    <w:p>
      <w:pPr>
        <w:pStyle w:val="BodyText"/>
        <w:ind w:left="480"/>
        <w:rPr>
          <w:sz w:val="20"/>
        </w:rPr>
      </w:pPr>
      <w:r>
        <w:rPr>
          <w:sz w:val="20"/>
        </w:rPr>
        <w:drawing>
          <wp:inline distT="0" distB="0" distL="0" distR="0">
            <wp:extent cx="5280311" cy="476631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311" cy="476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ind w:left="903"/>
      </w:pPr>
      <w:r>
        <w:rPr/>
        <w:t>Figure</w:t>
      </w:r>
      <w:r>
        <w:rPr>
          <w:spacing w:val="-2"/>
        </w:rPr>
        <w:t> </w:t>
      </w:r>
      <w:r>
        <w:rPr/>
        <w:t>6</w:t>
      </w:r>
      <w:r>
        <w:rPr>
          <w:spacing w:val="-3"/>
        </w:rPr>
        <w:t> </w:t>
      </w:r>
      <w:r>
        <w:rPr/>
        <w:t>:</w:t>
      </w:r>
      <w:r>
        <w:rPr>
          <w:spacing w:val="-7"/>
        </w:rPr>
        <w:t> </w:t>
      </w:r>
      <w:r>
        <w:rPr/>
        <w:t>Pain</w:t>
      </w:r>
      <w:r>
        <w:rPr>
          <w:spacing w:val="-8"/>
        </w:rPr>
        <w:t> </w:t>
      </w:r>
      <w:r>
        <w:rPr/>
        <w:t>Chart.</w:t>
      </w:r>
      <w:r>
        <w:rPr>
          <w:spacing w:val="-1"/>
        </w:rPr>
        <w:t> </w:t>
      </w:r>
      <w:r>
        <w:rPr/>
        <w:t>(</w:t>
      </w:r>
      <w:r>
        <w:rPr>
          <w:spacing w:val="-3"/>
        </w:rPr>
        <w:t> </w:t>
      </w:r>
      <w:r>
        <w:rPr/>
        <w:t>Adapted</w:t>
      </w:r>
      <w:r>
        <w:rPr>
          <w:spacing w:val="3"/>
        </w:rPr>
        <w:t> </w:t>
      </w:r>
      <w:r>
        <w:rPr/>
        <w:t>from</w:t>
      </w:r>
      <w:r>
        <w:rPr>
          <w:spacing w:val="-3"/>
        </w:rPr>
        <w:t> </w:t>
      </w:r>
      <w:r>
        <w:rPr/>
        <w:t>Frampton, 1982</w:t>
      </w:r>
      <w:r>
        <w:rPr>
          <w:spacing w:val="-2"/>
        </w:rPr>
        <w:t> </w:t>
      </w:r>
      <w:r>
        <w:rPr/>
        <w:t>)</w:t>
      </w:r>
    </w:p>
    <w:p>
      <w:pPr>
        <w:spacing w:after="0"/>
        <w:sectPr>
          <w:pgSz w:w="11910" w:h="16840"/>
          <w:pgMar w:header="723" w:footer="0" w:top="1400" w:bottom="280" w:left="1680" w:right="20"/>
        </w:sectPr>
      </w:pPr>
    </w:p>
    <w:p>
      <w:pPr>
        <w:pStyle w:val="Heading3"/>
      </w:pPr>
      <w:r>
        <w:rPr/>
        <w:t>McGill-pain</w:t>
      </w:r>
      <w:r>
        <w:rPr>
          <w:spacing w:val="-3"/>
        </w:rPr>
        <w:t> </w:t>
      </w:r>
      <w:r>
        <w:rPr/>
        <w:t>questionnaire (</w:t>
      </w:r>
      <w:r>
        <w:rPr>
          <w:spacing w:val="1"/>
        </w:rPr>
        <w:t> </w:t>
      </w:r>
      <w:r>
        <w:rPr/>
        <w:t>MPQ</w:t>
      </w:r>
      <w:r>
        <w:rPr>
          <w:spacing w:val="-1"/>
        </w:rPr>
        <w:t> </w:t>
      </w:r>
      <w:r>
        <w:rPr/>
        <w:t>)</w:t>
      </w:r>
      <w:r>
        <w:rPr>
          <w:spacing w:val="-2"/>
        </w:rPr>
        <w:t> </w:t>
      </w:r>
      <w:r>
        <w:rPr/>
        <w:t>: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 w:after="7"/>
        <w:ind w:left="480" w:right="1132" w:firstLine="720"/>
        <w:jc w:val="both"/>
      </w:pP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pain</w:t>
      </w:r>
      <w:r>
        <w:rPr>
          <w:spacing w:val="1"/>
        </w:rPr>
        <w:t> </w:t>
      </w:r>
      <w:r>
        <w:rPr/>
        <w:t>rating</w:t>
      </w:r>
      <w:r>
        <w:rPr>
          <w:spacing w:val="1"/>
        </w:rPr>
        <w:t> </w:t>
      </w:r>
      <w:r>
        <w:rPr/>
        <w:t>index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PRI</w:t>
      </w:r>
      <w:r>
        <w:rPr>
          <w:spacing w:val="1"/>
        </w:rPr>
        <w:t> </w:t>
      </w:r>
      <w:r>
        <w:rPr/>
        <w:t>)</w:t>
      </w:r>
      <w:r>
        <w:rPr>
          <w:spacing w:val="1"/>
        </w:rPr>
        <w:t> </w:t>
      </w:r>
      <w:r>
        <w:rPr/>
        <w:t>consisting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78</w:t>
      </w:r>
      <w:r>
        <w:rPr>
          <w:spacing w:val="1"/>
        </w:rPr>
        <w:t> </w:t>
      </w:r>
      <w:r>
        <w:rPr/>
        <w:t>verbal</w:t>
      </w:r>
      <w:r>
        <w:rPr>
          <w:spacing w:val="1"/>
        </w:rPr>
        <w:t> </w:t>
      </w:r>
      <w:r>
        <w:rPr/>
        <w:t>pain</w:t>
      </w:r>
      <w:r>
        <w:rPr>
          <w:spacing w:val="-67"/>
        </w:rPr>
        <w:t> </w:t>
      </w:r>
      <w:r>
        <w:rPr/>
        <w:t>descriptors arranged</w:t>
      </w:r>
      <w:r>
        <w:rPr>
          <w:spacing w:val="70"/>
        </w:rPr>
        <w:t> </w:t>
      </w:r>
      <w:r>
        <w:rPr/>
        <w:t>in 20 subclasses with 2 to 6 words in each subclass.</w:t>
      </w:r>
      <w:r>
        <w:rPr>
          <w:spacing w:val="1"/>
        </w:rPr>
        <w:t> </w:t>
      </w:r>
      <w:r>
        <w:rPr/>
        <w:t>The value of each descriptor is determined by its rank in the subclass. The</w:t>
      </w:r>
      <w:r>
        <w:rPr>
          <w:spacing w:val="1"/>
        </w:rPr>
        <w:t> </w:t>
      </w:r>
      <w:r>
        <w:rPr/>
        <w:t>patient is expected to choose words that best describe his pain experience.</w:t>
      </w:r>
      <w:r>
        <w:rPr>
          <w:spacing w:val="1"/>
        </w:rPr>
        <w:t> </w:t>
      </w:r>
      <w:r>
        <w:rPr/>
        <w:t>The values assigned to these descriptors are summed up ( Fig.7 ). This</w:t>
      </w:r>
      <w:r>
        <w:rPr>
          <w:spacing w:val="1"/>
        </w:rPr>
        <w:t> </w:t>
      </w:r>
      <w:r>
        <w:rPr/>
        <w:t>represents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patient‟s PRI</w:t>
      </w:r>
      <w:r>
        <w:rPr>
          <w:spacing w:val="-4"/>
        </w:rPr>
        <w:t> </w:t>
      </w:r>
      <w:r>
        <w:rPr/>
        <w:t>(</w:t>
      </w:r>
      <w:r>
        <w:rPr>
          <w:spacing w:val="-3"/>
        </w:rPr>
        <w:t> </w:t>
      </w:r>
      <w:r>
        <w:rPr/>
        <w:t>Melzack,</w:t>
      </w:r>
      <w:r>
        <w:rPr>
          <w:spacing w:val="1"/>
        </w:rPr>
        <w:t> </w:t>
      </w:r>
      <w:r>
        <w:rPr/>
        <w:t>Vetere</w:t>
      </w:r>
      <w:r>
        <w:rPr>
          <w:spacing w:val="-2"/>
        </w:rPr>
        <w:t> </w:t>
      </w:r>
      <w:r>
        <w:rPr/>
        <w:t>and</w:t>
      </w:r>
      <w:r>
        <w:rPr>
          <w:spacing w:val="3"/>
        </w:rPr>
        <w:t> </w:t>
      </w:r>
      <w:r>
        <w:rPr/>
        <w:t>Finch, 1983</w:t>
      </w:r>
      <w:r>
        <w:rPr>
          <w:spacing w:val="-2"/>
        </w:rPr>
        <w:t> </w:t>
      </w:r>
      <w:r>
        <w:rPr/>
        <w:t>).</w:t>
      </w:r>
    </w:p>
    <w:p>
      <w:pPr>
        <w:pStyle w:val="BodyText"/>
        <w:ind w:left="1200"/>
        <w:rPr>
          <w:sz w:val="20"/>
        </w:rPr>
      </w:pPr>
      <w:r>
        <w:rPr>
          <w:sz w:val="20"/>
        </w:rPr>
        <w:drawing>
          <wp:inline distT="0" distB="0" distL="0" distR="0">
            <wp:extent cx="5020468" cy="5476875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0468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9"/>
        </w:rPr>
      </w:pPr>
    </w:p>
    <w:p>
      <w:pPr>
        <w:pStyle w:val="BodyText"/>
        <w:spacing w:before="1"/>
        <w:ind w:left="553"/>
        <w:jc w:val="both"/>
      </w:pPr>
      <w:r>
        <w:rPr/>
        <w:t>Figure</w:t>
      </w:r>
      <w:r>
        <w:rPr>
          <w:spacing w:val="-3"/>
        </w:rPr>
        <w:t> </w:t>
      </w:r>
      <w:r>
        <w:rPr/>
        <w:t>7</w:t>
      </w:r>
      <w:r>
        <w:rPr>
          <w:spacing w:val="-4"/>
        </w:rPr>
        <w:t> </w:t>
      </w:r>
      <w:r>
        <w:rPr/>
        <w:t>:</w:t>
      </w:r>
      <w:r>
        <w:rPr>
          <w:spacing w:val="-8"/>
        </w:rPr>
        <w:t> </w:t>
      </w:r>
      <w:r>
        <w:rPr/>
        <w:t>MPQ</w:t>
      </w:r>
      <w:r>
        <w:rPr>
          <w:spacing w:val="-3"/>
        </w:rPr>
        <w:t> </w:t>
      </w:r>
      <w:r>
        <w:rPr/>
        <w:t>(Adapted</w:t>
      </w:r>
      <w:r>
        <w:rPr>
          <w:spacing w:val="2"/>
        </w:rPr>
        <w:t> </w:t>
      </w:r>
      <w:r>
        <w:rPr/>
        <w:t>from</w:t>
      </w:r>
      <w:r>
        <w:rPr>
          <w:spacing w:val="-9"/>
        </w:rPr>
        <w:t> </w:t>
      </w:r>
      <w:r>
        <w:rPr/>
        <w:t>Melzack,</w:t>
      </w:r>
      <w:r>
        <w:rPr>
          <w:spacing w:val="-1"/>
        </w:rPr>
        <w:t> </w:t>
      </w:r>
      <w:r>
        <w:rPr/>
        <w:t>Vetere</w:t>
      </w:r>
      <w:r>
        <w:rPr>
          <w:spacing w:val="-2"/>
        </w:rPr>
        <w:t> </w:t>
      </w:r>
      <w:r>
        <w:rPr/>
        <w:t>and</w:t>
      </w:r>
      <w:r>
        <w:rPr>
          <w:spacing w:val="9"/>
        </w:rPr>
        <w:t> </w:t>
      </w:r>
      <w:r>
        <w:rPr/>
        <w:t>Finch,</w:t>
      </w:r>
      <w:r>
        <w:rPr>
          <w:spacing w:val="-1"/>
        </w:rPr>
        <w:t> </w:t>
      </w:r>
      <w:r>
        <w:rPr/>
        <w:t>1983)</w:t>
      </w:r>
    </w:p>
    <w:p>
      <w:pPr>
        <w:pStyle w:val="BodyText"/>
        <w:spacing w:before="4"/>
      </w:pPr>
    </w:p>
    <w:p>
      <w:pPr>
        <w:pStyle w:val="Heading3"/>
        <w:spacing w:before="0"/>
      </w:pPr>
      <w:r>
        <w:rPr/>
        <w:t>Auditory</w:t>
      </w:r>
      <w:r>
        <w:rPr>
          <w:spacing w:val="-5"/>
        </w:rPr>
        <w:t> </w:t>
      </w:r>
      <w:r>
        <w:rPr/>
        <w:t>rating</w:t>
      </w:r>
      <w:r>
        <w:rPr>
          <w:spacing w:val="-4"/>
        </w:rPr>
        <w:t> </w:t>
      </w:r>
      <w:r>
        <w:rPr/>
        <w:t>scale:</w:t>
      </w:r>
    </w:p>
    <w:p>
      <w:pPr>
        <w:spacing w:after="0"/>
        <w:sectPr>
          <w:pgSz w:w="11910" w:h="16840"/>
          <w:pgMar w:header="723" w:footer="0" w:top="1400" w:bottom="280" w:left="1680" w:right="20"/>
        </w:sectPr>
      </w:pPr>
    </w:p>
    <w:p>
      <w:pPr>
        <w:pStyle w:val="BodyText"/>
        <w:spacing w:line="480" w:lineRule="auto" w:before="120"/>
        <w:ind w:left="480" w:right="1135" w:firstLine="720"/>
        <w:jc w:val="both"/>
      </w:pPr>
      <w:r>
        <w:rPr/>
        <w:t>Another method for assessing pain was recommended by Peck as</w:t>
      </w:r>
      <w:r>
        <w:rPr>
          <w:spacing w:val="1"/>
        </w:rPr>
        <w:t> </w:t>
      </w:r>
      <w:r>
        <w:rPr/>
        <w:t>reported by Merskey ( 1974 ). He suggested the use of a simple audiometer.</w:t>
      </w:r>
      <w:r>
        <w:rPr>
          <w:spacing w:val="1"/>
        </w:rPr>
        <w:t> </w:t>
      </w:r>
      <w:r>
        <w:rPr/>
        <w:t>Patients are asked to turn up the audiometer at a fixed frequency to the point</w:t>
      </w:r>
      <w:r>
        <w:rPr>
          <w:spacing w:val="-67"/>
        </w:rPr>
        <w:t> </w:t>
      </w:r>
      <w:r>
        <w:rPr/>
        <w:t>at which the sound seems to match the</w:t>
      </w:r>
      <w:r>
        <w:rPr>
          <w:spacing w:val="70"/>
        </w:rPr>
        <w:t> </w:t>
      </w:r>
      <w:r>
        <w:rPr/>
        <w:t>intensity of their pain. They are</w:t>
      </w:r>
      <w:r>
        <w:rPr>
          <w:spacing w:val="1"/>
        </w:rPr>
        <w:t> </w:t>
      </w:r>
      <w:r>
        <w:rPr/>
        <w:t>asked in other words to turn up the machine so that the noise is as loud as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pain</w:t>
      </w:r>
      <w:r>
        <w:rPr>
          <w:spacing w:val="1"/>
        </w:rPr>
        <w:t> </w:t>
      </w:r>
      <w:r>
        <w:rPr/>
        <w:t>is</w:t>
      </w:r>
      <w:r>
        <w:rPr>
          <w:spacing w:val="3"/>
        </w:rPr>
        <w:t> </w:t>
      </w:r>
      <w:r>
        <w:rPr/>
        <w:t>strong.</w:t>
      </w:r>
    </w:p>
    <w:p>
      <w:pPr>
        <w:pStyle w:val="BodyText"/>
        <w:spacing w:line="480" w:lineRule="auto" w:before="2"/>
        <w:ind w:left="480" w:right="1132" w:firstLine="720"/>
        <w:jc w:val="both"/>
      </w:pPr>
      <w:r>
        <w:rPr/>
        <w:t>The three pain rating scales ( VAS, NRS, VRS ) are</w:t>
      </w:r>
      <w:r>
        <w:rPr>
          <w:spacing w:val="70"/>
        </w:rPr>
        <w:t> </w:t>
      </w:r>
      <w:r>
        <w:rPr/>
        <w:t>valid, reliable</w:t>
      </w:r>
      <w:r>
        <w:rPr>
          <w:spacing w:val="1"/>
        </w:rPr>
        <w:t> </w:t>
      </w:r>
      <w:r>
        <w:rPr/>
        <w:t>and appropriate for use in clinical practice, although the VAS has more</w:t>
      </w:r>
      <w:r>
        <w:rPr>
          <w:spacing w:val="1"/>
        </w:rPr>
        <w:t> </w:t>
      </w:r>
      <w:r>
        <w:rPr/>
        <w:t>difficulties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VRS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NRS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Williamson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Hoggart,</w:t>
      </w:r>
      <w:r>
        <w:rPr>
          <w:spacing w:val="1"/>
        </w:rPr>
        <w:t> </w:t>
      </w:r>
      <w:r>
        <w:rPr/>
        <w:t>2005</w:t>
      </w:r>
      <w:r>
        <w:rPr>
          <w:spacing w:val="70"/>
        </w:rPr>
        <w:t> </w:t>
      </w:r>
      <w:r>
        <w:rPr/>
        <w:t>).</w:t>
      </w:r>
      <w:r>
        <w:rPr>
          <w:spacing w:val="1"/>
        </w:rPr>
        <w:t> </w:t>
      </w:r>
      <w:r>
        <w:rPr/>
        <w:t>Because of their sensitivity, VAS and GRS represent the best method for</w:t>
      </w:r>
      <w:r>
        <w:rPr>
          <w:spacing w:val="1"/>
        </w:rPr>
        <w:t> </w:t>
      </w:r>
      <w:r>
        <w:rPr/>
        <w:t>measuring</w:t>
      </w:r>
      <w:r>
        <w:rPr>
          <w:spacing w:val="-1"/>
        </w:rPr>
        <w:t> </w:t>
      </w:r>
      <w:r>
        <w:rPr/>
        <w:t>pain</w:t>
      </w:r>
      <w:r>
        <w:rPr>
          <w:spacing w:val="-5"/>
        </w:rPr>
        <w:t> </w:t>
      </w:r>
      <w:r>
        <w:rPr/>
        <w:t>or</w:t>
      </w:r>
      <w:r>
        <w:rPr>
          <w:spacing w:val="-2"/>
        </w:rPr>
        <w:t> </w:t>
      </w:r>
      <w:r>
        <w:rPr/>
        <w:t>pain</w:t>
      </w:r>
      <w:r>
        <w:rPr>
          <w:spacing w:val="-5"/>
        </w:rPr>
        <w:t> </w:t>
      </w:r>
      <w:r>
        <w:rPr/>
        <w:t>relief</w:t>
      </w:r>
      <w:r>
        <w:rPr>
          <w:spacing w:val="2"/>
        </w:rPr>
        <w:t> </w:t>
      </w:r>
      <w:r>
        <w:rPr/>
        <w:t>(</w:t>
      </w:r>
      <w:r>
        <w:rPr>
          <w:spacing w:val="-1"/>
        </w:rPr>
        <w:t> </w:t>
      </w:r>
      <w:r>
        <w:rPr/>
        <w:t>Scott</w:t>
      </w:r>
      <w:r>
        <w:rPr>
          <w:spacing w:val="-1"/>
        </w:rPr>
        <w:t> </w:t>
      </w:r>
      <w:r>
        <w:rPr/>
        <w:t>and</w:t>
      </w:r>
      <w:r>
        <w:rPr>
          <w:spacing w:val="4"/>
        </w:rPr>
        <w:t> </w:t>
      </w:r>
      <w:r>
        <w:rPr/>
        <w:t>Huskisson,</w:t>
      </w:r>
      <w:r>
        <w:rPr>
          <w:spacing w:val="3"/>
        </w:rPr>
        <w:t> </w:t>
      </w:r>
      <w:r>
        <w:rPr/>
        <w:t>1976</w:t>
      </w:r>
      <w:r>
        <w:rPr>
          <w:spacing w:val="-1"/>
        </w:rPr>
        <w:t> </w:t>
      </w:r>
      <w:r>
        <w:rPr/>
        <w:t>).</w:t>
      </w:r>
      <w:r>
        <w:rPr>
          <w:spacing w:val="3"/>
        </w:rPr>
        <w:t> </w:t>
      </w:r>
      <w:r>
        <w:rPr/>
        <w:t>In</w:t>
      </w:r>
      <w:r>
        <w:rPr>
          <w:spacing w:val="-5"/>
        </w:rPr>
        <w:t> </w:t>
      </w:r>
      <w:r>
        <w:rPr/>
        <w:t>a</w:t>
      </w:r>
      <w:r>
        <w:rPr>
          <w:spacing w:val="1"/>
        </w:rPr>
        <w:t> </w:t>
      </w:r>
      <w:r>
        <w:rPr/>
        <w:t>study</w:t>
      </w:r>
    </w:p>
    <w:p>
      <w:pPr>
        <w:pStyle w:val="BodyText"/>
        <w:spacing w:line="480" w:lineRule="auto"/>
        <w:ind w:left="480" w:right="1133"/>
        <w:jc w:val="both"/>
      </w:pPr>
      <w:r>
        <w:rPr/>
        <w:t>( Downie et al, 1978 ) designed to investigate the degree of correlation</w:t>
      </w:r>
      <w:r>
        <w:rPr>
          <w:spacing w:val="1"/>
        </w:rPr>
        <w:t> </w:t>
      </w:r>
      <w:r>
        <w:rPr/>
        <w:t>between pain scores registered on 4 different</w:t>
      </w:r>
      <w:r>
        <w:rPr>
          <w:spacing w:val="70"/>
        </w:rPr>
        <w:t> </w:t>
      </w:r>
      <w:r>
        <w:rPr/>
        <w:t>rating scales ( SDS, NRS,</w:t>
      </w:r>
      <w:r>
        <w:rPr>
          <w:spacing w:val="1"/>
        </w:rPr>
        <w:t> </w:t>
      </w:r>
      <w:r>
        <w:rPr/>
        <w:t>VAS - vertical, VAS – horizontal ), the results indicate that there is good</w:t>
      </w:r>
      <w:r>
        <w:rPr>
          <w:spacing w:val="1"/>
        </w:rPr>
        <w:t> </w:t>
      </w:r>
      <w:r>
        <w:rPr/>
        <w:t>correlation between pain scores derived from the four scales in the survey.</w:t>
      </w:r>
      <w:r>
        <w:rPr>
          <w:spacing w:val="1"/>
        </w:rPr>
        <w:t> </w:t>
      </w:r>
      <w:r>
        <w:rPr/>
        <w:t>However, the study reported that NRS appears to have</w:t>
      </w:r>
      <w:r>
        <w:rPr>
          <w:spacing w:val="70"/>
        </w:rPr>
        <w:t> </w:t>
      </w:r>
      <w:r>
        <w:rPr/>
        <w:t>some advantages</w:t>
      </w:r>
      <w:r>
        <w:rPr>
          <w:spacing w:val="1"/>
        </w:rPr>
        <w:t> </w:t>
      </w:r>
      <w:r>
        <w:rPr/>
        <w:t>over the other scales as far as accuracy is concerned. In other words, NRS is</w:t>
      </w:r>
      <w:r>
        <w:rPr>
          <w:spacing w:val="-67"/>
        </w:rPr>
        <w:t> </w:t>
      </w:r>
      <w:r>
        <w:rPr/>
        <w:t>to</w:t>
      </w:r>
      <w:r>
        <w:rPr>
          <w:spacing w:val="-3"/>
        </w:rPr>
        <w:t> </w:t>
      </w:r>
      <w:r>
        <w:rPr/>
        <w:t>be</w:t>
      </w:r>
      <w:r>
        <w:rPr>
          <w:spacing w:val="-1"/>
        </w:rPr>
        <w:t> </w:t>
      </w:r>
      <w:r>
        <w:rPr/>
        <w:t>preferred</w:t>
      </w:r>
      <w:r>
        <w:rPr>
          <w:spacing w:val="-3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4"/>
        </w:rPr>
        <w:t> </w:t>
      </w:r>
      <w:r>
        <w:rPr/>
        <w:t>grounds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measurement</w:t>
      </w:r>
      <w:r>
        <w:rPr>
          <w:spacing w:val="-2"/>
        </w:rPr>
        <w:t> </w:t>
      </w:r>
      <w:r>
        <w:rPr/>
        <w:t>errors. This is</w:t>
      </w:r>
      <w:r>
        <w:rPr>
          <w:spacing w:val="-1"/>
        </w:rPr>
        <w:t> </w:t>
      </w:r>
      <w:r>
        <w:rPr/>
        <w:t>because</w:t>
      </w:r>
      <w:r>
        <w:rPr>
          <w:spacing w:val="-1"/>
        </w:rPr>
        <w:t> </w:t>
      </w:r>
      <w:r>
        <w:rPr/>
        <w:t>it</w:t>
      </w:r>
    </w:p>
    <w:p>
      <w:pPr>
        <w:pStyle w:val="BodyText"/>
        <w:spacing w:line="480" w:lineRule="auto" w:before="3"/>
        <w:ind w:left="480" w:right="1127"/>
        <w:jc w:val="both"/>
      </w:pPr>
      <w:r>
        <w:rPr/>
        <w:t>( NRS ) provides a good compromise between the SDS which offers only a</w:t>
      </w:r>
      <w:r>
        <w:rPr>
          <w:spacing w:val="1"/>
        </w:rPr>
        <w:t> </w:t>
      </w:r>
      <w:r>
        <w:rPr/>
        <w:t>few</w:t>
      </w:r>
      <w:r>
        <w:rPr>
          <w:spacing w:val="1"/>
        </w:rPr>
        <w:t> </w:t>
      </w:r>
      <w:r>
        <w:rPr/>
        <w:t>choices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VAS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great</w:t>
      </w:r>
      <w:r>
        <w:rPr>
          <w:spacing w:val="1"/>
        </w:rPr>
        <w:t> </w:t>
      </w:r>
      <w:r>
        <w:rPr/>
        <w:t>freedom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choice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confusing. In another study ( Ekblom and Hansson, 1988 ) to measure pain</w:t>
      </w:r>
      <w:r>
        <w:rPr>
          <w:spacing w:val="1"/>
        </w:rPr>
        <w:t> </w:t>
      </w:r>
      <w:r>
        <w:rPr/>
        <w:t>among</w:t>
      </w:r>
      <w:r>
        <w:rPr>
          <w:spacing w:val="31"/>
        </w:rPr>
        <w:t> </w:t>
      </w:r>
      <w:r>
        <w:rPr/>
        <w:t>80</w:t>
      </w:r>
      <w:r>
        <w:rPr>
          <w:spacing w:val="31"/>
        </w:rPr>
        <w:t> </w:t>
      </w:r>
      <w:r>
        <w:rPr/>
        <w:t>patients</w:t>
      </w:r>
      <w:r>
        <w:rPr>
          <w:spacing w:val="32"/>
        </w:rPr>
        <w:t> </w:t>
      </w:r>
      <w:r>
        <w:rPr/>
        <w:t>with</w:t>
      </w:r>
      <w:r>
        <w:rPr>
          <w:spacing w:val="26"/>
        </w:rPr>
        <w:t> </w:t>
      </w:r>
      <w:r>
        <w:rPr/>
        <w:t>acute</w:t>
      </w:r>
      <w:r>
        <w:rPr>
          <w:spacing w:val="31"/>
        </w:rPr>
        <w:t> </w:t>
      </w:r>
      <w:r>
        <w:rPr/>
        <w:t>orofacial</w:t>
      </w:r>
      <w:r>
        <w:rPr>
          <w:spacing w:val="25"/>
        </w:rPr>
        <w:t> </w:t>
      </w:r>
      <w:r>
        <w:rPr/>
        <w:t>pain,</w:t>
      </w:r>
      <w:r>
        <w:rPr>
          <w:spacing w:val="33"/>
        </w:rPr>
        <w:t> </w:t>
      </w:r>
      <w:r>
        <w:rPr/>
        <w:t>6</w:t>
      </w:r>
      <w:r>
        <w:rPr>
          <w:spacing w:val="31"/>
        </w:rPr>
        <w:t> </w:t>
      </w:r>
      <w:r>
        <w:rPr/>
        <w:t>different</w:t>
      </w:r>
      <w:r>
        <w:rPr>
          <w:spacing w:val="30"/>
        </w:rPr>
        <w:t> </w:t>
      </w:r>
      <w:r>
        <w:rPr/>
        <w:t>pain</w:t>
      </w:r>
      <w:r>
        <w:rPr>
          <w:spacing w:val="26"/>
        </w:rPr>
        <w:t> </w:t>
      </w:r>
      <w:r>
        <w:rPr/>
        <w:t>rating</w:t>
      </w:r>
      <w:r>
        <w:rPr>
          <w:spacing w:val="25"/>
        </w:rPr>
        <w:t> </w:t>
      </w:r>
      <w:r>
        <w:rPr/>
        <w:t>scales</w:t>
      </w:r>
    </w:p>
    <w:p>
      <w:pPr>
        <w:spacing w:after="0" w:line="480" w:lineRule="auto"/>
        <w:jc w:val="both"/>
        <w:sectPr>
          <w:pgSz w:w="11910" w:h="16840"/>
          <w:pgMar w:header="723" w:footer="0" w:top="1400" w:bottom="280" w:left="1680" w:right="20"/>
        </w:sectPr>
      </w:pPr>
    </w:p>
    <w:p>
      <w:pPr>
        <w:pStyle w:val="BodyText"/>
        <w:spacing w:line="480" w:lineRule="auto" w:before="120"/>
        <w:ind w:left="480" w:right="1143"/>
        <w:jc w:val="both"/>
      </w:pPr>
      <w:r>
        <w:rPr/>
        <w:t>including a “pain relief scale”, were compared. Pain intensity measurements</w:t>
      </w:r>
      <w:r>
        <w:rPr>
          <w:spacing w:val="-67"/>
        </w:rPr>
        <w:t> </w:t>
      </w:r>
      <w:r>
        <w:rPr/>
        <w:t>were</w:t>
      </w:r>
      <w:r>
        <w:rPr>
          <w:spacing w:val="4"/>
        </w:rPr>
        <w:t> </w:t>
      </w:r>
      <w:r>
        <w:rPr/>
        <w:t>made</w:t>
      </w:r>
      <w:r>
        <w:rPr>
          <w:spacing w:val="-1"/>
        </w:rPr>
        <w:t> </w:t>
      </w:r>
      <w:r>
        <w:rPr/>
        <w:t>before and</w:t>
      </w:r>
      <w:r>
        <w:rPr>
          <w:spacing w:val="-1"/>
        </w:rPr>
        <w:t> </w:t>
      </w:r>
      <w:r>
        <w:rPr/>
        <w:t>after</w:t>
      </w:r>
      <w:r>
        <w:rPr>
          <w:spacing w:val="-2"/>
        </w:rPr>
        <w:t> </w:t>
      </w:r>
      <w:r>
        <w:rPr/>
        <w:t>30</w:t>
      </w:r>
      <w:r>
        <w:rPr>
          <w:spacing w:val="3"/>
        </w:rPr>
        <w:t> </w:t>
      </w:r>
      <w:r>
        <w:rPr/>
        <w:t>minutes</w:t>
      </w:r>
      <w:r>
        <w:rPr>
          <w:spacing w:val="1"/>
        </w:rPr>
        <w:t> </w:t>
      </w:r>
      <w:r>
        <w:rPr/>
        <w:t>period</w:t>
      </w:r>
      <w:r>
        <w:rPr>
          <w:spacing w:val="-1"/>
        </w:rPr>
        <w:t> </w:t>
      </w:r>
      <w:r>
        <w:rPr/>
        <w:t>of</w:t>
      </w:r>
      <w:r>
        <w:rPr>
          <w:spacing w:val="-8"/>
        </w:rPr>
        <w:t> </w:t>
      </w:r>
      <w:r>
        <w:rPr/>
        <w:t>afferent</w:t>
      </w:r>
      <w:r>
        <w:rPr>
          <w:spacing w:val="-1"/>
        </w:rPr>
        <w:t> </w:t>
      </w:r>
      <w:r>
        <w:rPr/>
        <w:t>stimulation</w:t>
      </w:r>
    </w:p>
    <w:p>
      <w:pPr>
        <w:pStyle w:val="BodyText"/>
        <w:spacing w:line="480" w:lineRule="auto"/>
        <w:ind w:left="480" w:right="1135"/>
        <w:jc w:val="both"/>
      </w:pPr>
      <w:r>
        <w:rPr/>
        <w:t>( TENS/vibration and placebo ). A good correlation was found between</w:t>
      </w:r>
      <w:r>
        <w:rPr>
          <w:spacing w:val="1"/>
        </w:rPr>
        <w:t> </w:t>
      </w:r>
      <w:r>
        <w:rPr/>
        <w:t>scores derived from the pain relief scale, VAS, numerical and graphic rating</w:t>
      </w:r>
      <w:r>
        <w:rPr>
          <w:spacing w:val="-67"/>
        </w:rPr>
        <w:t> </w:t>
      </w:r>
      <w:r>
        <w:rPr/>
        <w:t>scales. The</w:t>
      </w:r>
      <w:r>
        <w:rPr>
          <w:spacing w:val="1"/>
        </w:rPr>
        <w:t> </w:t>
      </w:r>
      <w:r>
        <w:rPr/>
        <w:t>verbal rating scale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 perform</w:t>
      </w:r>
      <w:r>
        <w:rPr>
          <w:spacing w:val="1"/>
        </w:rPr>
        <w:t> </w:t>
      </w:r>
      <w:r>
        <w:rPr/>
        <w:t>well. The</w:t>
      </w:r>
      <w:r>
        <w:rPr>
          <w:spacing w:val="70"/>
        </w:rPr>
        <w:t> </w:t>
      </w:r>
      <w:r>
        <w:rPr/>
        <w:t>pain relief scale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NRS</w:t>
      </w:r>
      <w:r>
        <w:rPr>
          <w:spacing w:val="-2"/>
        </w:rPr>
        <w:t> </w:t>
      </w:r>
      <w:r>
        <w:rPr/>
        <w:t>are</w:t>
      </w:r>
      <w:r>
        <w:rPr>
          <w:spacing w:val="6"/>
        </w:rPr>
        <w:t> </w:t>
      </w:r>
      <w:r>
        <w:rPr/>
        <w:t>interesting</w:t>
      </w:r>
      <w:r>
        <w:rPr>
          <w:spacing w:val="-6"/>
        </w:rPr>
        <w:t> </w:t>
      </w:r>
      <w:r>
        <w:rPr/>
        <w:t>alternatives</w:t>
      </w:r>
      <w:r>
        <w:rPr>
          <w:spacing w:val="3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6"/>
        </w:rPr>
        <w:t> </w:t>
      </w:r>
      <w:r>
        <w:rPr/>
        <w:t>established</w:t>
      </w:r>
      <w:r>
        <w:rPr>
          <w:spacing w:val="-1"/>
        </w:rPr>
        <w:t> </w:t>
      </w:r>
      <w:r>
        <w:rPr/>
        <w:t>VAS.</w:t>
      </w:r>
    </w:p>
    <w:p>
      <w:pPr>
        <w:pStyle w:val="Heading3"/>
        <w:numPr>
          <w:ilvl w:val="2"/>
          <w:numId w:val="12"/>
        </w:numPr>
        <w:tabs>
          <w:tab w:pos="1115" w:val="left" w:leader="none"/>
        </w:tabs>
        <w:spacing w:line="240" w:lineRule="auto" w:before="7" w:after="0"/>
        <w:ind w:left="1114" w:right="0" w:hanging="635"/>
        <w:jc w:val="both"/>
      </w:pPr>
      <w:bookmarkStart w:name="_TOC_250020" w:id="37"/>
      <w:r>
        <w:rPr/>
        <w:t>Physiology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Nociceptive</w:t>
      </w:r>
      <w:r>
        <w:rPr>
          <w:spacing w:val="-6"/>
        </w:rPr>
        <w:t> </w:t>
      </w:r>
      <w:r>
        <w:rPr/>
        <w:t>Transmission</w:t>
      </w:r>
      <w:r>
        <w:rPr>
          <w:spacing w:val="-12"/>
        </w:rPr>
        <w:t> </w:t>
      </w:r>
      <w:bookmarkEnd w:id="37"/>
      <w:r>
        <w:rPr/>
        <w:t>Pathways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480" w:right="1125" w:firstLine="720"/>
        <w:jc w:val="both"/>
      </w:pPr>
      <w:r>
        <w:rPr/>
        <w:t>Following an injury</w:t>
      </w:r>
      <w:r>
        <w:rPr>
          <w:spacing w:val="1"/>
        </w:rPr>
        <w:t> </w:t>
      </w:r>
      <w:r>
        <w:rPr/>
        <w:t>two transient pain sensations are experienced</w:t>
      </w:r>
      <w:r>
        <w:rPr>
          <w:spacing w:val="1"/>
        </w:rPr>
        <w:t> </w:t>
      </w:r>
      <w:r>
        <w:rPr/>
        <w:t>within the first minute ( Johnson, 1997 ). These are the first ( or fast ) pain</w:t>
      </w:r>
      <w:r>
        <w:rPr>
          <w:spacing w:val="1"/>
        </w:rPr>
        <w:t> </w:t>
      </w:r>
      <w:r>
        <w:rPr/>
        <w:t>and the second (or slow) pain and are a result of direct activation of the</w:t>
      </w:r>
      <w:r>
        <w:rPr>
          <w:spacing w:val="1"/>
        </w:rPr>
        <w:t> </w:t>
      </w:r>
      <w:r>
        <w:rPr/>
        <w:t>nociceptive system by a noxious insult. Within few minutes inflammation</w:t>
      </w:r>
      <w:r>
        <w:rPr>
          <w:spacing w:val="1"/>
        </w:rPr>
        <w:t> </w:t>
      </w:r>
      <w:r>
        <w:rPr/>
        <w:t>may develop and this is usually accompanied by a spontaneous on - going</w:t>
      </w:r>
      <w:r>
        <w:rPr>
          <w:spacing w:val="1"/>
        </w:rPr>
        <w:t> </w:t>
      </w:r>
      <w:r>
        <w:rPr/>
        <w:t>pain,</w:t>
      </w:r>
      <w:r>
        <w:rPr>
          <w:spacing w:val="1"/>
        </w:rPr>
        <w:t> </w:t>
      </w:r>
      <w:r>
        <w:rPr/>
        <w:t>hyperalgesia</w:t>
      </w:r>
      <w:r>
        <w:rPr>
          <w:spacing w:val="1"/>
        </w:rPr>
        <w:t> </w:t>
      </w:r>
      <w:r>
        <w:rPr/>
        <w:t>( exaggerated pain ) and allodynia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tenderness ). In</w:t>
      </w:r>
      <w:r>
        <w:rPr>
          <w:spacing w:val="1"/>
        </w:rPr>
        <w:t> </w:t>
      </w:r>
      <w:r>
        <w:rPr/>
        <w:t>otherwords, the first and second pain sensations following a noxious insult</w:t>
      </w:r>
      <w:r>
        <w:rPr>
          <w:spacing w:val="1"/>
        </w:rPr>
        <w:t> </w:t>
      </w:r>
      <w:r>
        <w:rPr/>
        <w:t>are</w:t>
      </w:r>
      <w:r>
        <w:rPr>
          <w:spacing w:val="26"/>
        </w:rPr>
        <w:t> </w:t>
      </w:r>
      <w:r>
        <w:rPr/>
        <w:t>produced</w:t>
      </w:r>
      <w:r>
        <w:rPr>
          <w:spacing w:val="25"/>
        </w:rPr>
        <w:t> </w:t>
      </w:r>
      <w:r>
        <w:rPr/>
        <w:t>by</w:t>
      </w:r>
      <w:r>
        <w:rPr>
          <w:spacing w:val="20"/>
        </w:rPr>
        <w:t> </w:t>
      </w:r>
      <w:r>
        <w:rPr/>
        <w:t>the</w:t>
      </w:r>
      <w:r>
        <w:rPr>
          <w:spacing w:val="26"/>
        </w:rPr>
        <w:t> </w:t>
      </w:r>
      <w:r>
        <w:rPr/>
        <w:t>activation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26"/>
        </w:rPr>
        <w:t> </w:t>
      </w:r>
      <w:r>
        <w:rPr/>
        <w:t>nociceptive</w:t>
      </w:r>
      <w:r>
        <w:rPr>
          <w:spacing w:val="26"/>
        </w:rPr>
        <w:t> </w:t>
      </w:r>
      <w:r>
        <w:rPr/>
        <w:t>system.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components</w:t>
      </w:r>
      <w:r>
        <w:rPr>
          <w:spacing w:val="-68"/>
        </w:rPr>
        <w:t> </w:t>
      </w:r>
      <w:r>
        <w:rPr/>
        <w:t>of the nociceptive system are summarised schematically in Figure 8 and can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divided</w:t>
      </w:r>
      <w:r>
        <w:rPr>
          <w:spacing w:val="-2"/>
        </w:rPr>
        <w:t> </w:t>
      </w:r>
      <w:r>
        <w:rPr/>
        <w:t>into</w:t>
      </w:r>
      <w:r>
        <w:rPr>
          <w:spacing w:val="-2"/>
        </w:rPr>
        <w:t> </w:t>
      </w:r>
      <w:r>
        <w:rPr/>
        <w:t>peripheral</w:t>
      </w:r>
      <w:r>
        <w:rPr>
          <w:spacing w:val="-7"/>
        </w:rPr>
        <w:t> </w:t>
      </w:r>
      <w:r>
        <w:rPr/>
        <w:t>and</w:t>
      </w:r>
      <w:r>
        <w:rPr>
          <w:spacing w:val="-2"/>
        </w:rPr>
        <w:t> </w:t>
      </w:r>
      <w:r>
        <w:rPr/>
        <w:t>central</w:t>
      </w:r>
      <w:r>
        <w:rPr>
          <w:spacing w:val="-3"/>
        </w:rPr>
        <w:t> </w:t>
      </w:r>
      <w:r>
        <w:rPr/>
        <w:t>nociceptive</w:t>
      </w:r>
      <w:r>
        <w:rPr>
          <w:spacing w:val="-1"/>
        </w:rPr>
        <w:t> </w:t>
      </w:r>
      <w:r>
        <w:rPr/>
        <w:t>transmission</w:t>
      </w:r>
      <w:r>
        <w:rPr>
          <w:spacing w:val="-6"/>
        </w:rPr>
        <w:t> </w:t>
      </w:r>
      <w:r>
        <w:rPr/>
        <w:t>pathways.</w:t>
      </w:r>
    </w:p>
    <w:p>
      <w:pPr>
        <w:spacing w:after="0" w:line="480" w:lineRule="auto"/>
        <w:jc w:val="both"/>
        <w:sectPr>
          <w:pgSz w:w="11910" w:h="16840"/>
          <w:pgMar w:header="723" w:footer="0" w:top="1400" w:bottom="280" w:left="1680" w:right="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723" w:footer="0" w:top="1400" w:bottom="280" w:left="1680" w:right="20"/>
        </w:sectPr>
      </w:pPr>
    </w:p>
    <w:p>
      <w:pPr>
        <w:pStyle w:val="Heading3"/>
        <w:spacing w:line="322" w:lineRule="exact" w:before="243"/>
        <w:ind w:left="1978" w:right="442"/>
        <w:jc w:val="center"/>
      </w:pPr>
      <w:r>
        <w:rPr/>
        <w:t>PAIN</w:t>
      </w:r>
    </w:p>
    <w:p>
      <w:pPr>
        <w:spacing w:before="0"/>
        <w:ind w:left="1978" w:right="443" w:firstLine="0"/>
        <w:jc w:val="center"/>
        <w:rPr>
          <w:b/>
          <w:sz w:val="28"/>
        </w:rPr>
      </w:pPr>
      <w:r>
        <w:rPr>
          <w:b/>
          <w:sz w:val="28"/>
        </w:rPr>
        <w:t>Affective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and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cognitive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dimensions</w:t>
      </w:r>
    </w:p>
    <w:p>
      <w:pPr>
        <w:pStyle w:val="BodyText"/>
        <w:spacing w:before="5"/>
        <w:rPr>
          <w:b/>
          <w:sz w:val="40"/>
        </w:rPr>
      </w:pPr>
    </w:p>
    <w:p>
      <w:pPr>
        <w:pStyle w:val="BodyText"/>
        <w:tabs>
          <w:tab w:pos="3458" w:val="left" w:leader="none"/>
        </w:tabs>
        <w:ind w:left="1297"/>
      </w:pPr>
      <w:r>
        <w:rPr/>
        <w:pict>
          <v:shape style="position:absolute;margin-left:217.600006pt;margin-top:6.820293pt;width:27.5pt;height:6pt;mso-position-horizontal-relative:page;mso-position-vertical-relative:paragraph;z-index:-18036224" coordorigin="4352,136" coordsize="550,120" path="m4472,136l4352,196,4472,256,4472,206,4446,206,4442,202,4442,191,4446,186,4472,186,4472,136xm4472,186l4446,186,4442,191,4442,202,4446,206,4472,206,4472,186xm4898,186l4472,186,4472,206,4898,206,4902,202,4902,191,4898,186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337.609985pt;margin-top:3.880293pt;width:206.4pt;height:151.1pt;mso-position-horizontal-relative:page;mso-position-vertical-relative:paragraph;z-index:-18034688" coordorigin="6752,78" coordsize="4128,3022">
            <v:rect style="position:absolute;left:7272;top:1736;width:3600;height:1355" filled="true" fillcolor="#dddddd" stroked="false">
              <v:fill type="solid"/>
            </v:rect>
            <v:rect style="position:absolute;left:7272;top:1736;width:3600;height:1355" filled="false" stroked="true" strokeweight=".75pt" strokecolor="#000000">
              <v:stroke dashstyle="solid"/>
            </v:rect>
            <v:shape style="position:absolute;left:6752;top:77;width:1430;height:1669" coordorigin="6752,78" coordsize="1430,1669" path="m7462,1736l7462,1708,7460,1680,7455,1626,7446,1574,7433,1523,7418,1475,7399,1430,7378,1388,7355,1349,7342,1331,7329,1313,7315,1297,7300,1282,7285,1267,7270,1254,7254,1241,7237,1230,7220,1220,7203,1212,7185,1204,7167,1198,7162,1197,7267,1147,7269,1141,7264,1131,7258,1129,7253,1131,7131,1189,7128,1189,7123,1193,7123,1193,7112,1198,7122,1205,7125,1209,7128,1209,7244,1291,7250,1290,7257,1281,7256,1275,7187,1226,7195,1230,7211,1238,7227,1247,7243,1258,7257,1270,7272,1282,7286,1296,7300,1311,7313,1326,7326,1343,7338,1360,7361,1398,7382,1439,7399,1483,7414,1529,7426,1578,7435,1629,7440,1682,7442,1709,7442,1736,7442,1742,7447,1747,7452,1746,7458,1746,7462,1742,7462,1736xm7762,1742l7762,1736,7761,1680,7758,1625,7754,1571,7747,1517,7739,1465,7729,1413,7718,1363,7705,1313,7691,1265,7674,1218,7657,1172,7638,1128,7618,1086,7596,1044,7573,1005,7549,967,7524,931,7498,897,7470,864,7442,834,7412,805,7381,779,7350,755,7317,733,7284,713,7250,696,7215,681,7180,669,7144,659,7107,652,7105,652,7199,602,7204,600,7206,593,7204,589,7201,584,7195,582,7190,584,7070,648,7068,648,7063,652,7063,652,7052,657,7063,664,7065,667,7069,668,7188,745,7194,743,7197,739,7200,734,7199,728,7194,725,7115,674,7140,679,7174,688,7209,700,7242,714,7275,731,7307,750,7339,771,7369,795,7399,820,7428,848,7455,878,7482,910,7508,943,7533,979,7557,1016,7579,1054,7600,1095,7620,1137,7639,1180,7656,1225,7672,1271,7686,1319,7699,1368,7710,1417,7720,1468,7727,1520,7734,1573,7738,1627,7741,1681,7742,1737,7742,1742,7747,1747,7752,1746,7758,1746,7762,1742xm8182,1739l8182,1734,8180,1693,8178,1652,8171,1571,8160,1491,8146,1412,8129,1335,8108,1260,8084,1186,8057,1114,8028,1043,7995,975,7960,908,7922,844,7881,782,7838,722,7792,664,7745,609,7694,557,7642,507,7588,460,7531,416,7473,375,7413,337,7351,302,7288,270,7223,242,7156,217,7123,206,7088,196,7054,187,7019,179,6984,171,6949,165,6914,159,6878,155,6842,151,6807,149,6898,98,6903,95,6904,89,6902,84,6899,79,6893,78,6888,80,6770,147,6767,147,6762,151,6752,157,6763,163,6766,167,6769,167,6886,237,6890,240,6897,239,6899,234,6902,229,6901,223,6896,220,6811,169,6840,171,6876,175,6911,179,6946,184,6981,191,7015,198,7049,206,7083,215,7117,225,7150,236,7216,261,7280,289,7342,320,7403,354,7462,392,7520,432,7575,476,7629,522,7681,571,7730,623,7777,677,7822,734,7865,793,7905,855,7943,918,7977,984,8010,1052,8039,1121,8065,1193,8089,1266,8109,1341,8127,1417,8140,1494,8151,1573,8158,1653,8160,1694,8162,1734,8162,1740,8167,1744,8178,1744,8182,1739xe" filled="true" fillcolor="#000000" stroked="false">
              <v:path arrowok="t"/>
              <v:fill type="solid"/>
            </v:shape>
            <v:shape style="position:absolute;left:9912;top:1016;width:120;height:730" coordorigin="9912,1016" coordsize="120,730" path="m9978,1106l9966,1106,9962,1111,9962,1742,9966,1746,9978,1746,9982,1742,9982,1111,9978,1106xm9972,1016l9912,1136,9962,1136,9962,1111,9966,1106,10017,1106,9972,1016xm10017,1106l9978,1106,9982,1111,9982,1136,10032,1136,10017,1106xe" filled="true" fillcolor="#000000" stroked="false">
              <v:path arrowok="t"/>
              <v:fill type="solid"/>
            </v:shape>
            <v:shape style="position:absolute;left:7429;top:1821;width:812;height:88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4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Intra-</w:t>
                    </w:r>
                    <w:r>
                      <w:rPr>
                        <w:spacing w:val="1"/>
                        <w:sz w:val="26"/>
                      </w:rPr>
                      <w:t> </w:t>
                    </w:r>
                    <w:r>
                      <w:rPr>
                        <w:spacing w:val="-1"/>
                        <w:sz w:val="26"/>
                      </w:rPr>
                      <w:t>laminar</w:t>
                    </w:r>
                    <w:r>
                      <w:rPr>
                        <w:spacing w:val="-62"/>
                        <w:sz w:val="26"/>
                      </w:rPr>
                      <w:t> </w:t>
                    </w:r>
                    <w:r>
                      <w:rPr>
                        <w:w w:val="95"/>
                        <w:sz w:val="26"/>
                      </w:rPr>
                      <w:t>nucleus</w:t>
                    </w:r>
                  </w:p>
                </w:txbxContent>
              </v:textbox>
              <w10:wrap type="none"/>
            </v:shape>
            <v:shape style="position:absolute;left:9589;top:1821;width:827;height:88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12" w:firstLine="0"/>
                      <w:jc w:val="left"/>
                      <w:rPr>
                        <w:sz w:val="26"/>
                      </w:rPr>
                    </w:pPr>
                    <w:r>
                      <w:rPr>
                        <w:w w:val="95"/>
                        <w:sz w:val="26"/>
                      </w:rPr>
                      <w:t>Ventro-</w:t>
                    </w:r>
                    <w:r>
                      <w:rPr>
                        <w:spacing w:val="-59"/>
                        <w:w w:val="9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basal</w:t>
                    </w:r>
                    <w:r>
                      <w:rPr>
                        <w:spacing w:val="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nucleus</w:t>
                    </w:r>
                  </w:p>
                </w:txbxContent>
              </v:textbox>
              <w10:wrap type="none"/>
            </v:shape>
            <v:shape style="position:absolute;left:8562;top:2719;width:1043;height:288" type="#_x0000_t202" filled="false" stroked="false">
              <v:textbox inset="0,0,0,0">
                <w:txbxContent>
                  <w:p>
                    <w:pPr>
                      <w:spacing w:line="287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Thalamus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Evaluation</w:t>
        <w:tab/>
        <w:t>Frontal</w:t>
      </w:r>
      <w:r>
        <w:rPr>
          <w:spacing w:val="-4"/>
        </w:rPr>
        <w:t> </w:t>
      </w:r>
      <w:r>
        <w:rPr/>
        <w:t>lobe</w:t>
      </w:r>
    </w:p>
    <w:p>
      <w:pPr>
        <w:pStyle w:val="BodyText"/>
        <w:tabs>
          <w:tab w:pos="3458" w:val="left" w:leader="none"/>
        </w:tabs>
        <w:spacing w:before="158"/>
        <w:ind w:left="1297"/>
      </w:pPr>
      <w:r>
        <w:rPr/>
        <w:pict>
          <v:shape style="position:absolute;margin-left:217.600006pt;margin-top:14.720293pt;width:27.5pt;height:6pt;mso-position-horizontal-relative:page;mso-position-vertical-relative:paragraph;z-index:-18035712" coordorigin="4352,294" coordsize="550,120" path="m4472,294l4352,354,4472,414,4472,364,4446,364,4442,360,4442,349,4446,344,4472,344,4472,294xm4472,344l4446,344,4442,349,4442,360,4446,364,4472,364,4472,344xm4898,344l4472,344,4472,364,4898,364,4902,360,4902,349,4898,344xe" filled="true" fillcolor="#000000" stroked="false">
            <v:path arrowok="t"/>
            <v:fill type="solid"/>
            <w10:wrap type="none"/>
          </v:shape>
        </w:pict>
      </w:r>
      <w:r>
        <w:rPr/>
        <w:t>Emotional</w:t>
        <w:tab/>
        <w:t>Limbic</w:t>
      </w:r>
      <w:r>
        <w:rPr>
          <w:spacing w:val="-9"/>
        </w:rPr>
        <w:t> </w:t>
      </w:r>
      <w:r>
        <w:rPr/>
        <w:t>system</w:t>
      </w:r>
    </w:p>
    <w:p>
      <w:pPr>
        <w:pStyle w:val="BodyText"/>
        <w:tabs>
          <w:tab w:pos="3458" w:val="left" w:leader="none"/>
        </w:tabs>
        <w:spacing w:before="163"/>
        <w:ind w:left="1297"/>
      </w:pPr>
      <w:r>
        <w:rPr/>
        <w:pict>
          <v:shape style="position:absolute;margin-left:216.600006pt;margin-top:14.730303pt;width:27.5pt;height:6pt;mso-position-horizontal-relative:page;mso-position-vertical-relative:paragraph;z-index:-18035200" coordorigin="4332,295" coordsize="550,120" path="m4452,295l4332,355,4452,415,4452,365,4426,365,4422,360,4422,349,4426,345,4452,345,4452,295xm4452,345l4426,345,4422,349,4422,360,4426,365,4452,365,4452,345xm4878,345l4452,345,4452,365,4878,365,4882,360,4882,349,4878,345xe" filled="true" fillcolor="#000000" stroked="false">
            <v:path arrowok="t"/>
            <v:fill type="solid"/>
            <w10:wrap type="none"/>
          </v:shape>
        </w:pict>
      </w:r>
      <w:r>
        <w:rPr/>
        <w:t>Autonomic</w:t>
        <w:tab/>
        <w:t>Hypothalamus</w:t>
      </w:r>
    </w:p>
    <w:p>
      <w:pPr>
        <w:pStyle w:val="Heading3"/>
        <w:spacing w:line="322" w:lineRule="exact" w:before="243"/>
        <w:ind w:left="1606" w:right="2179"/>
        <w:jc w:val="center"/>
      </w:pPr>
      <w:r>
        <w:rPr>
          <w:b w:val="0"/>
        </w:rPr>
        <w:br w:type="column"/>
      </w:r>
      <w:r>
        <w:rPr/>
        <w:t>PAIN</w:t>
      </w:r>
    </w:p>
    <w:p>
      <w:pPr>
        <w:spacing w:before="0"/>
        <w:ind w:left="1297" w:right="1877" w:firstLine="6"/>
        <w:jc w:val="center"/>
        <w:rPr>
          <w:b/>
          <w:sz w:val="28"/>
        </w:rPr>
      </w:pPr>
      <w:r>
        <w:rPr>
          <w:b/>
          <w:sz w:val="28"/>
        </w:rPr>
        <w:t>Sensory</w:t>
      </w:r>
      <w:r>
        <w:rPr>
          <w:b/>
          <w:spacing w:val="1"/>
          <w:sz w:val="28"/>
        </w:rPr>
        <w:t> </w:t>
      </w:r>
      <w:r>
        <w:rPr>
          <w:b/>
          <w:spacing w:val="-1"/>
          <w:sz w:val="28"/>
        </w:rPr>
        <w:t>dimensions</w:t>
      </w:r>
    </w:p>
    <w:p>
      <w:pPr>
        <w:pStyle w:val="BodyText"/>
        <w:spacing w:before="10"/>
        <w:rPr>
          <w:b/>
          <w:sz w:val="15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5951220</wp:posOffset>
            </wp:positionH>
            <wp:positionV relativeFrom="paragraph">
              <wp:posOffset>140643</wp:posOffset>
            </wp:positionV>
            <wp:extent cx="75685" cy="233362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85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22" w:lineRule="exact" w:before="29"/>
        <w:ind w:right="1329"/>
        <w:jc w:val="right"/>
      </w:pPr>
      <w:r>
        <w:rPr/>
        <w:t>Somatosensory</w:t>
      </w:r>
    </w:p>
    <w:p>
      <w:pPr>
        <w:pStyle w:val="BodyText"/>
        <w:ind w:right="1332"/>
        <w:jc w:val="right"/>
      </w:pPr>
      <w:r>
        <w:rPr/>
        <w:t>cortex</w:t>
      </w:r>
    </w:p>
    <w:p>
      <w:pPr>
        <w:spacing w:after="0"/>
        <w:jc w:val="right"/>
        <w:sectPr>
          <w:type w:val="continuous"/>
          <w:pgSz w:w="11910" w:h="16840"/>
          <w:pgMar w:top="1440" w:bottom="280" w:left="1680" w:right="20"/>
          <w:cols w:num="2" w:equalWidth="0">
            <w:col w:w="5154" w:space="546"/>
            <w:col w:w="451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1910" w:h="16840"/>
          <w:pgMar w:top="1440" w:bottom="280" w:left="1680" w:right="20"/>
        </w:sectPr>
      </w:pPr>
    </w:p>
    <w:p>
      <w:pPr>
        <w:pStyle w:val="BodyText"/>
        <w:rPr>
          <w:sz w:val="30"/>
        </w:rPr>
      </w:pPr>
    </w:p>
    <w:p>
      <w:pPr>
        <w:pStyle w:val="BodyText"/>
        <w:spacing w:before="10"/>
      </w:pPr>
    </w:p>
    <w:p>
      <w:pPr>
        <w:pStyle w:val="BodyText"/>
        <w:ind w:left="1959"/>
      </w:pPr>
      <w:r>
        <w:rPr/>
        <w:pict>
          <v:shape style="position:absolute;margin-left:170.100006pt;margin-top:-9.349689pt;width:116.5pt;height:6pt;mso-position-horizontal-relative:page;mso-position-vertical-relative:paragraph;z-index:15736320" coordorigin="3402,-187" coordsize="2330,120" path="m5612,-187l5612,-67,5712,-117,5638,-117,5642,-121,5642,-133,5638,-137,5712,-137,5612,-187xm5612,-137l3406,-137,3402,-133,3402,-121,3406,-117,5612,-117,5612,-137xm5712,-137l5638,-137,5642,-133,5642,-121,5638,-117,5712,-117,5732,-127,5712,-13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38.600006pt;margin-top:-42.349689pt;width:31.7pt;height:90pt;mso-position-horizontal-relative:page;mso-position-vertical-relative:paragraph;z-index:15737856" type="#_x0000_t202" filled="true" fillcolor="#dddddd" stroked="true" strokeweight=".75pt" strokecolor="#000000">
            <v:textbox inset="0,0,0,0" style="layout-flow:vertical;mso-layout-flow-alt:bottom-to-top">
              <w:txbxContent>
                <w:p>
                  <w:pPr>
                    <w:spacing w:before="143"/>
                    <w:ind w:left="69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Nociceptors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t>C-fibres</w:t>
      </w:r>
    </w:p>
    <w:p>
      <w:pPr>
        <w:pStyle w:val="BodyText"/>
        <w:ind w:left="1959"/>
      </w:pPr>
      <w:r>
        <w:rPr/>
        <w:pict>
          <v:shape style="position:absolute;margin-left:170.100006pt;margin-top:19.550304pt;width:112.5pt;height:6pt;mso-position-horizontal-relative:page;mso-position-vertical-relative:paragraph;z-index:15736832" coordorigin="3402,391" coordsize="2250,120" path="m5532,391l5532,511,5632,461,5558,461,5562,457,5562,445,5558,441,5632,441,5532,391xm5532,441l3406,441,3402,445,3402,457,3406,461,5532,461,5532,441xm5632,441l5558,441,5562,445,5562,457,5558,461,5632,461,5652,451,5632,441xe" filled="true" fillcolor="#000000" stroked="false">
            <v:path arrowok="t"/>
            <v:fill type="solid"/>
            <w10:wrap type="none"/>
          </v:shape>
        </w:pict>
      </w:r>
      <w:r>
        <w:rPr/>
        <w:t>A-delta</w:t>
      </w:r>
      <w:r>
        <w:rPr>
          <w:spacing w:val="-4"/>
        </w:rPr>
        <w:t> </w:t>
      </w:r>
      <w:r>
        <w:rPr/>
        <w:t>fibres</w:t>
      </w:r>
    </w:p>
    <w:p>
      <w:pPr>
        <w:spacing w:before="87"/>
        <w:ind w:left="0" w:right="1267" w:firstLine="0"/>
        <w:jc w:val="right"/>
        <w:rPr>
          <w:sz w:val="28"/>
        </w:rPr>
      </w:pPr>
      <w:r>
        <w:rPr/>
        <w:br w:type="column"/>
      </w:r>
      <w:r>
        <w:rPr>
          <w:sz w:val="28"/>
        </w:rPr>
        <w:t>STT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5"/>
        </w:rPr>
      </w:pPr>
    </w:p>
    <w:p>
      <w:pPr>
        <w:spacing w:before="0"/>
        <w:ind w:left="2867" w:right="1268" w:hanging="908"/>
        <w:jc w:val="left"/>
        <w:rPr>
          <w:sz w:val="26"/>
        </w:rPr>
      </w:pPr>
      <w:r>
        <w:rPr/>
        <w:pict>
          <v:group style="position:absolute;margin-left:291.225006pt;margin-top:-102.343285pt;width:180.75pt;height:126.4pt;mso-position-horizontal-relative:page;mso-position-vertical-relative:paragraph;z-index:-18036736" coordorigin="5825,-2047" coordsize="3615,2528">
            <v:shape style="position:absolute;left:8292;top:-2047;width:120;height:1630" coordorigin="8292,-2047" coordsize="120,1630" path="m8358,-497l8346,-497,8342,-492,8342,-421,8346,-417,8358,-417,8362,-421,8362,-492,8358,-497xm8358,-637l8346,-637,8342,-632,8342,-561,8346,-557,8358,-557,8362,-561,8362,-632,8358,-637xm8358,-777l8346,-777,8342,-772,8342,-701,8346,-697,8358,-697,8362,-701,8362,-772,8358,-777xm8358,-917l8346,-917,8342,-912,8342,-841,8346,-837,8358,-837,8362,-841,8362,-912,8358,-917xm8358,-1057l8346,-1057,8342,-1052,8342,-981,8346,-977,8358,-977,8362,-981,8362,-1052,8358,-1057xm8358,-1197l8346,-1197,8342,-1192,8342,-1121,8346,-1117,8358,-1117,8362,-1121,8362,-1192,8358,-1197xm8358,-1337l8346,-1337,8342,-1332,8342,-1261,8346,-1257,8358,-1257,8362,-1261,8362,-1332,8358,-1337xm8358,-1477l8346,-1477,8342,-1472,8342,-1401,8346,-1397,8358,-1397,8362,-1401,8362,-1472,8358,-1477xm8358,-1617l8346,-1617,8342,-1612,8342,-1541,8346,-1537,8358,-1537,8362,-1541,8362,-1612,8358,-1617xm8358,-1757l8346,-1757,8342,-1752,8342,-1681,8346,-1677,8358,-1677,8362,-1681,8362,-1752,8358,-1757xm8358,-1897l8346,-1897,8342,-1892,8342,-1821,8346,-1817,8358,-1817,8362,-1821,8362,-1892,8358,-1897xm8352,-2047l8292,-1927,8412,-1927,8352,-2047xe" filled="true" fillcolor="#000000" stroked="false">
              <v:path arrowok="t"/>
              <v:fill type="solid"/>
            </v:shape>
            <v:line style="position:absolute" from="7452,-427" to="8352,-427" stroked="true" strokeweight=".75pt" strokecolor="#000000">
              <v:stroke dashstyle="dash"/>
            </v:line>
            <v:shape style="position:absolute;left:7452;top:-2047;width:960;height:163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before="200"/>
                      <w:ind w:left="149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SRT</w:t>
                    </w:r>
                  </w:p>
                </w:txbxContent>
              </v:textbox>
              <w10:wrap type="none"/>
            </v:shape>
            <v:shape style="position:absolute;left:5832;top:-787;width:1620;height:1260" type="#_x0000_t202" filled="true" fillcolor="#dddddd" stroked="true" strokeweight=".75pt" strokecolor="#000000">
              <v:textbox inset="0,0,0,0">
                <w:txbxContent>
                  <w:p>
                    <w:pPr>
                      <w:spacing w:line="242" w:lineRule="auto" w:before="69"/>
                      <w:ind w:left="206" w:right="202" w:firstLine="1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Spinal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cord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w w:val="95"/>
                        <w:sz w:val="28"/>
                      </w:rPr>
                      <w:t>processing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6912;top:-1688;width:2520;height:481" type="#_x0000_t202" filled="true" fillcolor="#dddddd" stroked="true" strokeweight=".75pt" strokecolor="#000000">
              <v:textbox inset="0,0,0,0">
                <w:txbxContent>
                  <w:p>
                    <w:pPr>
                      <w:spacing w:before="67"/>
                      <w:ind w:left="148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Reticular</w:t>
                    </w:r>
                    <w:r>
                      <w:rPr>
                        <w:spacing w:val="-4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formation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372.600006pt;margin-top:-102.343285pt;width:120pt;height:90.5pt;mso-position-horizontal-relative:page;mso-position-vertical-relative:paragraph;z-index:15737344" coordorigin="7452,-2047" coordsize="2400,1810">
            <v:line style="position:absolute" from="7452,-247" to="9792,-247" stroked="true" strokeweight=".75pt" strokecolor="#000000">
              <v:stroke dashstyle="solid"/>
            </v:line>
            <v:shape style="position:absolute;left:9732;top:-2047;width:120;height:1810" coordorigin="9732,-2047" coordsize="120,1810" path="m9798,-1957l9786,-1957,9782,-1952,9782,-241,9786,-237,9798,-237,9802,-241,9802,-1952,9798,-1957xm9792,-2047l9732,-1927,9782,-1927,9782,-1952,9786,-1957,9837,-1957,9792,-2047xm9837,-1957l9798,-1957,9802,-1952,9802,-1927,9852,-1927,9837,-1957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pacing w:val="-1"/>
          <w:sz w:val="26"/>
        </w:rPr>
        <w:t>Contralateral </w:t>
      </w:r>
      <w:r>
        <w:rPr>
          <w:sz w:val="26"/>
        </w:rPr>
        <w:t>anterolateral</w:t>
      </w:r>
      <w:r>
        <w:rPr>
          <w:spacing w:val="-62"/>
          <w:sz w:val="26"/>
        </w:rPr>
        <w:t> </w:t>
      </w:r>
      <w:r>
        <w:rPr>
          <w:sz w:val="26"/>
        </w:rPr>
        <w:t>quadrant</w:t>
      </w:r>
    </w:p>
    <w:p>
      <w:pPr>
        <w:spacing w:after="0"/>
        <w:jc w:val="left"/>
        <w:rPr>
          <w:sz w:val="26"/>
        </w:rPr>
        <w:sectPr>
          <w:type w:val="continuous"/>
          <w:pgSz w:w="11910" w:h="16840"/>
          <w:pgMar w:top="1440" w:bottom="280" w:left="1680" w:right="20"/>
          <w:cols w:num="2" w:equalWidth="0">
            <w:col w:w="3543" w:space="712"/>
            <w:col w:w="5955"/>
          </w:cols>
        </w:sectPr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87"/>
        <w:ind w:left="323" w:right="4473"/>
        <w:jc w:val="right"/>
      </w:pPr>
      <w:r>
        <w:rPr/>
        <w:t>Figure</w:t>
      </w:r>
      <w:r>
        <w:rPr>
          <w:spacing w:val="-3"/>
        </w:rPr>
        <w:t> </w:t>
      </w:r>
      <w:r>
        <w:rPr/>
        <w:t>8</w:t>
      </w:r>
      <w:r>
        <w:rPr>
          <w:spacing w:val="1"/>
        </w:rPr>
        <w:t> </w:t>
      </w:r>
      <w:r>
        <w:rPr/>
        <w:t>:</w:t>
      </w:r>
      <w:r>
        <w:rPr>
          <w:spacing w:val="-8"/>
        </w:rPr>
        <w:t> </w:t>
      </w:r>
      <w:r>
        <w:rPr/>
        <w:t>Components</w:t>
      </w:r>
      <w:r>
        <w:rPr>
          <w:spacing w:val="-3"/>
        </w:rPr>
        <w:t> </w:t>
      </w:r>
      <w:r>
        <w:rPr/>
        <w:t>of</w:t>
      </w:r>
      <w:r>
        <w:rPr>
          <w:spacing w:val="-9"/>
        </w:rPr>
        <w:t> </w:t>
      </w:r>
      <w:r>
        <w:rPr/>
        <w:t>Nociceptive</w:t>
      </w:r>
      <w:r>
        <w:rPr>
          <w:spacing w:val="-3"/>
        </w:rPr>
        <w:t> </w:t>
      </w:r>
      <w:r>
        <w:rPr/>
        <w:t>System.</w:t>
      </w:r>
    </w:p>
    <w:p>
      <w:pPr>
        <w:pStyle w:val="BodyText"/>
        <w:spacing w:before="10"/>
        <w:rPr>
          <w:sz w:val="27"/>
        </w:rPr>
      </w:pPr>
    </w:p>
    <w:p>
      <w:pPr>
        <w:spacing w:before="0"/>
        <w:ind w:left="1532" w:right="0" w:firstLine="0"/>
        <w:jc w:val="left"/>
        <w:rPr>
          <w:sz w:val="24"/>
        </w:rPr>
      </w:pPr>
      <w:r>
        <w:rPr>
          <w:sz w:val="24"/>
        </w:rPr>
        <w:t>(</w:t>
      </w:r>
      <w:r>
        <w:rPr>
          <w:spacing w:val="-1"/>
          <w:sz w:val="24"/>
        </w:rPr>
        <w:t> </w:t>
      </w:r>
      <w:r>
        <w:rPr>
          <w:sz w:val="24"/>
        </w:rPr>
        <w:t>SRT</w:t>
      </w:r>
      <w:r>
        <w:rPr>
          <w:spacing w:val="-5"/>
          <w:sz w:val="24"/>
        </w:rPr>
        <w:t> </w:t>
      </w:r>
      <w:r>
        <w:rPr>
          <w:sz w:val="24"/>
        </w:rPr>
        <w:t>=</w:t>
      </w:r>
      <w:r>
        <w:rPr>
          <w:spacing w:val="-3"/>
          <w:sz w:val="24"/>
        </w:rPr>
        <w:t> </w:t>
      </w:r>
      <w:r>
        <w:rPr>
          <w:sz w:val="24"/>
        </w:rPr>
        <w:t>spinoreticular</w:t>
      </w:r>
      <w:r>
        <w:rPr>
          <w:spacing w:val="-1"/>
          <w:sz w:val="24"/>
        </w:rPr>
        <w:t> </w:t>
      </w:r>
      <w:r>
        <w:rPr>
          <w:sz w:val="24"/>
        </w:rPr>
        <w:t>tract, STT</w:t>
      </w:r>
      <w:r>
        <w:rPr>
          <w:spacing w:val="-5"/>
          <w:sz w:val="24"/>
        </w:rPr>
        <w:t> </w:t>
      </w:r>
      <w:r>
        <w:rPr>
          <w:sz w:val="24"/>
        </w:rPr>
        <w:t>=</w:t>
      </w:r>
      <w:r>
        <w:rPr>
          <w:spacing w:val="-3"/>
          <w:sz w:val="24"/>
        </w:rPr>
        <w:t> </w:t>
      </w:r>
      <w:r>
        <w:rPr>
          <w:sz w:val="24"/>
        </w:rPr>
        <w:t>spinothalamic</w:t>
      </w:r>
      <w:r>
        <w:rPr>
          <w:spacing w:val="-2"/>
          <w:sz w:val="24"/>
        </w:rPr>
        <w:t> </w:t>
      </w:r>
      <w:r>
        <w:rPr>
          <w:sz w:val="24"/>
        </w:rPr>
        <w:t>tract</w:t>
      </w:r>
      <w:r>
        <w:rPr>
          <w:spacing w:val="2"/>
          <w:sz w:val="24"/>
        </w:rPr>
        <w:t> </w:t>
      </w:r>
      <w:r>
        <w:rPr>
          <w:sz w:val="24"/>
        </w:rPr>
        <w:t>)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ind w:left="323" w:right="4470"/>
        <w:jc w:val="right"/>
      </w:pPr>
      <w:r>
        <w:rPr/>
        <w:t>(</w:t>
      </w:r>
      <w:r>
        <w:rPr>
          <w:spacing w:val="-4"/>
        </w:rPr>
        <w:t> </w:t>
      </w:r>
      <w:r>
        <w:rPr/>
        <w:t>Adapted</w:t>
      </w:r>
      <w:r>
        <w:rPr>
          <w:spacing w:val="3"/>
        </w:rPr>
        <w:t> </w:t>
      </w:r>
      <w:r>
        <w:rPr/>
        <w:t>from</w:t>
      </w:r>
      <w:r>
        <w:rPr>
          <w:spacing w:val="-8"/>
        </w:rPr>
        <w:t> </w:t>
      </w:r>
      <w:r>
        <w:rPr/>
        <w:t>Johnson, 1997</w:t>
      </w:r>
      <w:r>
        <w:rPr>
          <w:spacing w:val="-3"/>
        </w:rPr>
        <w:t> </w:t>
      </w:r>
      <w:r>
        <w:rPr/>
        <w:t>)</w:t>
      </w:r>
    </w:p>
    <w:p>
      <w:pPr>
        <w:spacing w:after="0"/>
        <w:jc w:val="right"/>
        <w:sectPr>
          <w:type w:val="continuous"/>
          <w:pgSz w:w="11910" w:h="16840"/>
          <w:pgMar w:top="1440" w:bottom="280" w:left="1680" w:right="20"/>
        </w:sectPr>
      </w:pPr>
    </w:p>
    <w:p>
      <w:pPr>
        <w:pStyle w:val="Heading3"/>
      </w:pPr>
      <w:r>
        <w:rPr/>
        <w:t>Peripheral</w:t>
      </w:r>
      <w:r>
        <w:rPr>
          <w:spacing w:val="-2"/>
        </w:rPr>
        <w:t> </w:t>
      </w:r>
      <w:r>
        <w:rPr/>
        <w:t>nociceptive</w:t>
      </w:r>
      <w:r>
        <w:rPr>
          <w:spacing w:val="-6"/>
        </w:rPr>
        <w:t> </w:t>
      </w:r>
      <w:r>
        <w:rPr/>
        <w:t>transmission</w:t>
      </w:r>
      <w:r>
        <w:rPr>
          <w:spacing w:val="-11"/>
        </w:rPr>
        <w:t> </w:t>
      </w:r>
      <w:r>
        <w:rPr/>
        <w:t>pathways: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480" w:right="1126" w:firstLine="720"/>
        <w:jc w:val="both"/>
      </w:pPr>
      <w:r>
        <w:rPr/>
        <w:t>Noxious</w:t>
      </w:r>
      <w:r>
        <w:rPr>
          <w:spacing w:val="1"/>
        </w:rPr>
        <w:t> </w:t>
      </w:r>
      <w:r>
        <w:rPr/>
        <w:t>stimuli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detected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sensory</w:t>
      </w:r>
      <w:r>
        <w:rPr>
          <w:spacing w:val="1"/>
        </w:rPr>
        <w:t> </w:t>
      </w:r>
      <w:r>
        <w:rPr/>
        <w:t>receptor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>
          <w:b/>
        </w:rPr>
        <w:t>nociceptors </w:t>
      </w:r>
      <w:r>
        <w:rPr/>
        <w:t>which transmit afferent information into the central nervous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CNS</w:t>
      </w:r>
      <w:r>
        <w:rPr>
          <w:spacing w:val="1"/>
        </w:rPr>
        <w:t> </w:t>
      </w:r>
      <w:r>
        <w:rPr/>
        <w:t>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nociceptor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„A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sensory</w:t>
      </w:r>
      <w:r>
        <w:rPr>
          <w:spacing w:val="1"/>
        </w:rPr>
        <w:t> </w:t>
      </w:r>
      <w:r>
        <w:rPr/>
        <w:t>)</w:t>
      </w:r>
      <w:r>
        <w:rPr>
          <w:spacing w:val="1"/>
        </w:rPr>
        <w:t> </w:t>
      </w:r>
      <w:r>
        <w:rPr/>
        <w:t>receptor</w:t>
      </w:r>
      <w:r>
        <w:rPr>
          <w:spacing w:val="1"/>
        </w:rPr>
        <w:t> </w:t>
      </w:r>
      <w:r>
        <w:rPr/>
        <w:t>preferentially sensitive to a noxious stimulus or to a stimulus which would</w:t>
      </w:r>
      <w:r>
        <w:rPr>
          <w:spacing w:val="1"/>
        </w:rPr>
        <w:t> </w:t>
      </w:r>
      <w:r>
        <w:rPr/>
        <w:t>become noxious if prolonged‟ ( Johnson, 1997 ). The nociceptors respond to</w:t>
      </w:r>
      <w:r>
        <w:rPr>
          <w:spacing w:val="-67"/>
        </w:rPr>
        <w:t> </w:t>
      </w:r>
      <w:r>
        <w:rPr/>
        <w:t>three types of stimuli – noxious mechanical, noxious thermal ( extremes of</w:t>
      </w:r>
      <w:r>
        <w:rPr>
          <w:spacing w:val="1"/>
        </w:rPr>
        <w:t> </w:t>
      </w:r>
      <w:r>
        <w:rPr/>
        <w:t>hot and cold ) and endogenous analgesic (pain producing) chemicals which</w:t>
      </w:r>
      <w:r>
        <w:rPr>
          <w:spacing w:val="1"/>
        </w:rPr>
        <w:t> </w:t>
      </w:r>
      <w:r>
        <w:rPr/>
        <w:t>are released by damaged cells. A-delta ( A-fibres ) nociceptors respond to</w:t>
      </w:r>
      <w:r>
        <w:rPr>
          <w:spacing w:val="1"/>
        </w:rPr>
        <w:t> </w:t>
      </w:r>
      <w:r>
        <w:rPr/>
        <w:t>noxious thermal and noxious mechanical stimuli and form small diameter</w:t>
      </w:r>
      <w:r>
        <w:rPr>
          <w:spacing w:val="1"/>
        </w:rPr>
        <w:t> </w:t>
      </w:r>
      <w:r>
        <w:rPr/>
        <w:t>myelinated afferents which propagate action potentials</w:t>
      </w:r>
      <w:r>
        <w:rPr>
          <w:spacing w:val="70"/>
        </w:rPr>
        <w:t> </w:t>
      </w:r>
      <w:r>
        <w:rPr/>
        <w:t>into the CNS at a</w:t>
      </w:r>
      <w:r>
        <w:rPr>
          <w:spacing w:val="1"/>
        </w:rPr>
        <w:t> </w:t>
      </w:r>
      <w:r>
        <w:rPr/>
        <w:t>fast speed of 30 meters per second ( m/s ). Activity in these afferents is</w:t>
      </w:r>
      <w:r>
        <w:rPr>
          <w:spacing w:val="1"/>
        </w:rPr>
        <w:t> </w:t>
      </w:r>
      <w:r>
        <w:rPr/>
        <w:t>associated</w:t>
      </w:r>
      <w:r>
        <w:rPr>
          <w:spacing w:val="10"/>
        </w:rPr>
        <w:t> </w:t>
      </w:r>
      <w:r>
        <w:rPr/>
        <w:t>with</w:t>
      </w:r>
      <w:r>
        <w:rPr>
          <w:spacing w:val="6"/>
        </w:rPr>
        <w:t> </w:t>
      </w:r>
      <w:r>
        <w:rPr/>
        <w:t>„first‟</w:t>
      </w:r>
      <w:r>
        <w:rPr>
          <w:spacing w:val="11"/>
        </w:rPr>
        <w:t> </w:t>
      </w:r>
      <w:r>
        <w:rPr/>
        <w:t>or</w:t>
      </w:r>
      <w:r>
        <w:rPr>
          <w:spacing w:val="9"/>
        </w:rPr>
        <w:t> </w:t>
      </w:r>
      <w:r>
        <w:rPr/>
        <w:t>„fast‟pain</w:t>
      </w:r>
      <w:r>
        <w:rPr>
          <w:spacing w:val="5"/>
        </w:rPr>
        <w:t> </w:t>
      </w:r>
      <w:r>
        <w:rPr/>
        <w:t>sensations</w:t>
      </w:r>
      <w:r>
        <w:rPr>
          <w:spacing w:val="11"/>
        </w:rPr>
        <w:t> </w:t>
      </w:r>
      <w:r>
        <w:rPr/>
        <w:t>which</w:t>
      </w:r>
      <w:r>
        <w:rPr>
          <w:spacing w:val="6"/>
        </w:rPr>
        <w:t> </w:t>
      </w:r>
      <w:r>
        <w:rPr/>
        <w:t>are</w:t>
      </w:r>
      <w:r>
        <w:rPr>
          <w:spacing w:val="10"/>
        </w:rPr>
        <w:t> </w:t>
      </w:r>
      <w:r>
        <w:rPr/>
        <w:t>often</w:t>
      </w:r>
      <w:r>
        <w:rPr>
          <w:spacing w:val="6"/>
        </w:rPr>
        <w:t> </w:t>
      </w:r>
      <w:r>
        <w:rPr/>
        <w:t>described</w:t>
      </w:r>
      <w:r>
        <w:rPr>
          <w:spacing w:val="10"/>
        </w:rPr>
        <w:t> </w:t>
      </w:r>
      <w:r>
        <w:rPr/>
        <w:t>as</w:t>
      </w:r>
    </w:p>
    <w:p>
      <w:pPr>
        <w:pStyle w:val="BodyText"/>
        <w:spacing w:line="480" w:lineRule="auto" w:before="3"/>
        <w:ind w:left="480" w:right="1126"/>
        <w:jc w:val="both"/>
      </w:pPr>
      <w:r>
        <w:rPr/>
        <w:t>„severe‟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„sharp‟.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C-fibre</w:t>
      </w:r>
      <w:r>
        <w:rPr>
          <w:spacing w:val="1"/>
        </w:rPr>
        <w:t> </w:t>
      </w:r>
      <w:r>
        <w:rPr/>
        <w:t>afferents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polymodal</w:t>
      </w:r>
      <w:r>
        <w:rPr>
          <w:spacing w:val="1"/>
        </w:rPr>
        <w:t> </w:t>
      </w:r>
      <w:r>
        <w:rPr/>
        <w:t>nociceptors as they respond to all types of noxious stimuli ( eg. noxious</w:t>
      </w:r>
      <w:r>
        <w:rPr>
          <w:spacing w:val="1"/>
        </w:rPr>
        <w:t> </w:t>
      </w:r>
      <w:r>
        <w:rPr/>
        <w:t>mechanical,</w:t>
      </w:r>
      <w:r>
        <w:rPr>
          <w:spacing w:val="1"/>
        </w:rPr>
        <w:t> </w:t>
      </w:r>
      <w:r>
        <w:rPr/>
        <w:t>thermal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chemical).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unmyelinated,</w:t>
      </w:r>
      <w:r>
        <w:rPr>
          <w:spacing w:val="1"/>
        </w:rPr>
        <w:t> </w:t>
      </w:r>
      <w:r>
        <w:rPr/>
        <w:t>slow-</w:t>
      </w:r>
      <w:r>
        <w:rPr>
          <w:spacing w:val="-67"/>
        </w:rPr>
        <w:t> </w:t>
      </w:r>
      <w:r>
        <w:rPr/>
        <w:t>conducting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0.5m/s</w:t>
      </w:r>
      <w:r>
        <w:rPr>
          <w:spacing w:val="1"/>
        </w:rPr>
        <w:t> </w:t>
      </w:r>
      <w:r>
        <w:rPr/>
        <w:t>)</w:t>
      </w:r>
      <w:r>
        <w:rPr>
          <w:spacing w:val="1"/>
        </w:rPr>
        <w:t> </w:t>
      </w:r>
      <w:r>
        <w:rPr/>
        <w:t>afferent</w:t>
      </w:r>
      <w:r>
        <w:rPr>
          <w:spacing w:val="1"/>
        </w:rPr>
        <w:t> </w:t>
      </w:r>
      <w:r>
        <w:rPr/>
        <w:t>fibres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C-polymodal</w:t>
      </w:r>
      <w:r>
        <w:rPr>
          <w:spacing w:val="1"/>
        </w:rPr>
        <w:t> </w:t>
      </w:r>
      <w:r>
        <w:rPr/>
        <w:t>nociceptors is associated with the „second‟ or „slow‟ pain sensations which</w:t>
      </w:r>
      <w:r>
        <w:rPr>
          <w:spacing w:val="1"/>
        </w:rPr>
        <w:t> </w:t>
      </w:r>
      <w:r>
        <w:rPr/>
        <w:t>are often described as „dull‟and „aching‟. The C-polymodal nociceptors are</w:t>
      </w:r>
      <w:r>
        <w:rPr>
          <w:spacing w:val="-67"/>
        </w:rPr>
        <w:t> </w:t>
      </w:r>
      <w:r>
        <w:rPr/>
        <w:t>particularly sensitive to endogenous analgesic (pain producing) chemicals</w:t>
      </w:r>
      <w:r>
        <w:rPr>
          <w:spacing w:val="1"/>
        </w:rPr>
        <w:t> </w:t>
      </w:r>
      <w:r>
        <w:rPr/>
        <w:t>resulting from cell damage, including potassium, serotonin, bradykinin and</w:t>
      </w:r>
      <w:r>
        <w:rPr>
          <w:spacing w:val="1"/>
        </w:rPr>
        <w:t> </w:t>
      </w:r>
      <w:r>
        <w:rPr/>
        <w:t>substance</w:t>
      </w:r>
      <w:r>
        <w:rPr>
          <w:spacing w:val="1"/>
        </w:rPr>
        <w:t> </w:t>
      </w:r>
      <w:r>
        <w:rPr/>
        <w:t>P.</w:t>
      </w:r>
    </w:p>
    <w:p>
      <w:pPr>
        <w:spacing w:after="0" w:line="480" w:lineRule="auto"/>
        <w:jc w:val="both"/>
        <w:sectPr>
          <w:pgSz w:w="11910" w:h="16840"/>
          <w:pgMar w:header="723" w:footer="0" w:top="1400" w:bottom="280" w:left="1680" w:right="20"/>
        </w:sectPr>
      </w:pPr>
    </w:p>
    <w:p>
      <w:pPr>
        <w:pStyle w:val="Heading3"/>
      </w:pPr>
      <w:r>
        <w:rPr/>
        <w:t>Central</w:t>
      </w:r>
      <w:r>
        <w:rPr>
          <w:spacing w:val="1"/>
        </w:rPr>
        <w:t> </w:t>
      </w:r>
      <w:r>
        <w:rPr/>
        <w:t>nociceptive</w:t>
      </w:r>
      <w:r>
        <w:rPr>
          <w:spacing w:val="-1"/>
        </w:rPr>
        <w:t> </w:t>
      </w:r>
      <w:r>
        <w:rPr/>
        <w:t>transmission</w:t>
      </w:r>
      <w:r>
        <w:rPr>
          <w:spacing w:val="-9"/>
        </w:rPr>
        <w:t> </w:t>
      </w:r>
      <w:r>
        <w:rPr/>
        <w:t>pathways: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480" w:right="1140" w:firstLine="720"/>
        <w:jc w:val="both"/>
      </w:pPr>
      <w:r>
        <w:rPr/>
        <w:t>The peripheral nociceptive afferents transmit noxious information 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CNS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synapse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nociceptive</w:t>
      </w:r>
      <w:r>
        <w:rPr>
          <w:spacing w:val="1"/>
        </w:rPr>
        <w:t> </w:t>
      </w:r>
      <w:r>
        <w:rPr/>
        <w:t>transmission</w:t>
      </w:r>
      <w:r>
        <w:rPr>
          <w:spacing w:val="-4"/>
        </w:rPr>
        <w:t> </w:t>
      </w:r>
      <w:r>
        <w:rPr/>
        <w:t>cells</w:t>
      </w:r>
      <w:r>
        <w:rPr>
          <w:spacing w:val="7"/>
        </w:rPr>
        <w:t> </w:t>
      </w:r>
      <w:r>
        <w:rPr/>
        <w:t>(</w:t>
      </w:r>
      <w:r>
        <w:rPr>
          <w:spacing w:val="-1"/>
        </w:rPr>
        <w:t> </w:t>
      </w:r>
      <w:r>
        <w:rPr/>
        <w:t>Johnson,</w:t>
      </w:r>
      <w:r>
        <w:rPr>
          <w:spacing w:val="4"/>
        </w:rPr>
        <w:t> </w:t>
      </w:r>
      <w:r>
        <w:rPr/>
        <w:t>1997,</w:t>
      </w:r>
      <w:r>
        <w:rPr>
          <w:spacing w:val="3"/>
        </w:rPr>
        <w:t> </w:t>
      </w:r>
      <w:r>
        <w:rPr/>
        <w:t>)</w:t>
      </w:r>
      <w:r>
        <w:rPr>
          <w:spacing w:val="2"/>
        </w:rPr>
        <w:t> </w:t>
      </w:r>
      <w:r>
        <w:rPr/>
        <w:t>:</w:t>
      </w:r>
    </w:p>
    <w:p>
      <w:pPr>
        <w:pStyle w:val="ListParagraph"/>
        <w:numPr>
          <w:ilvl w:val="0"/>
          <w:numId w:val="31"/>
        </w:numPr>
        <w:tabs>
          <w:tab w:pos="1202" w:val="left" w:leader="none"/>
        </w:tabs>
        <w:spacing w:line="480" w:lineRule="auto" w:before="0" w:after="0"/>
        <w:ind w:left="480" w:right="1131" w:firstLine="0"/>
        <w:jc w:val="both"/>
        <w:rPr>
          <w:sz w:val="28"/>
        </w:rPr>
      </w:pPr>
      <w:r>
        <w:rPr>
          <w:b/>
          <w:sz w:val="28"/>
        </w:rPr>
        <w:t>Nociceptive specific ( NS ) cells </w:t>
      </w:r>
      <w:r>
        <w:rPr>
          <w:sz w:val="28"/>
        </w:rPr>
        <w:t>– they are predominantly found in</w:t>
      </w:r>
      <w:r>
        <w:rPr>
          <w:spacing w:val="1"/>
          <w:sz w:val="28"/>
        </w:rPr>
        <w:t> </w:t>
      </w:r>
      <w:r>
        <w:rPr>
          <w:sz w:val="28"/>
        </w:rPr>
        <w:t>lamina 1 of the dorsal horn of the spinal cord and respond only to noxious</w:t>
      </w:r>
      <w:r>
        <w:rPr>
          <w:spacing w:val="1"/>
          <w:sz w:val="28"/>
        </w:rPr>
        <w:t> </w:t>
      </w:r>
      <w:r>
        <w:rPr>
          <w:sz w:val="28"/>
        </w:rPr>
        <w:t>input. When activated, NS cells rapidly transmit information onward to the</w:t>
      </w:r>
      <w:r>
        <w:rPr>
          <w:spacing w:val="1"/>
          <w:sz w:val="28"/>
        </w:rPr>
        <w:t> </w:t>
      </w:r>
      <w:r>
        <w:rPr>
          <w:sz w:val="28"/>
        </w:rPr>
        <w:t>brain,</w:t>
      </w:r>
      <w:r>
        <w:rPr>
          <w:spacing w:val="3"/>
          <w:sz w:val="28"/>
        </w:rPr>
        <w:t> </w:t>
      </w:r>
      <w:r>
        <w:rPr>
          <w:sz w:val="28"/>
        </w:rPr>
        <w:t>probably via</w:t>
      </w:r>
      <w:r>
        <w:rPr>
          <w:spacing w:val="2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spinothalamic</w:t>
      </w:r>
      <w:r>
        <w:rPr>
          <w:spacing w:val="2"/>
          <w:sz w:val="28"/>
        </w:rPr>
        <w:t> </w:t>
      </w:r>
      <w:r>
        <w:rPr>
          <w:sz w:val="28"/>
        </w:rPr>
        <w:t>tract.</w:t>
      </w:r>
    </w:p>
    <w:p>
      <w:pPr>
        <w:pStyle w:val="ListParagraph"/>
        <w:numPr>
          <w:ilvl w:val="0"/>
          <w:numId w:val="31"/>
        </w:numPr>
        <w:tabs>
          <w:tab w:pos="1202" w:val="left" w:leader="none"/>
        </w:tabs>
        <w:spacing w:line="480" w:lineRule="auto" w:before="1" w:after="0"/>
        <w:ind w:left="480" w:right="1130" w:firstLine="0"/>
        <w:jc w:val="both"/>
        <w:rPr>
          <w:sz w:val="28"/>
        </w:rPr>
      </w:pPr>
      <w:r>
        <w:rPr>
          <w:b/>
          <w:sz w:val="28"/>
        </w:rPr>
        <w:t>Wide dynamic range ( WDR ) cells </w:t>
      </w:r>
      <w:r>
        <w:rPr>
          <w:sz w:val="28"/>
        </w:rPr>
        <w:t>- they are predominantly found</w:t>
      </w:r>
      <w:r>
        <w:rPr>
          <w:spacing w:val="1"/>
          <w:sz w:val="28"/>
        </w:rPr>
        <w:t> </w:t>
      </w:r>
      <w:r>
        <w:rPr>
          <w:sz w:val="28"/>
        </w:rPr>
        <w:t>in lamina V of the dorsal horn of the spinal cord and receive noxious input</w:t>
      </w:r>
      <w:r>
        <w:rPr>
          <w:spacing w:val="1"/>
          <w:sz w:val="28"/>
        </w:rPr>
        <w:t> </w:t>
      </w:r>
      <w:r>
        <w:rPr>
          <w:sz w:val="28"/>
        </w:rPr>
        <w:t>from A- delta and C nociceptors and non-noxious input from large diameter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beta</w:t>
      </w:r>
      <w:r>
        <w:rPr>
          <w:spacing w:val="1"/>
          <w:sz w:val="28"/>
        </w:rPr>
        <w:t> </w:t>
      </w:r>
      <w:r>
        <w:rPr>
          <w:sz w:val="28"/>
        </w:rPr>
        <w:t>(</w:t>
      </w:r>
      <w:r>
        <w:rPr>
          <w:spacing w:val="1"/>
          <w:sz w:val="28"/>
        </w:rPr>
        <w:t> </w:t>
      </w:r>
      <w:r>
        <w:rPr>
          <w:sz w:val="28"/>
        </w:rPr>
        <w:t>touch</w:t>
      </w:r>
      <w:r>
        <w:rPr>
          <w:spacing w:val="1"/>
          <w:sz w:val="28"/>
        </w:rPr>
        <w:t> </w:t>
      </w:r>
      <w:r>
        <w:rPr>
          <w:sz w:val="28"/>
        </w:rPr>
        <w:t>)</w:t>
      </w:r>
      <w:r>
        <w:rPr>
          <w:spacing w:val="1"/>
          <w:sz w:val="28"/>
        </w:rPr>
        <w:t> </w:t>
      </w:r>
      <w:r>
        <w:rPr>
          <w:sz w:val="28"/>
        </w:rPr>
        <w:t>fibres.</w:t>
      </w:r>
      <w:r>
        <w:rPr>
          <w:spacing w:val="1"/>
          <w:sz w:val="28"/>
        </w:rPr>
        <w:t> </w:t>
      </w:r>
      <w:r>
        <w:rPr>
          <w:sz w:val="28"/>
        </w:rPr>
        <w:t>These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beta</w:t>
      </w:r>
      <w:r>
        <w:rPr>
          <w:spacing w:val="1"/>
          <w:sz w:val="28"/>
        </w:rPr>
        <w:t> </w:t>
      </w:r>
      <w:r>
        <w:rPr>
          <w:sz w:val="28"/>
        </w:rPr>
        <w:t>fibres</w:t>
      </w:r>
      <w:r>
        <w:rPr>
          <w:spacing w:val="1"/>
          <w:sz w:val="28"/>
        </w:rPr>
        <w:t> </w:t>
      </w:r>
      <w:r>
        <w:rPr>
          <w:sz w:val="28"/>
        </w:rPr>
        <w:t>normally</w:t>
      </w:r>
      <w:r>
        <w:rPr>
          <w:spacing w:val="70"/>
          <w:sz w:val="28"/>
        </w:rPr>
        <w:t> </w:t>
      </w:r>
      <w:r>
        <w:rPr>
          <w:sz w:val="28"/>
        </w:rPr>
        <w:t>transmit</w:t>
      </w:r>
      <w:r>
        <w:rPr>
          <w:spacing w:val="1"/>
          <w:sz w:val="28"/>
        </w:rPr>
        <w:t> </w:t>
      </w:r>
      <w:r>
        <w:rPr>
          <w:sz w:val="28"/>
        </w:rPr>
        <w:t>information</w:t>
      </w:r>
      <w:r>
        <w:rPr>
          <w:spacing w:val="-5"/>
          <w:sz w:val="28"/>
        </w:rPr>
        <w:t> </w:t>
      </w:r>
      <w:r>
        <w:rPr>
          <w:sz w:val="28"/>
        </w:rPr>
        <w:t>about</w:t>
      </w:r>
      <w:r>
        <w:rPr>
          <w:spacing w:val="-1"/>
          <w:sz w:val="28"/>
        </w:rPr>
        <w:t> </w:t>
      </w:r>
      <w:r>
        <w:rPr>
          <w:sz w:val="28"/>
        </w:rPr>
        <w:t>non-noxious</w:t>
      </w:r>
      <w:r>
        <w:rPr>
          <w:spacing w:val="1"/>
          <w:sz w:val="28"/>
        </w:rPr>
        <w:t> </w:t>
      </w:r>
      <w:r>
        <w:rPr>
          <w:sz w:val="28"/>
        </w:rPr>
        <w:t>stimuli</w:t>
      </w:r>
      <w:r>
        <w:rPr>
          <w:spacing w:val="-2"/>
          <w:sz w:val="28"/>
        </w:rPr>
        <w:t> </w:t>
      </w:r>
      <w:r>
        <w:rPr>
          <w:sz w:val="28"/>
        </w:rPr>
        <w:t>to produce touch</w:t>
      </w:r>
      <w:r>
        <w:rPr>
          <w:spacing w:val="-5"/>
          <w:sz w:val="28"/>
        </w:rPr>
        <w:t> </w:t>
      </w:r>
      <w:r>
        <w:rPr>
          <w:sz w:val="28"/>
        </w:rPr>
        <w:t>sensations.</w:t>
      </w:r>
    </w:p>
    <w:p>
      <w:pPr>
        <w:pStyle w:val="BodyText"/>
        <w:spacing w:line="480" w:lineRule="auto" w:before="2"/>
        <w:ind w:left="480" w:right="1137" w:firstLine="720"/>
        <w:jc w:val="both"/>
      </w:pPr>
      <w:r>
        <w:rPr/>
        <w:t>The axons of these central nociceptive transmission cells cross the</w:t>
      </w:r>
      <w:r>
        <w:rPr>
          <w:spacing w:val="1"/>
        </w:rPr>
        <w:t> </w:t>
      </w:r>
      <w:r>
        <w:rPr/>
        <w:t>spinal cord and ascend in two main central pathways en route to the brain</w:t>
      </w:r>
      <w:r>
        <w:rPr>
          <w:spacing w:val="1"/>
        </w:rPr>
        <w:t> </w:t>
      </w:r>
      <w:r>
        <w:rPr/>
        <w:t>(Fig.</w:t>
      </w:r>
      <w:r>
        <w:rPr>
          <w:spacing w:val="3"/>
        </w:rPr>
        <w:t> </w:t>
      </w:r>
      <w:r>
        <w:rPr/>
        <w:t>8)</w:t>
      </w:r>
      <w:r>
        <w:rPr>
          <w:spacing w:val="5"/>
        </w:rPr>
        <w:t> </w:t>
      </w:r>
      <w:r>
        <w:rPr/>
        <w:t>:</w:t>
      </w:r>
    </w:p>
    <w:p>
      <w:pPr>
        <w:pStyle w:val="ListParagraph"/>
        <w:numPr>
          <w:ilvl w:val="0"/>
          <w:numId w:val="32"/>
        </w:numPr>
        <w:tabs>
          <w:tab w:pos="1202" w:val="left" w:leader="none"/>
        </w:tabs>
        <w:spacing w:line="480" w:lineRule="auto" w:before="0" w:after="0"/>
        <w:ind w:left="480" w:right="1131" w:firstLine="0"/>
        <w:jc w:val="both"/>
        <w:rPr>
          <w:sz w:val="28"/>
        </w:rPr>
      </w:pPr>
      <w:r>
        <w:rPr>
          <w:b/>
          <w:sz w:val="28"/>
        </w:rPr>
        <w:t>The Spinothalamic tract ( STT </w:t>
      </w:r>
      <w:r>
        <w:rPr>
          <w:sz w:val="28"/>
        </w:rPr>
        <w:t>) – this is direct nociceptive pathway</w:t>
      </w:r>
      <w:r>
        <w:rPr>
          <w:spacing w:val="-67"/>
          <w:sz w:val="28"/>
        </w:rPr>
        <w:t> </w:t>
      </w:r>
      <w:r>
        <w:rPr>
          <w:sz w:val="28"/>
        </w:rPr>
        <w:t>that ascends in the white matter of the spinal cord to the thalamus of the</w:t>
      </w:r>
      <w:r>
        <w:rPr>
          <w:spacing w:val="1"/>
          <w:sz w:val="28"/>
        </w:rPr>
        <w:t> </w:t>
      </w:r>
      <w:r>
        <w:rPr>
          <w:sz w:val="28"/>
        </w:rPr>
        <w:t>brain. Nociceptive information is projected from the thalamus onward to the</w:t>
      </w:r>
      <w:r>
        <w:rPr>
          <w:spacing w:val="-67"/>
          <w:sz w:val="28"/>
        </w:rPr>
        <w:t> </w:t>
      </w:r>
      <w:r>
        <w:rPr>
          <w:sz w:val="28"/>
        </w:rPr>
        <w:t>somatosensory cortex of the cerebrum where the sensory dimensions of pain</w:t>
      </w:r>
      <w:r>
        <w:rPr>
          <w:spacing w:val="-67"/>
          <w:sz w:val="28"/>
        </w:rPr>
        <w:t> </w:t>
      </w:r>
      <w:r>
        <w:rPr>
          <w:sz w:val="28"/>
        </w:rPr>
        <w:t>are processed. This will provide information relating to the intensity, quality</w:t>
      </w:r>
      <w:r>
        <w:rPr>
          <w:spacing w:val="-67"/>
          <w:sz w:val="28"/>
        </w:rPr>
        <w:t> </w:t>
      </w:r>
      <w:r>
        <w:rPr>
          <w:sz w:val="28"/>
        </w:rPr>
        <w:t>and</w:t>
      </w:r>
      <w:r>
        <w:rPr>
          <w:spacing w:val="5"/>
          <w:sz w:val="28"/>
        </w:rPr>
        <w:t> </w:t>
      </w:r>
      <w:r>
        <w:rPr>
          <w:sz w:val="28"/>
        </w:rPr>
        <w:t>location</w:t>
      </w:r>
      <w:r>
        <w:rPr>
          <w:spacing w:val="-3"/>
          <w:sz w:val="28"/>
        </w:rPr>
        <w:t> </w:t>
      </w:r>
      <w:r>
        <w:rPr>
          <w:sz w:val="28"/>
        </w:rPr>
        <w:t>of</w:t>
      </w:r>
      <w:r>
        <w:rPr>
          <w:spacing w:val="-6"/>
          <w:sz w:val="28"/>
        </w:rPr>
        <w:t> </w:t>
      </w:r>
      <w:r>
        <w:rPr>
          <w:sz w:val="28"/>
        </w:rPr>
        <w:t>the</w:t>
      </w:r>
      <w:r>
        <w:rPr>
          <w:spacing w:val="2"/>
          <w:sz w:val="28"/>
        </w:rPr>
        <w:t> </w:t>
      </w:r>
      <w:r>
        <w:rPr>
          <w:sz w:val="28"/>
        </w:rPr>
        <w:t>noxious</w:t>
      </w:r>
      <w:r>
        <w:rPr>
          <w:spacing w:val="2"/>
          <w:sz w:val="28"/>
        </w:rPr>
        <w:t> </w:t>
      </w:r>
      <w:r>
        <w:rPr>
          <w:sz w:val="28"/>
        </w:rPr>
        <w:t>stimuli.</w:t>
      </w:r>
    </w:p>
    <w:p>
      <w:pPr>
        <w:spacing w:after="0" w:line="480" w:lineRule="auto"/>
        <w:jc w:val="both"/>
        <w:rPr>
          <w:sz w:val="28"/>
        </w:rPr>
        <w:sectPr>
          <w:pgSz w:w="11910" w:h="16840"/>
          <w:pgMar w:header="723" w:footer="0" w:top="1400" w:bottom="280" w:left="1680" w:right="20"/>
        </w:sectPr>
      </w:pPr>
    </w:p>
    <w:p>
      <w:pPr>
        <w:pStyle w:val="ListParagraph"/>
        <w:numPr>
          <w:ilvl w:val="0"/>
          <w:numId w:val="32"/>
        </w:numPr>
        <w:tabs>
          <w:tab w:pos="1202" w:val="left" w:leader="none"/>
        </w:tabs>
        <w:spacing w:line="480" w:lineRule="auto" w:before="120" w:after="0"/>
        <w:ind w:left="480" w:right="1126" w:firstLine="0"/>
        <w:jc w:val="both"/>
        <w:rPr>
          <w:sz w:val="28"/>
        </w:rPr>
      </w:pPr>
      <w:r>
        <w:rPr>
          <w:b/>
          <w:sz w:val="28"/>
        </w:rPr>
        <w:t>The Spino-reticulo-thalamic/spinorecticulor tract ( SRT ) - </w:t>
      </w:r>
      <w:r>
        <w:rPr>
          <w:sz w:val="28"/>
        </w:rPr>
        <w:t>this is</w:t>
      </w:r>
      <w:r>
        <w:rPr>
          <w:spacing w:val="1"/>
          <w:sz w:val="28"/>
        </w:rPr>
        <w:t> </w:t>
      </w:r>
      <w:r>
        <w:rPr>
          <w:sz w:val="28"/>
        </w:rPr>
        <w:t>an</w:t>
      </w:r>
      <w:r>
        <w:rPr>
          <w:spacing w:val="1"/>
          <w:sz w:val="28"/>
        </w:rPr>
        <w:t> </w:t>
      </w:r>
      <w:r>
        <w:rPr>
          <w:sz w:val="28"/>
        </w:rPr>
        <w:t>indirect</w:t>
      </w:r>
      <w:r>
        <w:rPr>
          <w:spacing w:val="1"/>
          <w:sz w:val="28"/>
        </w:rPr>
        <w:t> </w:t>
      </w:r>
      <w:r>
        <w:rPr>
          <w:sz w:val="28"/>
        </w:rPr>
        <w:t>multi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synaptic</w:t>
      </w:r>
      <w:r>
        <w:rPr>
          <w:spacing w:val="1"/>
          <w:sz w:val="28"/>
        </w:rPr>
        <w:t> </w:t>
      </w:r>
      <w:r>
        <w:rPr>
          <w:sz w:val="28"/>
        </w:rPr>
        <w:t>pathway</w:t>
      </w:r>
      <w:r>
        <w:rPr>
          <w:spacing w:val="1"/>
          <w:sz w:val="28"/>
        </w:rPr>
        <w:t> </w:t>
      </w:r>
      <w:r>
        <w:rPr>
          <w:sz w:val="28"/>
        </w:rPr>
        <w:t>which</w:t>
      </w:r>
      <w:r>
        <w:rPr>
          <w:spacing w:val="1"/>
          <w:sz w:val="28"/>
        </w:rPr>
        <w:t> </w:t>
      </w:r>
      <w:r>
        <w:rPr>
          <w:sz w:val="28"/>
        </w:rPr>
        <w:t>sends</w:t>
      </w:r>
      <w:r>
        <w:rPr>
          <w:spacing w:val="1"/>
          <w:sz w:val="28"/>
        </w:rPr>
        <w:t> </w:t>
      </w:r>
      <w:r>
        <w:rPr>
          <w:sz w:val="28"/>
        </w:rPr>
        <w:t>projections</w:t>
      </w:r>
      <w:r>
        <w:rPr>
          <w:spacing w:val="1"/>
          <w:sz w:val="28"/>
        </w:rPr>
        <w:t> </w:t>
      </w:r>
      <w:r>
        <w:rPr>
          <w:sz w:val="28"/>
        </w:rPr>
        <w:t>to</w:t>
      </w:r>
      <w:r>
        <w:rPr>
          <w:spacing w:val="70"/>
          <w:sz w:val="28"/>
        </w:rPr>
        <w:t> </w:t>
      </w:r>
      <w:r>
        <w:rPr>
          <w:sz w:val="28"/>
        </w:rPr>
        <w:t>many</w:t>
      </w:r>
      <w:r>
        <w:rPr>
          <w:spacing w:val="1"/>
          <w:sz w:val="28"/>
        </w:rPr>
        <w:t> </w:t>
      </w:r>
      <w:r>
        <w:rPr>
          <w:sz w:val="28"/>
        </w:rPr>
        <w:t>regions</w:t>
      </w:r>
      <w:r>
        <w:rPr>
          <w:spacing w:val="1"/>
          <w:sz w:val="28"/>
        </w:rPr>
        <w:t> </w:t>
      </w:r>
      <w:r>
        <w:rPr>
          <w:sz w:val="28"/>
        </w:rPr>
        <w:t>of the</w:t>
      </w:r>
      <w:r>
        <w:rPr>
          <w:spacing w:val="1"/>
          <w:sz w:val="28"/>
        </w:rPr>
        <w:t> </w:t>
      </w:r>
      <w:r>
        <w:rPr>
          <w:sz w:val="28"/>
        </w:rPr>
        <w:t>brain including the</w:t>
      </w:r>
      <w:r>
        <w:rPr>
          <w:spacing w:val="1"/>
          <w:sz w:val="28"/>
        </w:rPr>
        <w:t> </w:t>
      </w:r>
      <w:r>
        <w:rPr>
          <w:sz w:val="28"/>
        </w:rPr>
        <w:t>hypothalamus</w:t>
      </w:r>
      <w:r>
        <w:rPr>
          <w:spacing w:val="1"/>
          <w:sz w:val="28"/>
        </w:rPr>
        <w:t> </w:t>
      </w:r>
      <w:r>
        <w:rPr>
          <w:sz w:val="28"/>
        </w:rPr>
        <w:t>which co-ordinates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autonomic</w:t>
      </w:r>
      <w:r>
        <w:rPr>
          <w:spacing w:val="1"/>
          <w:sz w:val="28"/>
        </w:rPr>
        <w:t> </w:t>
      </w:r>
      <w:r>
        <w:rPr>
          <w:sz w:val="28"/>
        </w:rPr>
        <w:t>responses</w:t>
      </w:r>
      <w:r>
        <w:rPr>
          <w:spacing w:val="1"/>
          <w:sz w:val="28"/>
        </w:rPr>
        <w:t> </w:t>
      </w:r>
      <w:r>
        <w:rPr>
          <w:sz w:val="28"/>
        </w:rPr>
        <w:t>to</w:t>
      </w:r>
      <w:r>
        <w:rPr>
          <w:spacing w:val="1"/>
          <w:sz w:val="28"/>
        </w:rPr>
        <w:t> </w:t>
      </w:r>
      <w:r>
        <w:rPr>
          <w:sz w:val="28"/>
        </w:rPr>
        <w:t>pain</w:t>
      </w:r>
      <w:r>
        <w:rPr>
          <w:spacing w:val="1"/>
          <w:sz w:val="28"/>
        </w:rPr>
        <w:t> </w:t>
      </w:r>
      <w:r>
        <w:rPr>
          <w:sz w:val="28"/>
        </w:rPr>
        <w:t>(</w:t>
      </w:r>
      <w:r>
        <w:rPr>
          <w:spacing w:val="1"/>
          <w:sz w:val="28"/>
        </w:rPr>
        <w:t> </w:t>
      </w:r>
      <w:r>
        <w:rPr>
          <w:sz w:val="28"/>
        </w:rPr>
        <w:t>e.g</w:t>
      </w:r>
      <w:r>
        <w:rPr>
          <w:spacing w:val="1"/>
          <w:sz w:val="28"/>
        </w:rPr>
        <w:t> </w:t>
      </w:r>
      <w:r>
        <w:rPr>
          <w:sz w:val="28"/>
        </w:rPr>
        <w:t>elevated</w:t>
      </w:r>
      <w:r>
        <w:rPr>
          <w:spacing w:val="1"/>
          <w:sz w:val="28"/>
        </w:rPr>
        <w:t> </w:t>
      </w:r>
      <w:r>
        <w:rPr>
          <w:sz w:val="28"/>
        </w:rPr>
        <w:t>blood</w:t>
      </w:r>
      <w:r>
        <w:rPr>
          <w:spacing w:val="1"/>
          <w:sz w:val="28"/>
        </w:rPr>
        <w:t> </w:t>
      </w:r>
      <w:r>
        <w:rPr>
          <w:sz w:val="28"/>
        </w:rPr>
        <w:t>pressure,</w:t>
      </w:r>
      <w:r>
        <w:rPr>
          <w:spacing w:val="1"/>
          <w:sz w:val="28"/>
        </w:rPr>
        <w:t> </w:t>
      </w:r>
      <w:r>
        <w:rPr>
          <w:sz w:val="28"/>
        </w:rPr>
        <w:t>irregular</w:t>
      </w:r>
      <w:r>
        <w:rPr>
          <w:spacing w:val="1"/>
          <w:sz w:val="28"/>
        </w:rPr>
        <w:t> </w:t>
      </w:r>
      <w:r>
        <w:rPr>
          <w:sz w:val="28"/>
        </w:rPr>
        <w:t>breathing ), the limbic system which co-ordinates the affective (emotional)</w:t>
      </w:r>
      <w:r>
        <w:rPr>
          <w:spacing w:val="1"/>
          <w:sz w:val="28"/>
        </w:rPr>
        <w:t> </w:t>
      </w:r>
      <w:r>
        <w:rPr>
          <w:sz w:val="28"/>
        </w:rPr>
        <w:t>responses to pain ( e.g unpleasant feelings, depressed mood ) and the frontal</w:t>
      </w:r>
      <w:r>
        <w:rPr>
          <w:spacing w:val="-67"/>
          <w:sz w:val="28"/>
        </w:rPr>
        <w:t> </w:t>
      </w:r>
      <w:r>
        <w:rPr>
          <w:sz w:val="28"/>
        </w:rPr>
        <w:t>lobe of the cerebrum which produces the cognitive responses to pain (</w:t>
      </w:r>
      <w:r>
        <w:rPr>
          <w:spacing w:val="70"/>
          <w:sz w:val="28"/>
        </w:rPr>
        <w:t> </w:t>
      </w:r>
      <w:r>
        <w:rPr>
          <w:sz w:val="28"/>
        </w:rPr>
        <w:t>e.g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6"/>
          <w:sz w:val="28"/>
        </w:rPr>
        <w:t> </w:t>
      </w:r>
      <w:r>
        <w:rPr>
          <w:sz w:val="28"/>
        </w:rPr>
        <w:t>meaning</w:t>
      </w:r>
      <w:r>
        <w:rPr>
          <w:spacing w:val="-4"/>
          <w:sz w:val="28"/>
        </w:rPr>
        <w:t> </w:t>
      </w:r>
      <w:r>
        <w:rPr>
          <w:sz w:val="28"/>
        </w:rPr>
        <w:t>of the</w:t>
      </w:r>
      <w:r>
        <w:rPr>
          <w:spacing w:val="2"/>
          <w:sz w:val="28"/>
        </w:rPr>
        <w:t> </w:t>
      </w:r>
      <w:r>
        <w:rPr>
          <w:sz w:val="28"/>
        </w:rPr>
        <w:t>pain</w:t>
      </w:r>
      <w:r>
        <w:rPr>
          <w:spacing w:val="-1"/>
          <w:sz w:val="28"/>
        </w:rPr>
        <w:t> </w:t>
      </w:r>
      <w:r>
        <w:rPr>
          <w:sz w:val="28"/>
        </w:rPr>
        <w:t>).</w:t>
      </w:r>
    </w:p>
    <w:p>
      <w:pPr>
        <w:pStyle w:val="Heading3"/>
        <w:numPr>
          <w:ilvl w:val="2"/>
          <w:numId w:val="12"/>
        </w:numPr>
        <w:tabs>
          <w:tab w:pos="1115" w:val="left" w:leader="none"/>
        </w:tabs>
        <w:spacing w:line="240" w:lineRule="auto" w:before="6" w:after="0"/>
        <w:ind w:left="1114" w:right="0" w:hanging="635"/>
        <w:jc w:val="both"/>
      </w:pPr>
      <w:bookmarkStart w:name="_TOC_250019" w:id="38"/>
      <w:r>
        <w:rPr/>
        <w:t>Pain</w:t>
      </w:r>
      <w:r>
        <w:rPr>
          <w:spacing w:val="-10"/>
        </w:rPr>
        <w:t> </w:t>
      </w:r>
      <w:r>
        <w:rPr/>
        <w:t>Modulation</w:t>
      </w:r>
      <w:r>
        <w:rPr>
          <w:spacing w:val="-2"/>
        </w:rPr>
        <w:t> </w:t>
      </w:r>
      <w:r>
        <w:rPr/>
        <w:t>–</w:t>
      </w:r>
      <w:r>
        <w:rPr>
          <w:spacing w:val="-4"/>
        </w:rPr>
        <w:t> </w:t>
      </w:r>
      <w:r>
        <w:rPr/>
        <w:t>Suppression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Nociceptive</w:t>
      </w:r>
      <w:r>
        <w:rPr>
          <w:spacing w:val="-3"/>
        </w:rPr>
        <w:t> </w:t>
      </w:r>
      <w:bookmarkEnd w:id="38"/>
      <w:r>
        <w:rPr/>
        <w:t>System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480" w:right="1130" w:firstLine="720"/>
        <w:jc w:val="both"/>
      </w:pPr>
      <w:r>
        <w:rPr/>
        <w:t>In 1965, Melzack and Wall postulated the “gate control” theory of</w:t>
      </w:r>
      <w:r>
        <w:rPr>
          <w:spacing w:val="1"/>
        </w:rPr>
        <w:t> </w:t>
      </w:r>
      <w:r>
        <w:rPr/>
        <w:t>pain which today is considered a milestone in pain research. It was this</w:t>
      </w:r>
      <w:r>
        <w:rPr>
          <w:spacing w:val="1"/>
        </w:rPr>
        <w:t> </w:t>
      </w:r>
      <w:r>
        <w:rPr/>
        <w:t>theory which highlighted the variable link between pain and injury and also</w:t>
      </w:r>
      <w:r>
        <w:rPr>
          <w:spacing w:val="1"/>
        </w:rPr>
        <w:t> </w:t>
      </w:r>
      <w:r>
        <w:rPr/>
        <w:t>brought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electrotherapeutic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transcutaneous electrical nerve stimulation ( TENS ) to manage patients in</w:t>
      </w:r>
      <w:r>
        <w:rPr>
          <w:spacing w:val="1"/>
        </w:rPr>
        <w:t> </w:t>
      </w:r>
      <w:r>
        <w:rPr/>
        <w:t>pain ( Melzack and Wall, 1965; Johnson, 1997 ). The theory proposed that</w:t>
      </w:r>
      <w:r>
        <w:rPr>
          <w:spacing w:val="1"/>
        </w:rPr>
        <w:t> </w:t>
      </w:r>
      <w:r>
        <w:rPr/>
        <w:t>there was a metaphorical pain gate in the spinal cord which could regulate</w:t>
      </w:r>
      <w:r>
        <w:rPr>
          <w:spacing w:val="1"/>
        </w:rPr>
        <w:t> </w:t>
      </w:r>
      <w:r>
        <w:rPr/>
        <w:t>the onward transmission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noxious</w:t>
      </w:r>
      <w:r>
        <w:rPr>
          <w:spacing w:val="2"/>
        </w:rPr>
        <w:t> </w:t>
      </w:r>
      <w:r>
        <w:rPr/>
        <w:t>information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/>
        <w:t>route</w:t>
      </w:r>
      <w:r>
        <w:rPr>
          <w:spacing w:val="1"/>
        </w:rPr>
        <w:t> </w:t>
      </w:r>
      <w:r>
        <w:rPr/>
        <w:t>to the</w:t>
      </w:r>
      <w:r>
        <w:rPr>
          <w:spacing w:val="1"/>
        </w:rPr>
        <w:t> </w:t>
      </w:r>
      <w:r>
        <w:rPr/>
        <w:t>brain</w:t>
      </w:r>
    </w:p>
    <w:p>
      <w:pPr>
        <w:pStyle w:val="BodyText"/>
        <w:spacing w:line="480" w:lineRule="auto"/>
        <w:ind w:left="480" w:right="1130"/>
        <w:jc w:val="both"/>
      </w:pPr>
      <w:r>
        <w:rPr/>
        <w:t>( Johnson, 1997 ). Melzack and Wall ( 1965 ) believed that there is a pain</w:t>
      </w:r>
      <w:r>
        <w:rPr>
          <w:spacing w:val="1"/>
        </w:rPr>
        <w:t> </w:t>
      </w:r>
      <w:r>
        <w:rPr/>
        <w:t>modulating </w:t>
      </w:r>
      <w:r>
        <w:rPr>
          <w:b/>
        </w:rPr>
        <w:t>centre </w:t>
      </w:r>
      <w:r>
        <w:rPr/>
        <w:t>contained in the </w:t>
      </w:r>
      <w:r>
        <w:rPr>
          <w:b/>
        </w:rPr>
        <w:t>substantia gelatinosa ( SG )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dorsal horn of the spinal cord, that could be influenced by either peripheral</w:t>
      </w:r>
      <w:r>
        <w:rPr>
          <w:spacing w:val="1"/>
        </w:rPr>
        <w:t> </w:t>
      </w:r>
      <w:r>
        <w:rPr/>
        <w:t>afferent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descending</w:t>
      </w:r>
      <w:r>
        <w:rPr>
          <w:spacing w:val="1"/>
        </w:rPr>
        <w:t> </w:t>
      </w:r>
      <w:r>
        <w:rPr/>
        <w:t>brain</w:t>
      </w:r>
      <w:r>
        <w:rPr>
          <w:spacing w:val="1"/>
        </w:rPr>
        <w:t> </w:t>
      </w:r>
      <w:r>
        <w:rPr/>
        <w:t>stem</w:t>
      </w:r>
      <w:r>
        <w:rPr>
          <w:spacing w:val="1"/>
        </w:rPr>
        <w:t> </w:t>
      </w:r>
      <w:r>
        <w:rPr/>
        <w:t>activity.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physiological</w:t>
      </w:r>
      <w:r>
        <w:rPr>
          <w:spacing w:val="3"/>
        </w:rPr>
        <w:t> </w:t>
      </w:r>
      <w:r>
        <w:rPr/>
        <w:t>conditions</w:t>
      </w:r>
      <w:r>
        <w:rPr>
          <w:spacing w:val="14"/>
        </w:rPr>
        <w:t> </w:t>
      </w:r>
      <w:r>
        <w:rPr/>
        <w:t>information</w:t>
      </w:r>
      <w:r>
        <w:rPr>
          <w:spacing w:val="3"/>
        </w:rPr>
        <w:t> </w:t>
      </w:r>
      <w:r>
        <w:rPr/>
        <w:t>transmitted</w:t>
      </w:r>
      <w:r>
        <w:rPr>
          <w:spacing w:val="13"/>
        </w:rPr>
        <w:t> </w:t>
      </w:r>
      <w:r>
        <w:rPr/>
        <w:t>via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small</w:t>
      </w:r>
      <w:r>
        <w:rPr>
          <w:spacing w:val="2"/>
        </w:rPr>
        <w:t> </w:t>
      </w:r>
      <w:r>
        <w:rPr/>
        <w:t>diameter</w:t>
      </w:r>
    </w:p>
    <w:p>
      <w:pPr>
        <w:spacing w:after="0" w:line="480" w:lineRule="auto"/>
        <w:jc w:val="both"/>
        <w:sectPr>
          <w:pgSz w:w="11910" w:h="16840"/>
          <w:pgMar w:header="723" w:footer="0" w:top="1400" w:bottom="280" w:left="1680" w:right="20"/>
        </w:sectPr>
      </w:pPr>
    </w:p>
    <w:p>
      <w:pPr>
        <w:pStyle w:val="BodyText"/>
        <w:spacing w:line="480" w:lineRule="auto" w:before="120"/>
        <w:ind w:left="480" w:right="1128"/>
        <w:jc w:val="both"/>
      </w:pPr>
      <w:r>
        <w:rPr/>
        <w:t>nociceptor afferents ( A - delta and C – fibres ) would open the gate in the</w:t>
      </w:r>
      <w:r>
        <w:rPr>
          <w:spacing w:val="1"/>
        </w:rPr>
        <w:t> </w:t>
      </w:r>
      <w:r>
        <w:rPr/>
        <w:t>spinal cord allowing the onward transmission of noxious information to the</w:t>
      </w:r>
      <w:r>
        <w:rPr>
          <w:spacing w:val="1"/>
        </w:rPr>
        <w:t> </w:t>
      </w:r>
      <w:r>
        <w:rPr/>
        <w:t>brain where a sensation of pain would be perceived. Melzack and Wall</w:t>
      </w:r>
      <w:r>
        <w:rPr>
          <w:spacing w:val="1"/>
        </w:rPr>
        <w:t> </w:t>
      </w:r>
      <w:r>
        <w:rPr/>
        <w:t>proposed that a „pain gate‟ could be closed, preventing noxious information</w:t>
      </w:r>
      <w:r>
        <w:rPr>
          <w:spacing w:val="-67"/>
        </w:rPr>
        <w:t> </w:t>
      </w:r>
      <w:r>
        <w:rPr/>
        <w:t>reaching the brain by activating either large diameter A - beta afferent fibres</w:t>
      </w:r>
      <w:r>
        <w:rPr>
          <w:spacing w:val="-67"/>
        </w:rPr>
        <w:t> </w:t>
      </w:r>
      <w:r>
        <w:rPr/>
        <w:t>in the periphery which normally transmit non-noxious information about</w:t>
      </w:r>
      <w:r>
        <w:rPr>
          <w:spacing w:val="1"/>
        </w:rPr>
        <w:t> </w:t>
      </w:r>
      <w:r>
        <w:rPr/>
        <w:t>touch and pressure, or descending pain inhibitory nerve</w:t>
      </w:r>
      <w:r>
        <w:rPr>
          <w:spacing w:val="70"/>
        </w:rPr>
        <w:t> </w:t>
      </w:r>
      <w:r>
        <w:rPr/>
        <w:t>pathways which</w:t>
      </w:r>
      <w:r>
        <w:rPr>
          <w:spacing w:val="1"/>
        </w:rPr>
        <w:t> </w:t>
      </w:r>
      <w:r>
        <w:rPr/>
        <w:t>start in the brain and project into the spinal cord ( Melzack and Wall, 1965;</w:t>
      </w:r>
      <w:r>
        <w:rPr>
          <w:spacing w:val="1"/>
        </w:rPr>
        <w:t> </w:t>
      </w:r>
      <w:r>
        <w:rPr/>
        <w:t>Johnson, 1997 ). Increased activity in either of these two pain suppressing</w:t>
      </w:r>
      <w:r>
        <w:rPr>
          <w:spacing w:val="1"/>
        </w:rPr>
        <w:t> </w:t>
      </w:r>
      <w:r>
        <w:rPr/>
        <w:t>system would initiate the release of inhibitory neurotransmitters by inter-</w:t>
      </w:r>
      <w:r>
        <w:rPr>
          <w:spacing w:val="1"/>
        </w:rPr>
        <w:t> </w:t>
      </w:r>
      <w:r>
        <w:rPr/>
        <w:t>neurones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dorsal</w:t>
      </w:r>
      <w:r>
        <w:rPr>
          <w:spacing w:val="1"/>
        </w:rPr>
        <w:t> </w:t>
      </w:r>
      <w:r>
        <w:rPr/>
        <w:t>horn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spinal</w:t>
      </w:r>
      <w:r>
        <w:rPr>
          <w:spacing w:val="1"/>
        </w:rPr>
        <w:t> </w:t>
      </w:r>
      <w:r>
        <w:rPr/>
        <w:t>cord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inhibitory</w:t>
      </w:r>
      <w:r>
        <w:rPr>
          <w:spacing w:val="1"/>
        </w:rPr>
        <w:t> </w:t>
      </w:r>
      <w:r>
        <w:rPr/>
        <w:t>neurotransmitters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„switch</w:t>
      </w:r>
      <w:r>
        <w:rPr>
          <w:spacing w:val="1"/>
        </w:rPr>
        <w:t> </w:t>
      </w:r>
      <w:r>
        <w:rPr/>
        <w:t>off‟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nociceptive</w:t>
      </w:r>
      <w:r>
        <w:rPr>
          <w:spacing w:val="-67"/>
        </w:rPr>
        <w:t> </w:t>
      </w:r>
      <w:r>
        <w:rPr/>
        <w:t>transmission cells ( e.g WDR and NS ). This would reduce the amount of</w:t>
      </w:r>
      <w:r>
        <w:rPr>
          <w:spacing w:val="1"/>
        </w:rPr>
        <w:t> </w:t>
      </w:r>
      <w:r>
        <w:rPr/>
        <w:t>noxious information reaching the brain and thus reduce sensory experience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pain</w:t>
      </w:r>
      <w:r>
        <w:rPr>
          <w:spacing w:val="1"/>
        </w:rPr>
        <w:t> </w:t>
      </w:r>
      <w:r>
        <w:rPr/>
        <w:t>(</w:t>
      </w:r>
      <w:r>
        <w:rPr>
          <w:spacing w:val="6"/>
        </w:rPr>
        <w:t> </w:t>
      </w:r>
      <w:r>
        <w:rPr/>
        <w:t>Fig.</w:t>
      </w:r>
      <w:r>
        <w:rPr>
          <w:spacing w:val="4"/>
        </w:rPr>
        <w:t> </w:t>
      </w:r>
      <w:r>
        <w:rPr/>
        <w:t>9</w:t>
      </w:r>
      <w:r>
        <w:rPr>
          <w:spacing w:val="1"/>
        </w:rPr>
        <w:t> </w:t>
      </w:r>
      <w:r>
        <w:rPr/>
        <w:t>a,</w:t>
      </w:r>
      <w:r>
        <w:rPr>
          <w:spacing w:val="3"/>
        </w:rPr>
        <w:t> </w:t>
      </w:r>
      <w:r>
        <w:rPr/>
        <w:t>b</w:t>
      </w:r>
      <w:r>
        <w:rPr>
          <w:spacing w:val="3"/>
        </w:rPr>
        <w:t> </w:t>
      </w:r>
      <w:r>
        <w:rPr/>
        <w:t>).</w:t>
      </w:r>
    </w:p>
    <w:p>
      <w:pPr>
        <w:spacing w:after="0" w:line="480" w:lineRule="auto"/>
        <w:jc w:val="both"/>
        <w:sectPr>
          <w:pgSz w:w="11910" w:h="16840"/>
          <w:pgMar w:header="723" w:footer="0" w:top="1400" w:bottom="280" w:left="1680" w:right="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 w:after="1"/>
        <w:rPr>
          <w:sz w:val="11"/>
        </w:rPr>
      </w:pPr>
    </w:p>
    <w:p>
      <w:pPr>
        <w:pStyle w:val="BodyText"/>
        <w:ind w:left="830"/>
        <w:rPr>
          <w:sz w:val="20"/>
        </w:rPr>
      </w:pPr>
      <w:r>
        <w:rPr>
          <w:sz w:val="20"/>
        </w:rPr>
        <w:pict>
          <v:group style="width:343pt;height:252.7pt;mso-position-horizontal-relative:char;mso-position-vertical-relative:line" coordorigin="0,0" coordsize="6860,5054">
            <v:shape style="position:absolute;left:0;top:1569;width:5410;height:778" coordorigin="0,1569" coordsize="5410,778" path="m5410,1629l5290,1569,5290,1619,3977,1619,3974,1616,3968,1615,3964,1619,10,1616,4,1616,0,1621,0,1632,4,1636,3939,1639,3157,2265,3126,2226,3070,2347,3201,2319,3183,2296,3170,2280,3971,1639,5290,1639,5290,1689,5390,1639,5410,1629xe" filled="true" fillcolor="#000000" stroked="false">
              <v:path arrowok="t"/>
              <v:fill type="solid"/>
            </v:shape>
            <v:line style="position:absolute" from="2710,8" to="2711,1986" stroked="true" strokeweight=".75pt" strokecolor="#000000">
              <v:stroke dashstyle="dot"/>
            </v:line>
            <v:shape style="position:absolute;left:3790;top:3188;width:3070;height:120" coordorigin="3790,3189" coordsize="3070,120" path="m3910,3189l3790,3249,3910,3309,3910,3259,3884,3258,3880,3254,3880,3243,3884,3239,3910,3238,3910,3189xm3910,3238l3884,3239,3880,3243,3880,3254,3884,3259,3910,3258,3910,3238xm3910,3258l3890,3259,3910,3259,3910,3258xm6856,3238l3910,3238,3910,3258,6856,3258,6860,3253,6860,3242,6856,3238xe" filled="true" fillcolor="#000000" stroked="false">
              <v:path arrowok="t"/>
              <v:fill type="solid"/>
            </v:shape>
            <v:line style="position:absolute" from="2710,1988" to="4150,3607" stroked="true" strokeweight=".75pt" strokecolor="#000000">
              <v:stroke dashstyle="solid"/>
            </v:line>
            <v:shape style="position:absolute;left:0;top:4087;width:5410;height:120" coordorigin="0,4088" coordsize="5410,120" path="m5390,4138l5316,4138,5320,4142,5320,4153,5316,4158,5290,4158,5290,4208,5410,4148,5390,4138xm5290,4138l10,4140,4,4140,0,4144,0,4155,4,4160,5290,4158,5290,4138xm5316,4138l5290,4138,5290,4158,5316,4158,5320,4153,5320,4142,5316,4138xm5290,4088l5290,4138,5390,4138,5290,4088xe" filled="true" fillcolor="#000000" stroked="false">
              <v:path arrowok="t"/>
              <v:fill type="solid"/>
            </v:shape>
            <v:shape style="position:absolute;left:2710;top:547;width:2593;height:4499" coordorigin="2710,548" coordsize="2593,4499" path="m2710,5046l2711,4147m5302,548l5303,5046e" filled="false" stroked="true" strokeweight=".75pt" strokecolor="#000000">
              <v:path arrowok="t"/>
              <v:stroke dashstyle="dot"/>
            </v:shape>
            <v:shape style="position:absolute;left:2710;top:3597;width:1452;height:911" coordorigin="2710,3597" coordsize="1452,911" path="m4149,3597l4145,3600,4140,3603,4139,3609,4141,3614,4144,3618,4151,3620,4155,3617,4155,3617,4160,3614,4161,3608,4158,3603,4156,3598,4149,3597xm4115,3618l4111,3621,4111,3621,4106,3624,4105,3630,4108,3635,4110,3640,4117,3641,4121,3638,4126,3635,4127,3629,4125,3624,4122,3620,4115,3618xm4082,3639l4077,3642,4072,3645,4071,3651,4074,3656,4077,3661,4083,3662,4087,3659,4092,3656,4094,3650,4091,3646,4088,3641,4082,3639xm4048,3661l4043,3663,4038,3666,4037,3673,4040,3677,4043,3682,4049,3683,4053,3680,4058,3678,4060,3671,4057,3667,4054,3662,4048,3661xm4014,3682l4009,3685,4004,3688,4003,3694,4006,3698,4009,3703,4015,3705,4019,3702,4024,3699,4026,3693,4023,3688,4020,3683,4014,3682xm3980,3703l3975,3706,3970,3709,3969,3715,3972,3720,3975,3724,3981,3726,3986,3723,3990,3720,3992,3714,3989,3709,3986,3704,3980,3703xm3946,3724l3941,3727,3936,3730,3935,3736,3938,3741,3941,3746,3947,3747,3952,3744,3956,3741,3958,3735,3955,3730,3952,3726,3946,3724xm3912,3745l3907,3748,3902,3751,3901,3757,3904,3762,3907,3767,3913,3768,3918,3765,3922,3762,3924,3756,3921,3751,3918,3747,3912,3745xm3878,3767l3873,3769,3868,3772,3867,3779,3870,3783,3873,3788,3879,3789,3884,3786,3888,3784,3890,3777,3887,3772,3884,3768,3878,3767xm3844,3788l3839,3791,3834,3794,3833,3800,3836,3804,3839,3809,3845,3811,3850,3808,3854,3805,3856,3799,3853,3794,3850,3789,3844,3788xm3810,3809l3805,3812,3801,3815,3799,3821,3802,3826,3805,3830,3811,3832,3816,3829,3820,3826,3822,3820,3819,3815,3816,3810,3810,3809xm3776,3830l3771,3833,3771,3833,3767,3836,3765,3842,3768,3847,3771,3852,3777,3853,3782,3850,3787,3847,3788,3841,3785,3836,3782,3832,3776,3830xm3742,3851l3737,3854,3733,3857,3731,3863,3734,3868,3737,3873,3743,3874,3748,3871,3753,3868,3754,3862,3751,3857,3748,3853,3742,3851xm3708,3873l3703,3875,3699,3878,3697,3885,3700,3889,3703,3894,3709,3895,3714,3892,3719,3889,3720,3883,3717,3878,3714,3874,3708,3873xm3674,3894l3669,3897,3665,3900,3663,3906,3666,3911,3669,3915,3675,3917,3680,3914,3685,3911,3686,3905,3683,3900,3680,3895,3674,3894xm3640,3915l3636,3918,3635,3918,3631,3921,3629,3927,3632,3932,3635,3936,3641,3938,3646,3935,3651,3932,3652,3926,3649,3921,3646,3916,3640,3915xm3606,3936l3602,3939,3597,3942,3595,3948,3599,3953,3601,3957,3607,3959,3612,3956,3612,3956,3617,3953,3618,3947,3615,3942,3612,3938,3606,3936xm3572,3957l3568,3960,3563,3963,3561,3969,3565,3974,3567,3979,3573,3980,3578,3977,3583,3974,3584,3968,3581,3963,3578,3959,3572,3957xm3538,3978l3534,3981,3529,3984,3528,3990,3531,3995,3533,4000,3540,4001,3544,3998,3549,3995,3550,3989,3547,3984,3545,3980,3538,3978xm3504,4000l3500,4003,3495,4005,3494,4012,3497,4017,3499,4021,3506,4022,3510,4020,3515,4017,3516,4010,3513,4006,3511,4001,3504,4000xm3470,4021l3466,4024,3461,4027,3460,4033,3463,4038,3465,4042,3472,4044,3476,4041,3481,4038,3482,4032,3480,4027,3477,4022,3470,4021xm3437,4042l3432,4045,3427,4048,3426,4054,3429,4059,3431,4063,3438,4065,3442,4062,3447,4059,3449,4053,3446,4048,3443,4043,3437,4042xm3403,4063l3398,4066,3393,4069,3392,4075,3395,4080,3398,4085,3404,4086,3408,4083,3413,4080,3415,4074,3412,4069,3409,4065,3403,4063xm3369,4084l3364,4087,3359,4090,3358,4096,3361,4101,3364,4106,3370,4107,3374,4104,3379,4101,3381,4095,3378,4091,3375,4086,3369,4084xm3335,4106l3330,4109,3325,4111,3324,4118,3327,4123,3330,4127,3336,4128,3341,4126,3345,4123,3347,4116,3344,4112,3341,4107,3335,4106xm3301,4127l3296,4130,3291,4133,3290,4139,3293,4144,3296,4148,3302,4150,3307,4147,3311,4144,3313,4138,3310,4133,3307,4128,3301,4127xm3267,4148l3262,4151,3257,4154,3256,4160,3259,4165,3262,4169,3268,4171,3273,4168,3277,4165,3279,4159,3276,4154,3273,4149,3267,4148xm3233,4169l3228,4172,3223,4175,3222,4181,3225,4186,3228,4191,3234,4192,3239,4189,3243,4186,3245,4180,3242,4175,3239,4171,3233,4169xm3199,4190l3194,4193,3189,4196,3188,4202,3191,4207,3194,4212,3200,4213,3205,4210,3209,4207,3211,4201,3208,4197,3205,4192,3199,4190xm3165,4212l3160,4215,3156,4217,3154,4224,3157,4228,3160,4233,3166,4234,3171,4232,3175,4229,3177,4222,3174,4218,3171,4213,3165,4212xm3131,4233l3126,4236,3122,4239,3120,4245,3123,4249,3126,4254,3132,4256,3137,4253,3137,4253,3142,4250,3143,4244,3140,4239,3137,4234,3131,4233xm3097,4254l3092,4257,3088,4260,3086,4266,3089,4271,3092,4275,3098,4277,3103,4274,3103,4274,3108,4271,3109,4265,3106,4260,3103,4255,3097,4254xm3063,4275l3058,4278,3058,4278,3054,4281,3052,4287,3055,4292,3058,4297,3064,4298,3069,4295,3074,4292,3075,4286,3072,4281,3069,4277,3063,4275xm3029,4296l3024,4299,3020,4302,3018,4308,3021,4313,3024,4318,3030,4319,3035,4316,3040,4313,3041,4307,3038,4303,3035,4298,3029,4296xm2995,4318l2991,4320,2990,4320,2986,4323,2984,4330,2987,4334,2990,4339,2996,4340,3001,4337,3006,4335,3007,4328,3004,4324,3001,4319,2995,4318xm2961,4339l2957,4342,2952,4345,2950,4351,2953,4355,2956,4360,2962,4362,2967,4359,2967,4359,2972,4356,2973,4350,2970,4345,2967,4340,2961,4339xm2927,4360l2923,4363,2918,4366,2916,4372,2919,4377,2922,4381,2928,4383,2933,4380,2938,4377,2939,4371,2936,4366,2933,4361,2927,4360xm2893,4381l2889,4384,2884,4387,2883,4393,2885,4398,2888,4403,2895,4404,2899,4401,2904,4398,2905,4392,2902,4387,2900,4383,2893,4381xm2859,4402l2855,4405,2850,4408,2849,4414,2851,4419,2854,4424,2861,4425,2865,4422,2870,4419,2871,4413,2868,4408,2866,4404,2859,4402xm2780,4393l2710,4507,2844,4495,2780,4393xm2825,4424l2821,4426,2816,4429,2815,4436,2818,4440,2820,4445,2827,4446,2831,4443,2836,4441,2837,4434,2834,4429,2832,4425,2825,4424xe" filled="true" fillcolor="#000000" stroked="false">
              <v:path arrowok="t"/>
              <v:fill type="solid"/>
            </v:shape>
            <v:shape style="position:absolute;left:155;top:89;width:1042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Periphery</w:t>
                    </w:r>
                  </w:p>
                </w:txbxContent>
              </v:textbox>
              <w10:wrap type="none"/>
            </v:shape>
            <v:shape style="position:absolute;left:3214;top:99;width:119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Spinal</w:t>
                    </w:r>
                    <w:r>
                      <w:rPr>
                        <w:b/>
                        <w:spacing w:val="-8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cord</w:t>
                    </w:r>
                  </w:p>
                </w:txbxContent>
              </v:textbox>
              <w10:wrap type="none"/>
            </v:shape>
            <v:shape style="position:absolute;left:6095;top:99;width:60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Brain</w:t>
                    </w:r>
                  </w:p>
                </w:txbxContent>
              </v:textbox>
              <w10:wrap type="none"/>
            </v:shape>
            <v:shape style="position:absolute;left:155;top:867;width:1476;height:540" type="#_x0000_t202" filled="false" stroked="false">
              <v:textbox inset="0,0,0,0">
                <w:txbxContent>
                  <w:p>
                    <w:pPr>
                      <w:spacing w:line="237" w:lineRule="auto" w:before="0"/>
                      <w:ind w:left="0" w:right="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Small</w:t>
                    </w:r>
                    <w:r>
                      <w:rPr>
                        <w:spacing w:val="-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diameter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fibre</w:t>
                    </w:r>
                  </w:p>
                </w:txbxContent>
              </v:textbox>
              <w10:wrap type="none"/>
            </v:shape>
            <v:shape style="position:absolute;left:5917;top:1352;width:791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„Touch‟</w:t>
                    </w:r>
                  </w:p>
                </w:txbxContent>
              </v:textbox>
              <w10:wrap type="none"/>
            </v:shape>
            <v:shape style="position:absolute;left:155;top:1885;width:1271;height:549" type="#_x0000_t202" filled="false" stroked="false">
              <v:textbox inset="0,0,0,0">
                <w:txbxContent>
                  <w:p>
                    <w:pPr>
                      <w:spacing w:line="247" w:lineRule="auto" w:before="0"/>
                      <w:ind w:left="0" w:right="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Non-noxious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input</w:t>
                    </w:r>
                  </w:p>
                </w:txbxContent>
              </v:textbox>
              <w10:wrap type="none"/>
            </v:shape>
            <v:shape style="position:absolute;left:4861;top:2605;width:1886;height:549" type="#_x0000_t202" filled="false" stroked="false">
              <v:textbox inset="0,0,0,0">
                <w:txbxContent>
                  <w:p>
                    <w:pPr>
                      <w:spacing w:line="247" w:lineRule="auto" w:before="0"/>
                      <w:ind w:left="38" w:right="0" w:hanging="39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Descending pain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Inhibitory</w:t>
                    </w:r>
                    <w:r>
                      <w:rPr>
                        <w:spacing w:val="-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pathway</w:t>
                    </w:r>
                  </w:p>
                </w:txbxContent>
              </v:textbox>
              <w10:wrap type="none"/>
            </v:shape>
            <v:shape style="position:absolute;left:155;top:3239;width:1476;height:554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Small</w:t>
                    </w:r>
                    <w:r>
                      <w:rPr>
                        <w:spacing w:val="-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diameter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fibre</w:t>
                    </w:r>
                  </w:p>
                </w:txbxContent>
              </v:textbox>
              <w10:wrap type="none"/>
            </v:shape>
            <v:shape style="position:absolute;left:6095;top:4055;width:60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„Pain‟</w:t>
                    </w:r>
                  </w:p>
                </w:txbxContent>
              </v:textbox>
              <w10:wrap type="none"/>
            </v:shape>
            <v:shape style="position:absolute;left:155;top:4415;width:1382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Noxious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input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480" w:lineRule="auto" w:before="87"/>
        <w:ind w:left="2238" w:right="4394" w:hanging="1402"/>
      </w:pPr>
      <w:r>
        <w:rPr/>
        <w:t>Figure</w:t>
      </w:r>
      <w:r>
        <w:rPr>
          <w:spacing w:val="1"/>
        </w:rPr>
        <w:t> </w:t>
      </w:r>
      <w:r>
        <w:rPr/>
        <w:t>9 (A) : Gate Control Theory of Pain.</w:t>
      </w:r>
      <w:r>
        <w:rPr>
          <w:spacing w:val="-67"/>
        </w:rPr>
        <w:t> </w:t>
      </w:r>
      <w:r>
        <w:rPr/>
        <w:t>(</w:t>
      </w:r>
      <w:r>
        <w:rPr>
          <w:spacing w:val="-5"/>
        </w:rPr>
        <w:t> </w:t>
      </w:r>
      <w:r>
        <w:rPr/>
        <w:t>Adapted</w:t>
      </w:r>
      <w:r>
        <w:rPr>
          <w:spacing w:val="-3"/>
        </w:rPr>
        <w:t> </w:t>
      </w:r>
      <w:r>
        <w:rPr/>
        <w:t>from</w:t>
      </w:r>
      <w:r>
        <w:rPr>
          <w:spacing w:val="-8"/>
        </w:rPr>
        <w:t> </w:t>
      </w:r>
      <w:r>
        <w:rPr/>
        <w:t>Johnson,</w:t>
      </w:r>
      <w:r>
        <w:rPr>
          <w:spacing w:val="-1"/>
        </w:rPr>
        <w:t> </w:t>
      </w:r>
      <w:r>
        <w:rPr/>
        <w:t>1997</w:t>
      </w:r>
      <w:r>
        <w:rPr>
          <w:spacing w:val="-3"/>
        </w:rPr>
        <w:t> </w:t>
      </w:r>
      <w:r>
        <w:rPr/>
        <w:t>)</w:t>
      </w:r>
    </w:p>
    <w:p>
      <w:pPr>
        <w:spacing w:after="0" w:line="480" w:lineRule="auto"/>
        <w:sectPr>
          <w:pgSz w:w="11910" w:h="16840"/>
          <w:pgMar w:header="723" w:footer="0" w:top="1400" w:bottom="280" w:left="1680" w:right="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BodyText"/>
        <w:ind w:left="625"/>
        <w:rPr>
          <w:sz w:val="20"/>
        </w:rPr>
      </w:pPr>
      <w:r>
        <w:rPr>
          <w:sz w:val="20"/>
        </w:rPr>
        <w:pict>
          <v:group style="width:452.1pt;height:180.75pt;mso-position-horizontal-relative:char;mso-position-vertical-relative:line" coordorigin="0,0" coordsize="9042,3615">
            <v:shape style="position:absolute;left:5650;top:1087;width:1081;height:1620" coordorigin="5650,1088" coordsize="1081,1620" path="m5650,1448l6012,1448,6012,1088,5650,1088,5650,1448xm5650,2708l6010,2708,6010,2348,5650,2348,5650,2708xm6371,2708l6727,2708,6727,2348,6371,2348,6371,2708xm6371,1448l6731,1448,6731,1088,6371,1088,6371,1448xe" filled="false" stroked="true" strokeweight=".75pt" strokecolor="#000000">
              <v:path arrowok="t"/>
              <v:stroke dashstyle="solid"/>
            </v:shape>
            <v:shape style="position:absolute;left:5974;top:1447;width:900;height:900" coordorigin="5974,1448" coordsize="900,900" path="m6424,1448l6351,1453,6282,1470,6217,1498,6158,1534,6106,1579,6061,1632,6024,1691,5997,1755,5980,1824,5974,1898,5980,1971,5997,2040,6024,2104,6061,2163,6106,2216,6158,2261,6217,2297,6282,2325,6351,2342,6424,2348,6497,2342,6566,2325,6631,2297,6690,2261,6742,2216,6787,2163,6824,2104,6851,2040,6868,1971,6874,1898,6868,1824,6851,1755,6824,1691,6787,1632,6742,1579,6690,1534,6631,1498,6566,1470,6497,1453,6424,1448xe" filled="false" stroked="true" strokeweight=".75pt" strokecolor="#000000">
              <v:path arrowok="t"/>
              <v:stroke dashstyle="solid"/>
            </v:shape>
            <v:shape style="position:absolute;left:394;top:7;width:6660;height:3240" coordorigin="394,8" coordsize="6660,3240" path="m6514,548l6514,1088m6514,2708l6514,3068m2914,3068l6514,3068m2914,3068l394,3068m7054,8l7054,3248m7054,1988l6874,1988e" filled="false" stroked="true" strokeweight=".75pt" strokecolor="#000000">
              <v:path arrowok="t"/>
              <v:stroke dashstyle="solid"/>
            </v:shape>
            <v:rect style="position:absolute;left:7775;top:1267;width:1259;height:2340" filled="false" stroked="true" strokeweight=".75pt" strokecolor="#000000">
              <v:stroke dashstyle="solid"/>
            </v:rect>
            <v:shape style="position:absolute;left:7044;top:1927;width:731;height:120" coordorigin="7044,1928" coordsize="731,120" path="m7655,1928l7655,2048,7755,1998,7681,1998,7685,1993,7685,1982,7681,1978,7755,1978,7655,1928xm7655,1978l7048,1978,7044,1982,7044,1993,7048,1998,7655,1998,7655,1978xm7755,1978l7681,1978,7685,1982,7685,1993,7681,1998,7755,1998,7775,1988,7755,1978xe" filled="true" fillcolor="#000000" stroked="false">
              <v:path arrowok="t"/>
              <v:fill type="solid"/>
            </v:shape>
            <v:shape style="position:absolute;left:3815;top:1267;width:1799;height:1801" coordorigin="3815,1268" coordsize="1799,1801" path="m5614,1268l4894,1808m4894,1808l5614,2527m4894,1808l4354,1808m3815,2527l3815,3068e" filled="false" stroked="true" strokeweight=".75pt" strokecolor="#000000">
              <v:path arrowok="t"/>
              <v:stroke dashstyle="solid"/>
            </v:shape>
            <v:rect style="position:absolute;left:3634;top:1087;width:360;height:360" filled="false" stroked="true" strokeweight=".75pt" strokecolor="#000000">
              <v:stroke dashstyle="solid"/>
            </v:rect>
            <v:shape style="position:absolute;left:394;top:7;width:7381;height:3420" coordorigin="394,8" coordsize="7381,3420" path="m3815,1088l3815,548m2014,1808l3094,1808m2555,8l2555,3248m2555,3248l7054,3248m7042,8l2534,8m1115,1808l1115,3428m1115,3428l7775,3428m6514,548l394,548e" filled="false" stroked="true" strokeweight=".75pt" strokecolor="#000000">
              <v:path arrowok="t"/>
              <v:stroke dashstyle="solid"/>
            </v:shape>
            <v:shape style="position:absolute;left:3063;top:97;width:325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GATE</w:t>
                    </w:r>
                    <w:r>
                      <w:rPr>
                        <w:b/>
                        <w:spacing w:val="11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CONTROL</w:t>
                    </w:r>
                    <w:r>
                      <w:rPr>
                        <w:b/>
                        <w:spacing w:val="116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SYSTEM</w:t>
                    </w:r>
                  </w:p>
                </w:txbxContent>
              </v:textbox>
              <w10:wrap type="none"/>
            </v:shape>
            <v:shape style="position:absolute;left:1190;top:805;width:1173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Large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fibres</w:t>
                    </w:r>
                  </w:p>
                </w:txbxContent>
              </v:textbox>
              <w10:wrap type="none"/>
            </v:shape>
            <v:shape style="position:absolute;left:3788;top:1172;width:15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+</w:t>
                    </w:r>
                  </w:p>
                </w:txbxContent>
              </v:textbox>
              <w10:wrap type="none"/>
            </v:shape>
            <v:shape style="position:absolute;left:5805;top:1177;width:1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–</w:t>
                    </w:r>
                  </w:p>
                </w:txbxContent>
              </v:textbox>
              <w10:wrap type="none"/>
            </v:shape>
            <v:shape style="position:absolute;left:6526;top:1177;width:15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+</w:t>
                    </w:r>
                  </w:p>
                </w:txbxContent>
              </v:textbox>
              <w10:wrap type="none"/>
            </v:shape>
            <v:shape style="position:absolute;left:0;top:1719;width:892;height:309" type="#_x0000_t202" filled="false" stroked="false">
              <v:textbox inset="0,0,0,0">
                <w:txbxContent>
                  <w:p>
                    <w:pPr>
                      <w:spacing w:line="308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INPUT</w:t>
                    </w:r>
                  </w:p>
                </w:txbxContent>
              </v:textbox>
              <w10:wrap type="none"/>
            </v:shape>
            <v:shape style="position:absolute;left:5805;top:1718;width:878;height:983" type="#_x0000_t202" filled="false" stroked="false">
              <v:textbox inset="0,0,0,0">
                <w:txbxContent>
                  <w:p>
                    <w:pPr>
                      <w:spacing w:line="399" w:lineRule="exact" w:before="0"/>
                      <w:ind w:left="494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T</w:t>
                    </w:r>
                  </w:p>
                  <w:p>
                    <w:pPr>
                      <w:tabs>
                        <w:tab w:pos="720" w:val="left" w:leader="none"/>
                      </w:tabs>
                      <w:spacing w:before="307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–</w:t>
                      <w:tab/>
                      <w:t>+</w:t>
                    </w:r>
                  </w:p>
                </w:txbxContent>
              </v:textbox>
              <w10:wrap type="none"/>
            </v:shape>
            <v:shape style="position:absolute;left:7202;top:2239;width:427;height:45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1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OUT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PUT</w:t>
                    </w:r>
                  </w:p>
                </w:txbxContent>
              </v:textbox>
              <w10:wrap type="none"/>
            </v:shape>
            <v:shape style="position:absolute;left:3634;top:2167;width:361;height:359" type="#_x0000_t202" filled="false" stroked="true" strokeweight=".75pt" strokecolor="#000000">
              <v:textbox inset="0,0,0,0">
                <w:txbxContent>
                  <w:p>
                    <w:pPr>
                      <w:spacing w:line="272" w:lineRule="exact" w:before="72"/>
                      <w:ind w:left="147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–</w:t>
                    </w:r>
                  </w:p>
                </w:txbxContent>
              </v:textbox>
              <v:stroke dashstyle="solid"/>
              <w10:wrap type="none"/>
            </v:shape>
            <v:shape style="position:absolute;left:1115;top:1807;width:1440;height:1261" type="#_x0000_t202" filled="false" stroked="true" strokeweight=".75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6"/>
                      <w:rPr>
                        <w:sz w:val="30"/>
                      </w:rPr>
                    </w:pPr>
                  </w:p>
                  <w:p>
                    <w:pPr>
                      <w:spacing w:line="244" w:lineRule="auto" w:before="0"/>
                      <w:ind w:left="601" w:right="321" w:hanging="53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Small</w:t>
                    </w:r>
                    <w:r>
                      <w:rPr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spacing w:val="-1"/>
                        <w:sz w:val="20"/>
                      </w:rPr>
                      <w:t>fibres</w:t>
                    </w:r>
                  </w:p>
                </w:txbxContent>
              </v:textbox>
              <v:stroke dashstyle="solid"/>
              <w10:wrap type="none"/>
            </v:shape>
            <v:shape style="position:absolute;left:3094;top:1628;width:361;height:358" type="#_x0000_t202" filled="false" stroked="true" strokeweight=".75pt" strokecolor="#000000">
              <v:textbox inset="0,0,0,0">
                <w:txbxContent>
                  <w:p>
                    <w:pPr>
                      <w:spacing w:before="64"/>
                      <w:ind w:left="144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+</w:t>
                    </w:r>
                  </w:p>
                </w:txbxContent>
              </v:textbox>
              <v:stroke dashstyle="solid"/>
              <w10:wrap type="none"/>
            </v:shape>
            <v:shape style="position:absolute;left:3455;top:1447;width:899;height:720" type="#_x0000_t202" filled="false" stroked="true" strokeweight=".75pt" strokecolor="#000000">
              <v:textbox inset="0,0,0,0">
                <w:txbxContent>
                  <w:p>
                    <w:pPr>
                      <w:spacing w:before="85"/>
                      <w:ind w:left="148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S.G</w:t>
                    </w:r>
                  </w:p>
                </w:txbxContent>
              </v:textbox>
              <v:stroke dashstyle="solid"/>
              <w10:wrap type="none"/>
            </v:shape>
            <v:shape style="position:absolute;left:7933;top:3091;width:939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CONTROL</w:t>
                    </w:r>
                  </w:p>
                </w:txbxContent>
              </v:textbox>
              <w10:wrap type="none"/>
            </v:shape>
            <v:shape style="position:absolute;left:7933;top:1862;width:901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CENTRAL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5"/>
        <w:ind w:left="625"/>
      </w:pPr>
      <w:r>
        <w:rPr/>
        <w:t>Figure</w:t>
      </w:r>
      <w:r>
        <w:rPr>
          <w:spacing w:val="67"/>
        </w:rPr>
        <w:t> </w:t>
      </w:r>
      <w:r>
        <w:rPr/>
        <w:t>9</w:t>
      </w:r>
      <w:r>
        <w:rPr>
          <w:spacing w:val="-2"/>
        </w:rPr>
        <w:t> </w:t>
      </w:r>
      <w:r>
        <w:rPr/>
        <w:t>(B)</w:t>
      </w:r>
      <w:r>
        <w:rPr>
          <w:spacing w:val="2"/>
        </w:rPr>
        <w:t> </w:t>
      </w:r>
      <w:r>
        <w:rPr/>
        <w:t>:</w:t>
      </w:r>
      <w:r>
        <w:rPr>
          <w:spacing w:val="-6"/>
        </w:rPr>
        <w:t> </w:t>
      </w:r>
      <w:r>
        <w:rPr/>
        <w:t>Gate</w:t>
      </w:r>
      <w:r>
        <w:rPr>
          <w:spacing w:val="-1"/>
        </w:rPr>
        <w:t> </w:t>
      </w:r>
      <w:r>
        <w:rPr/>
        <w:t>Control</w:t>
      </w:r>
      <w:r>
        <w:rPr>
          <w:spacing w:val="-2"/>
        </w:rPr>
        <w:t> </w:t>
      </w:r>
      <w:r>
        <w:rPr/>
        <w:t>Theory</w:t>
      </w:r>
      <w:r>
        <w:rPr>
          <w:spacing w:val="-6"/>
        </w:rPr>
        <w:t> </w:t>
      </w:r>
      <w:r>
        <w:rPr/>
        <w:t>of</w:t>
      </w:r>
      <w:r>
        <w:rPr>
          <w:spacing w:val="-3"/>
        </w:rPr>
        <w:t> </w:t>
      </w:r>
      <w:r>
        <w:rPr/>
        <w:t>Pain.</w:t>
      </w:r>
    </w:p>
    <w:p>
      <w:pPr>
        <w:pStyle w:val="BodyText"/>
        <w:spacing w:before="4"/>
      </w:pPr>
    </w:p>
    <w:p>
      <w:pPr>
        <w:pStyle w:val="BodyText"/>
        <w:ind w:left="2378"/>
      </w:pPr>
      <w:r>
        <w:rPr/>
        <w:t>(</w:t>
      </w:r>
      <w:r>
        <w:rPr>
          <w:spacing w:val="-3"/>
        </w:rPr>
        <w:t> </w:t>
      </w:r>
      <w:r>
        <w:rPr/>
        <w:t>Adapted</w:t>
      </w:r>
      <w:r>
        <w:rPr>
          <w:spacing w:val="-2"/>
        </w:rPr>
        <w:t> </w:t>
      </w:r>
      <w:r>
        <w:rPr/>
        <w:t>from</w:t>
      </w:r>
      <w:r>
        <w:rPr>
          <w:spacing w:val="-6"/>
        </w:rPr>
        <w:t> </w:t>
      </w:r>
      <w:r>
        <w:rPr/>
        <w:t>Troup, 1970</w:t>
      </w:r>
      <w:r>
        <w:rPr>
          <w:spacing w:val="-2"/>
        </w:rPr>
        <w:t> </w:t>
      </w:r>
      <w:r>
        <w:rPr/>
        <w:t>)</w:t>
      </w:r>
    </w:p>
    <w:p>
      <w:pPr>
        <w:spacing w:after="0"/>
        <w:sectPr>
          <w:pgSz w:w="11910" w:h="16840"/>
          <w:pgMar w:header="723" w:footer="0" w:top="1400" w:bottom="280" w:left="1680" w:right="20"/>
        </w:sectPr>
      </w:pPr>
    </w:p>
    <w:p>
      <w:pPr>
        <w:pStyle w:val="Heading2"/>
        <w:ind w:right="1472"/>
      </w:pPr>
      <w:r>
        <w:rPr/>
        <w:t>CHAPTER</w:t>
      </w:r>
      <w:r>
        <w:rPr>
          <w:spacing w:val="-4"/>
        </w:rPr>
        <w:t> </w:t>
      </w:r>
      <w:r>
        <w:rPr/>
        <w:t>THREE</w:t>
      </w:r>
    </w:p>
    <w:p>
      <w:pPr>
        <w:pStyle w:val="Heading3"/>
        <w:spacing w:before="1"/>
        <w:ind w:left="826" w:right="1477"/>
        <w:jc w:val="center"/>
      </w:pPr>
      <w:r>
        <w:rPr/>
        <w:t>METHODOLOGY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4"/>
        <w:rPr>
          <w:b/>
          <w:sz w:val="26"/>
        </w:rPr>
      </w:pPr>
    </w:p>
    <w:p>
      <w:pPr>
        <w:pStyle w:val="Heading3"/>
        <w:numPr>
          <w:ilvl w:val="1"/>
          <w:numId w:val="33"/>
        </w:numPr>
        <w:tabs>
          <w:tab w:pos="904" w:val="left" w:leader="none"/>
        </w:tabs>
        <w:spacing w:line="240" w:lineRule="auto" w:before="0" w:after="0"/>
        <w:ind w:left="903" w:right="0" w:hanging="424"/>
        <w:jc w:val="left"/>
      </w:pPr>
      <w:bookmarkStart w:name="_TOC_250018" w:id="39"/>
      <w:r>
        <w:rPr/>
        <w:t>HUMAN</w:t>
      </w:r>
      <w:r>
        <w:rPr>
          <w:spacing w:val="-7"/>
        </w:rPr>
        <w:t> </w:t>
      </w:r>
      <w:r>
        <w:rPr/>
        <w:t>PARTICIPANTS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bookmarkEnd w:id="39"/>
      <w:r>
        <w:rPr/>
        <w:t>RECRUITMENT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480" w:right="1129" w:firstLine="720"/>
        <w:jc w:val="both"/>
      </w:pPr>
      <w:r>
        <w:rPr/>
        <w:t>Sixty human participants ( 43 males, 17 females; mean age 34years;</w:t>
      </w:r>
      <w:r>
        <w:rPr>
          <w:spacing w:val="1"/>
        </w:rPr>
        <w:t> </w:t>
      </w:r>
      <w:r>
        <w:rPr/>
        <w:t>range 18 to 77 years ) who sustained various musculoskeletal injuries were</w:t>
      </w:r>
      <w:r>
        <w:rPr>
          <w:spacing w:val="1"/>
        </w:rPr>
        <w:t> </w:t>
      </w:r>
      <w:r>
        <w:rPr/>
        <w:t>recruited after careful history, clinical and radiographic examination as they</w:t>
      </w:r>
      <w:r>
        <w:rPr>
          <w:spacing w:val="1"/>
        </w:rPr>
        <w:t> </w:t>
      </w:r>
      <w:r>
        <w:rPr/>
        <w:t>presented for treatment at the Jos University Teaching Hospital, Primary</w:t>
      </w:r>
      <w:r>
        <w:rPr>
          <w:spacing w:val="1"/>
        </w:rPr>
        <w:t> </w:t>
      </w:r>
      <w:r>
        <w:rPr/>
        <w:t>Health Centres</w:t>
      </w:r>
      <w:r>
        <w:rPr>
          <w:spacing w:val="7"/>
        </w:rPr>
        <w:t> </w:t>
      </w:r>
      <w:r>
        <w:rPr/>
        <w:t>and</w:t>
      </w:r>
      <w:r>
        <w:rPr>
          <w:spacing w:val="5"/>
        </w:rPr>
        <w:t> </w:t>
      </w:r>
      <w:r>
        <w:rPr/>
        <w:t>Sports</w:t>
      </w:r>
      <w:r>
        <w:rPr>
          <w:spacing w:val="6"/>
        </w:rPr>
        <w:t> </w:t>
      </w:r>
      <w:r>
        <w:rPr/>
        <w:t>Council Clinic;</w:t>
      </w:r>
      <w:r>
        <w:rPr>
          <w:spacing w:val="8"/>
        </w:rPr>
        <w:t> </w:t>
      </w:r>
      <w:r>
        <w:rPr/>
        <w:t>all</w:t>
      </w:r>
      <w:r>
        <w:rPr>
          <w:spacing w:val="4"/>
        </w:rPr>
        <w:t> </w:t>
      </w:r>
      <w:r>
        <w:rPr/>
        <w:t>located</w:t>
      </w:r>
      <w:r>
        <w:rPr>
          <w:spacing w:val="5"/>
        </w:rPr>
        <w:t> </w:t>
      </w:r>
      <w:r>
        <w:rPr/>
        <w:t>within</w:t>
      </w:r>
      <w:r>
        <w:rPr>
          <w:spacing w:val="4"/>
        </w:rPr>
        <w:t> </w:t>
      </w:r>
      <w:r>
        <w:rPr/>
        <w:t>Jos</w:t>
      </w:r>
      <w:r>
        <w:rPr>
          <w:spacing w:val="11"/>
        </w:rPr>
        <w:t> </w:t>
      </w:r>
      <w:r>
        <w:rPr/>
        <w:t>metropolis.</w:t>
      </w:r>
    </w:p>
    <w:p>
      <w:pPr>
        <w:pStyle w:val="BodyText"/>
        <w:spacing w:before="2"/>
        <w:ind w:left="480"/>
        <w:jc w:val="both"/>
      </w:pPr>
      <w:r>
        <w:rPr/>
        <w:t>Only</w:t>
      </w:r>
      <w:r>
        <w:rPr>
          <w:spacing w:val="-8"/>
        </w:rPr>
        <w:t> </w:t>
      </w:r>
      <w:r>
        <w:rPr/>
        <w:t>participants</w:t>
      </w:r>
      <w:r>
        <w:rPr>
          <w:spacing w:val="-2"/>
        </w:rPr>
        <w:t> </w:t>
      </w:r>
      <w:r>
        <w:rPr/>
        <w:t>who</w:t>
      </w:r>
      <w:r>
        <w:rPr>
          <w:spacing w:val="-4"/>
        </w:rPr>
        <w:t> </w:t>
      </w:r>
      <w:r>
        <w:rPr/>
        <w:t>sustained</w:t>
      </w:r>
      <w:r>
        <w:rPr>
          <w:spacing w:val="1"/>
        </w:rPr>
        <w:t> </w:t>
      </w:r>
      <w:r>
        <w:rPr/>
        <w:t>not more</w:t>
      </w:r>
      <w:r>
        <w:rPr>
          <w:spacing w:val="-3"/>
        </w:rPr>
        <w:t> </w:t>
      </w:r>
      <w:r>
        <w:rPr/>
        <w:t>than</w:t>
      </w:r>
      <w:r>
        <w:rPr>
          <w:spacing w:val="-8"/>
        </w:rPr>
        <w:t> </w:t>
      </w:r>
      <w:r>
        <w:rPr/>
        <w:t>one</w:t>
      </w:r>
      <w:r>
        <w:rPr>
          <w:spacing w:val="1"/>
        </w:rPr>
        <w:t> </w:t>
      </w:r>
      <w:r>
        <w:rPr/>
        <w:t>musculoskeletal</w:t>
      </w:r>
      <w:r>
        <w:rPr>
          <w:spacing w:val="-4"/>
        </w:rPr>
        <w:t> </w:t>
      </w:r>
      <w:r>
        <w:rPr/>
        <w:t>injury</w:t>
      </w:r>
    </w:p>
    <w:p>
      <w:pPr>
        <w:pStyle w:val="BodyText"/>
      </w:pPr>
    </w:p>
    <w:p>
      <w:pPr>
        <w:pStyle w:val="BodyText"/>
        <w:spacing w:line="480" w:lineRule="auto"/>
        <w:ind w:left="480" w:right="1126"/>
        <w:jc w:val="both"/>
      </w:pPr>
      <w:r>
        <w:rPr/>
        <w:t>( MSI ) or disorder ( MSD ) ( i.e participants with multiple injuries were not</w:t>
      </w:r>
      <w:r>
        <w:rPr>
          <w:spacing w:val="1"/>
        </w:rPr>
        <w:t> </w:t>
      </w:r>
      <w:r>
        <w:rPr/>
        <w:t>eligible</w:t>
      </w:r>
      <w:r>
        <w:rPr>
          <w:spacing w:val="1"/>
        </w:rPr>
        <w:t> </w:t>
      </w:r>
      <w:r>
        <w:rPr/>
        <w:t>)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onset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symptoms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occurring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70"/>
        </w:rPr>
        <w:t> </w:t>
      </w:r>
      <w:r>
        <w:rPr/>
        <w:t>acute</w:t>
      </w:r>
      <w:r>
        <w:rPr>
          <w:spacing w:val="1"/>
        </w:rPr>
        <w:t> </w:t>
      </w:r>
      <w:r>
        <w:rPr/>
        <w:t>exacerbation of chronic lesion were included in the study. Participants who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analgesics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steroids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non-steroidal</w:t>
      </w:r>
      <w:r>
        <w:rPr>
          <w:spacing w:val="1"/>
        </w:rPr>
        <w:t> </w:t>
      </w:r>
      <w:r>
        <w:rPr/>
        <w:t>anti-</w:t>
      </w:r>
      <w:r>
        <w:rPr>
          <w:spacing w:val="1"/>
        </w:rPr>
        <w:t> </w:t>
      </w:r>
      <w:r>
        <w:rPr/>
        <w:t>inflammatory drugs – NSAIDs ), muscle relaxants, anticoagulants and any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physiotherapy</w:t>
      </w:r>
      <w:r>
        <w:rPr>
          <w:spacing w:val="1"/>
        </w:rPr>
        <w:t> </w:t>
      </w:r>
      <w:r>
        <w:rPr/>
        <w:t>treatments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excluded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Participants</w:t>
      </w:r>
      <w:r>
        <w:rPr>
          <w:spacing w:val="1"/>
        </w:rPr>
        <w:t> </w:t>
      </w:r>
      <w:r>
        <w:rPr/>
        <w:t>with open wounds</w:t>
      </w:r>
      <w:r>
        <w:rPr>
          <w:spacing w:val="1"/>
        </w:rPr>
        <w:t> </w:t>
      </w:r>
      <w:r>
        <w:rPr/>
        <w:t>over the</w:t>
      </w:r>
      <w:r>
        <w:rPr>
          <w:spacing w:val="1"/>
        </w:rPr>
        <w:t> </w:t>
      </w:r>
      <w:r>
        <w:rPr/>
        <w:t>injury sites,</w:t>
      </w:r>
      <w:r>
        <w:rPr>
          <w:spacing w:val="1"/>
        </w:rPr>
        <w:t> </w:t>
      </w:r>
      <w:r>
        <w:rPr/>
        <w:t>pregnancy,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conditions ( e.g thrombophlebitis, cardiac patient with pacemaker, tumour,</w:t>
      </w:r>
      <w:r>
        <w:rPr>
          <w:spacing w:val="1"/>
        </w:rPr>
        <w:t> </w:t>
      </w:r>
      <w:r>
        <w:rPr/>
        <w:t>etc ) and those allergic to methyl salicylate or cold which contra-indicate the</w:t>
      </w:r>
      <w:r>
        <w:rPr>
          <w:spacing w:val="-67"/>
        </w:rPr>
        <w:t> </w:t>
      </w:r>
      <w:r>
        <w:rPr/>
        <w:t>treatment protocols used in this study were all excluded. The use of NSAIDs</w:t>
      </w:r>
      <w:r>
        <w:rPr>
          <w:spacing w:val="-67"/>
        </w:rPr>
        <w:t> </w:t>
      </w:r>
      <w:r>
        <w:rPr/>
        <w:t>or analgesics and any other form of treatment was not permitted or allowed</w:t>
      </w:r>
      <w:r>
        <w:rPr>
          <w:spacing w:val="1"/>
        </w:rPr>
        <w:t> </w:t>
      </w:r>
      <w:r>
        <w:rPr/>
        <w:t>throughout the study period.</w:t>
      </w:r>
      <w:r>
        <w:rPr>
          <w:spacing w:val="1"/>
        </w:rPr>
        <w:t> </w:t>
      </w:r>
      <w:r>
        <w:rPr/>
        <w:t>Before entry into the study all participants</w:t>
      </w:r>
      <w:r>
        <w:rPr>
          <w:spacing w:val="1"/>
        </w:rPr>
        <w:t> </w:t>
      </w:r>
      <w:r>
        <w:rPr/>
        <w:t>voluntarily</w:t>
      </w:r>
      <w:r>
        <w:rPr>
          <w:spacing w:val="3"/>
        </w:rPr>
        <w:t> </w:t>
      </w:r>
      <w:r>
        <w:rPr/>
        <w:t>signed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informed</w:t>
      </w:r>
      <w:r>
        <w:rPr>
          <w:spacing w:val="3"/>
        </w:rPr>
        <w:t> </w:t>
      </w:r>
      <w:r>
        <w:rPr/>
        <w:t>consent</w:t>
      </w:r>
      <w:r>
        <w:rPr>
          <w:spacing w:val="6"/>
        </w:rPr>
        <w:t> </w:t>
      </w:r>
      <w:r>
        <w:rPr/>
        <w:t>forms</w:t>
      </w:r>
      <w:r>
        <w:rPr>
          <w:spacing w:val="5"/>
        </w:rPr>
        <w:t> </w:t>
      </w:r>
      <w:r>
        <w:rPr/>
        <w:t>after</w:t>
      </w:r>
      <w:r>
        <w:rPr>
          <w:spacing w:val="1"/>
        </w:rPr>
        <w:t> </w:t>
      </w:r>
      <w:r>
        <w:rPr/>
        <w:t>the</w:t>
      </w:r>
      <w:r>
        <w:rPr>
          <w:spacing w:val="9"/>
        </w:rPr>
        <w:t> </w:t>
      </w:r>
      <w:r>
        <w:rPr/>
        <w:t>protocol</w:t>
      </w:r>
      <w:r>
        <w:rPr>
          <w:spacing w:val="2"/>
        </w:rPr>
        <w:t> </w:t>
      </w:r>
      <w:r>
        <w:rPr/>
        <w:t>for</w:t>
      </w:r>
      <w:r>
        <w:rPr>
          <w:spacing w:val="2"/>
        </w:rPr>
        <w:t> </w:t>
      </w:r>
      <w:r>
        <w:rPr/>
        <w:t>the</w:t>
      </w:r>
      <w:r>
        <w:rPr>
          <w:spacing w:val="4"/>
        </w:rPr>
        <w:t> </w:t>
      </w:r>
      <w:r>
        <w:rPr/>
        <w:t>trial</w:t>
      </w:r>
    </w:p>
    <w:p>
      <w:pPr>
        <w:spacing w:after="0" w:line="480" w:lineRule="auto"/>
        <w:jc w:val="both"/>
        <w:sectPr>
          <w:pgSz w:w="11910" w:h="16840"/>
          <w:pgMar w:header="723" w:footer="0" w:top="1400" w:bottom="280" w:left="1680" w:right="20"/>
        </w:sectPr>
      </w:pPr>
    </w:p>
    <w:p>
      <w:pPr>
        <w:pStyle w:val="BodyText"/>
        <w:spacing w:line="480" w:lineRule="auto" w:before="120"/>
        <w:ind w:left="480" w:right="1133"/>
        <w:jc w:val="both"/>
      </w:pPr>
      <w:r>
        <w:rPr/>
        <w:t>was explained to them. All procedures involving the participants met criteria</w:t>
      </w:r>
      <w:r>
        <w:rPr>
          <w:spacing w:val="-67"/>
        </w:rPr>
        <w:t> </w:t>
      </w:r>
      <w:r>
        <w:rPr/>
        <w:t>established by the University of Jos Teaching Hospital Health Research</w:t>
      </w:r>
      <w:r>
        <w:rPr>
          <w:spacing w:val="1"/>
        </w:rPr>
        <w:t> </w:t>
      </w:r>
      <w:r>
        <w:rPr/>
        <w:t>Ethics</w:t>
      </w:r>
      <w:r>
        <w:rPr>
          <w:spacing w:val="2"/>
        </w:rPr>
        <w:t> </w:t>
      </w:r>
      <w:r>
        <w:rPr/>
        <w:t>Committee.</w:t>
      </w:r>
    </w:p>
    <w:p>
      <w:pPr>
        <w:pStyle w:val="Heading3"/>
        <w:numPr>
          <w:ilvl w:val="1"/>
          <w:numId w:val="33"/>
        </w:numPr>
        <w:tabs>
          <w:tab w:pos="904" w:val="left" w:leader="none"/>
        </w:tabs>
        <w:spacing w:line="240" w:lineRule="auto" w:before="4" w:after="0"/>
        <w:ind w:left="903" w:right="0" w:hanging="424"/>
        <w:jc w:val="left"/>
      </w:pPr>
      <w:bookmarkStart w:name="_TOC_250017" w:id="40"/>
      <w:r>
        <w:rPr/>
        <w:t>INSTRUMENTS</w:t>
      </w:r>
      <w:r>
        <w:rPr>
          <w:spacing w:val="-4"/>
        </w:rPr>
        <w:t> </w:t>
      </w:r>
      <w:r>
        <w:rPr/>
        <w:t>AND</w:t>
      </w:r>
      <w:r>
        <w:rPr>
          <w:spacing w:val="-6"/>
        </w:rPr>
        <w:t> </w:t>
      </w:r>
      <w:bookmarkEnd w:id="40"/>
      <w:r>
        <w:rPr/>
        <w:t>MATERIALS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2" w:lineRule="auto"/>
        <w:ind w:left="480" w:right="1136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instruments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for</w:t>
      </w:r>
      <w:r>
        <w:rPr>
          <w:spacing w:val="70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 :</w:t>
      </w:r>
    </w:p>
    <w:p>
      <w:pPr>
        <w:pStyle w:val="ListParagraph"/>
        <w:numPr>
          <w:ilvl w:val="0"/>
          <w:numId w:val="34"/>
        </w:numPr>
        <w:tabs>
          <w:tab w:pos="1201" w:val="left" w:leader="none"/>
          <w:tab w:pos="1202" w:val="left" w:leader="none"/>
        </w:tabs>
        <w:spacing w:line="319" w:lineRule="exact" w:before="0" w:after="0"/>
        <w:ind w:left="1201" w:right="0" w:hanging="722"/>
        <w:jc w:val="left"/>
        <w:rPr>
          <w:sz w:val="28"/>
        </w:rPr>
      </w:pPr>
      <w:r>
        <w:rPr>
          <w:sz w:val="28"/>
        </w:rPr>
        <w:t>Ultrasonic</w:t>
      </w:r>
      <w:r>
        <w:rPr>
          <w:spacing w:val="2"/>
          <w:sz w:val="28"/>
        </w:rPr>
        <w:t> </w:t>
      </w:r>
      <w:r>
        <w:rPr>
          <w:sz w:val="28"/>
        </w:rPr>
        <w:t>machine</w:t>
      </w:r>
      <w:r>
        <w:rPr>
          <w:spacing w:val="-3"/>
          <w:sz w:val="28"/>
        </w:rPr>
        <w:t> </w:t>
      </w:r>
      <w:r>
        <w:rPr>
          <w:sz w:val="28"/>
        </w:rPr>
        <w:t>(</w:t>
      </w:r>
      <w:r>
        <w:rPr>
          <w:spacing w:val="-4"/>
          <w:sz w:val="28"/>
        </w:rPr>
        <w:t> </w:t>
      </w:r>
      <w:r>
        <w:rPr>
          <w:sz w:val="28"/>
        </w:rPr>
        <w:t>EMS</w:t>
      </w:r>
      <w:r>
        <w:rPr>
          <w:spacing w:val="-1"/>
          <w:sz w:val="28"/>
        </w:rPr>
        <w:t> </w:t>
      </w:r>
      <w:r>
        <w:rPr>
          <w:sz w:val="28"/>
        </w:rPr>
        <w:t>Therasonic</w:t>
      </w:r>
      <w:r>
        <w:rPr>
          <w:spacing w:val="-3"/>
          <w:sz w:val="28"/>
        </w:rPr>
        <w:t> </w:t>
      </w:r>
      <w:r>
        <w:rPr>
          <w:sz w:val="28"/>
        </w:rPr>
        <w:t>MK</w:t>
      </w:r>
      <w:r>
        <w:rPr>
          <w:spacing w:val="-7"/>
          <w:sz w:val="28"/>
        </w:rPr>
        <w:t> </w:t>
      </w:r>
      <w:r>
        <w:rPr>
          <w:sz w:val="28"/>
        </w:rPr>
        <w:t>IV</w:t>
      </w:r>
      <w:r>
        <w:rPr>
          <w:spacing w:val="-3"/>
          <w:sz w:val="28"/>
        </w:rPr>
        <w:t> </w:t>
      </w:r>
      <w:r>
        <w:rPr>
          <w:sz w:val="28"/>
        </w:rPr>
        <w:t>)</w:t>
      </w:r>
    </w:p>
    <w:p>
      <w:pPr>
        <w:pStyle w:val="BodyText"/>
      </w:pPr>
    </w:p>
    <w:p>
      <w:pPr>
        <w:pStyle w:val="ListParagraph"/>
        <w:numPr>
          <w:ilvl w:val="0"/>
          <w:numId w:val="34"/>
        </w:numPr>
        <w:tabs>
          <w:tab w:pos="1201" w:val="left" w:leader="none"/>
          <w:tab w:pos="1202" w:val="left" w:leader="none"/>
        </w:tabs>
        <w:spacing w:line="240" w:lineRule="auto" w:before="0" w:after="0"/>
        <w:ind w:left="1201" w:right="0" w:hanging="722"/>
        <w:jc w:val="left"/>
        <w:rPr>
          <w:sz w:val="28"/>
        </w:rPr>
      </w:pPr>
      <w:r>
        <w:rPr>
          <w:sz w:val="28"/>
        </w:rPr>
        <w:t>Ultrasound</w:t>
      </w:r>
      <w:r>
        <w:rPr>
          <w:spacing w:val="-3"/>
          <w:sz w:val="28"/>
        </w:rPr>
        <w:t> </w:t>
      </w:r>
      <w:r>
        <w:rPr>
          <w:sz w:val="28"/>
        </w:rPr>
        <w:t>treatment</w:t>
      </w:r>
      <w:r>
        <w:rPr>
          <w:spacing w:val="2"/>
          <w:sz w:val="28"/>
        </w:rPr>
        <w:t> </w:t>
      </w:r>
      <w:r>
        <w:rPr>
          <w:sz w:val="28"/>
        </w:rPr>
        <w:t>head</w:t>
      </w:r>
      <w:r>
        <w:rPr>
          <w:spacing w:val="-3"/>
          <w:sz w:val="28"/>
        </w:rPr>
        <w:t> </w:t>
      </w:r>
      <w:r>
        <w:rPr>
          <w:sz w:val="28"/>
        </w:rPr>
        <w:t>(</w:t>
      </w:r>
      <w:r>
        <w:rPr>
          <w:spacing w:val="-4"/>
          <w:sz w:val="28"/>
        </w:rPr>
        <w:t> </w:t>
      </w:r>
      <w:r>
        <w:rPr>
          <w:sz w:val="28"/>
        </w:rPr>
        <w:t>5cm², I</w:t>
      </w:r>
      <w:r>
        <w:rPr>
          <w:spacing w:val="-4"/>
          <w:sz w:val="28"/>
        </w:rPr>
        <w:t> </w:t>
      </w:r>
      <w:r>
        <w:rPr>
          <w:sz w:val="28"/>
        </w:rPr>
        <w:t>MHz</w:t>
      </w:r>
      <w:r>
        <w:rPr>
          <w:spacing w:val="-1"/>
          <w:sz w:val="28"/>
        </w:rPr>
        <w:t> </w:t>
      </w:r>
      <w:r>
        <w:rPr>
          <w:sz w:val="28"/>
        </w:rPr>
        <w:t>and</w:t>
      </w:r>
      <w:r>
        <w:rPr>
          <w:spacing w:val="-3"/>
          <w:sz w:val="28"/>
        </w:rPr>
        <w:t> </w:t>
      </w:r>
      <w:r>
        <w:rPr>
          <w:sz w:val="28"/>
        </w:rPr>
        <w:t>3</w:t>
      </w:r>
      <w:r>
        <w:rPr>
          <w:spacing w:val="-3"/>
          <w:sz w:val="28"/>
        </w:rPr>
        <w:t> </w:t>
      </w:r>
      <w:r>
        <w:rPr>
          <w:sz w:val="28"/>
        </w:rPr>
        <w:t>MHz</w:t>
      </w:r>
      <w:r>
        <w:rPr>
          <w:spacing w:val="-2"/>
          <w:sz w:val="28"/>
        </w:rPr>
        <w:t> </w:t>
      </w:r>
      <w:r>
        <w:rPr>
          <w:sz w:val="28"/>
        </w:rPr>
        <w:t>)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0"/>
          <w:numId w:val="34"/>
        </w:numPr>
        <w:tabs>
          <w:tab w:pos="1201" w:val="left" w:leader="none"/>
          <w:tab w:pos="1202" w:val="left" w:leader="none"/>
        </w:tabs>
        <w:spacing w:line="240" w:lineRule="auto" w:before="1" w:after="0"/>
        <w:ind w:left="1201" w:right="0" w:hanging="722"/>
        <w:jc w:val="left"/>
        <w:rPr>
          <w:sz w:val="28"/>
        </w:rPr>
      </w:pPr>
      <w:r>
        <w:rPr>
          <w:sz w:val="28"/>
        </w:rPr>
        <w:t>Aquasonic</w:t>
      </w:r>
      <w:r>
        <w:rPr>
          <w:spacing w:val="2"/>
          <w:sz w:val="28"/>
        </w:rPr>
        <w:t> </w:t>
      </w:r>
      <w:r>
        <w:rPr>
          <w:sz w:val="28"/>
        </w:rPr>
        <w:t>gel</w:t>
      </w:r>
      <w:r>
        <w:rPr>
          <w:spacing w:val="-8"/>
          <w:sz w:val="28"/>
        </w:rPr>
        <w:t> </w:t>
      </w:r>
      <w:r>
        <w:rPr>
          <w:sz w:val="28"/>
        </w:rPr>
        <w:t>(</w:t>
      </w:r>
      <w:r>
        <w:rPr>
          <w:spacing w:val="-5"/>
          <w:sz w:val="28"/>
        </w:rPr>
        <w:t> </w:t>
      </w:r>
      <w:r>
        <w:rPr>
          <w:sz w:val="28"/>
        </w:rPr>
        <w:t>Parker Laboratories</w:t>
      </w:r>
      <w:r>
        <w:rPr>
          <w:spacing w:val="-1"/>
          <w:sz w:val="28"/>
        </w:rPr>
        <w:t> </w:t>
      </w:r>
      <w:r>
        <w:rPr>
          <w:sz w:val="28"/>
        </w:rPr>
        <w:t>Inc.</w:t>
      </w:r>
      <w:r>
        <w:rPr>
          <w:spacing w:val="-1"/>
          <w:sz w:val="28"/>
        </w:rPr>
        <w:t> </w:t>
      </w:r>
      <w:r>
        <w:rPr>
          <w:sz w:val="28"/>
        </w:rPr>
        <w:t>NJ )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z w:val="28"/>
        </w:rPr>
        <w:t>4</w:t>
      </w:r>
      <w:r>
        <w:rPr>
          <w:spacing w:val="-3"/>
          <w:sz w:val="28"/>
        </w:rPr>
        <w:t> </w:t>
      </w:r>
      <w:r>
        <w:rPr>
          <w:sz w:val="28"/>
        </w:rPr>
        <w:t>ltrs.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34"/>
        </w:numPr>
        <w:tabs>
          <w:tab w:pos="1201" w:val="left" w:leader="none"/>
          <w:tab w:pos="1202" w:val="left" w:leader="none"/>
        </w:tabs>
        <w:spacing w:line="240" w:lineRule="auto" w:before="0" w:after="0"/>
        <w:ind w:left="1201" w:right="0" w:hanging="722"/>
        <w:jc w:val="left"/>
        <w:rPr>
          <w:sz w:val="28"/>
        </w:rPr>
      </w:pPr>
      <w:r>
        <w:rPr>
          <w:sz w:val="28"/>
        </w:rPr>
        <w:t>Methyl</w:t>
      </w:r>
      <w:r>
        <w:rPr>
          <w:spacing w:val="-8"/>
          <w:sz w:val="28"/>
        </w:rPr>
        <w:t> </w:t>
      </w:r>
      <w:r>
        <w:rPr>
          <w:sz w:val="28"/>
        </w:rPr>
        <w:t>Salicylate</w:t>
      </w:r>
      <w:r>
        <w:rPr>
          <w:spacing w:val="-1"/>
          <w:sz w:val="28"/>
        </w:rPr>
        <w:t> </w:t>
      </w:r>
      <w:r>
        <w:rPr>
          <w:sz w:val="28"/>
        </w:rPr>
        <w:t>15% (</w:t>
      </w:r>
      <w:r>
        <w:rPr>
          <w:spacing w:val="-3"/>
          <w:sz w:val="28"/>
        </w:rPr>
        <w:t> </w:t>
      </w:r>
      <w:r>
        <w:rPr>
          <w:sz w:val="28"/>
        </w:rPr>
        <w:t>Neurogesic</w:t>
      </w:r>
      <w:r>
        <w:rPr>
          <w:spacing w:val="1"/>
          <w:sz w:val="28"/>
        </w:rPr>
        <w:t> </w:t>
      </w:r>
      <w:r>
        <w:rPr>
          <w:sz w:val="28"/>
        </w:rPr>
        <w:t>Ointment</w:t>
      </w:r>
      <w:r>
        <w:rPr>
          <w:spacing w:val="-2"/>
          <w:sz w:val="28"/>
        </w:rPr>
        <w:t> </w:t>
      </w:r>
      <w:r>
        <w:rPr>
          <w:sz w:val="28"/>
        </w:rPr>
        <w:t>35g</w:t>
      </w:r>
      <w:r>
        <w:rPr>
          <w:spacing w:val="-1"/>
          <w:sz w:val="28"/>
        </w:rPr>
        <w:t> </w:t>
      </w:r>
      <w:r>
        <w:rPr>
          <w:sz w:val="28"/>
        </w:rPr>
        <w:t>x</w:t>
      </w:r>
      <w:r>
        <w:rPr>
          <w:spacing w:val="-6"/>
          <w:sz w:val="28"/>
        </w:rPr>
        <w:t> </w:t>
      </w:r>
      <w:r>
        <w:rPr>
          <w:sz w:val="28"/>
        </w:rPr>
        <w:t>10</w:t>
      </w:r>
      <w:r>
        <w:rPr>
          <w:spacing w:val="1"/>
          <w:sz w:val="28"/>
        </w:rPr>
        <w:t> </w:t>
      </w:r>
      <w:r>
        <w:rPr>
          <w:sz w:val="28"/>
        </w:rPr>
        <w:t>)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0"/>
          <w:numId w:val="34"/>
        </w:numPr>
        <w:tabs>
          <w:tab w:pos="1201" w:val="left" w:leader="none"/>
          <w:tab w:pos="1202" w:val="left" w:leader="none"/>
        </w:tabs>
        <w:spacing w:line="240" w:lineRule="auto" w:before="0" w:after="0"/>
        <w:ind w:left="1201" w:right="0" w:hanging="722"/>
        <w:jc w:val="left"/>
        <w:rPr>
          <w:sz w:val="28"/>
        </w:rPr>
      </w:pPr>
      <w:r>
        <w:rPr>
          <w:sz w:val="28"/>
        </w:rPr>
        <w:t>Cotton</w:t>
      </w:r>
      <w:r>
        <w:rPr>
          <w:spacing w:val="-4"/>
          <w:sz w:val="28"/>
        </w:rPr>
        <w:t> </w:t>
      </w:r>
      <w:r>
        <w:rPr>
          <w:sz w:val="28"/>
        </w:rPr>
        <w:t>(</w:t>
      </w:r>
      <w:r>
        <w:rPr>
          <w:spacing w:val="-1"/>
          <w:sz w:val="28"/>
        </w:rPr>
        <w:t> </w:t>
      </w:r>
      <w:r>
        <w:rPr>
          <w:sz w:val="28"/>
        </w:rPr>
        <w:t>500g</w:t>
      </w:r>
      <w:r>
        <w:rPr>
          <w:spacing w:val="-4"/>
          <w:sz w:val="28"/>
        </w:rPr>
        <w:t> </w:t>
      </w:r>
      <w:r>
        <w:rPr>
          <w:sz w:val="28"/>
        </w:rPr>
        <w:t>)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2 No.</w:t>
      </w:r>
    </w:p>
    <w:p>
      <w:pPr>
        <w:pStyle w:val="BodyText"/>
      </w:pPr>
    </w:p>
    <w:p>
      <w:pPr>
        <w:pStyle w:val="ListParagraph"/>
        <w:numPr>
          <w:ilvl w:val="0"/>
          <w:numId w:val="34"/>
        </w:numPr>
        <w:tabs>
          <w:tab w:pos="1201" w:val="left" w:leader="none"/>
          <w:tab w:pos="1202" w:val="left" w:leader="none"/>
        </w:tabs>
        <w:spacing w:line="240" w:lineRule="auto" w:before="0" w:after="0"/>
        <w:ind w:left="1201" w:right="0" w:hanging="722"/>
        <w:jc w:val="left"/>
        <w:rPr>
          <w:sz w:val="28"/>
        </w:rPr>
      </w:pPr>
      <w:r>
        <w:rPr>
          <w:sz w:val="28"/>
        </w:rPr>
        <w:t>Freezer</w:t>
      </w:r>
      <w:r>
        <w:rPr>
          <w:spacing w:val="-3"/>
          <w:sz w:val="28"/>
        </w:rPr>
        <w:t> </w:t>
      </w:r>
      <w:r>
        <w:rPr>
          <w:sz w:val="28"/>
        </w:rPr>
        <w:t>(</w:t>
      </w:r>
      <w:r>
        <w:rPr>
          <w:spacing w:val="-3"/>
          <w:sz w:val="28"/>
        </w:rPr>
        <w:t> </w:t>
      </w:r>
      <w:r>
        <w:rPr>
          <w:sz w:val="28"/>
        </w:rPr>
        <w:t>Physiotherapy</w:t>
      </w:r>
      <w:r>
        <w:rPr>
          <w:spacing w:val="-5"/>
          <w:sz w:val="28"/>
        </w:rPr>
        <w:t> </w:t>
      </w:r>
      <w:r>
        <w:rPr>
          <w:sz w:val="28"/>
        </w:rPr>
        <w:t>Dept;</w:t>
      </w:r>
      <w:r>
        <w:rPr>
          <w:spacing w:val="-3"/>
          <w:sz w:val="28"/>
        </w:rPr>
        <w:t> </w:t>
      </w:r>
      <w:r>
        <w:rPr>
          <w:sz w:val="28"/>
        </w:rPr>
        <w:t>JUTH</w:t>
      </w:r>
      <w:r>
        <w:rPr>
          <w:spacing w:val="-6"/>
          <w:sz w:val="28"/>
        </w:rPr>
        <w:t> </w:t>
      </w:r>
      <w:r>
        <w:rPr>
          <w:sz w:val="28"/>
        </w:rPr>
        <w:t>)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34"/>
        </w:numPr>
        <w:tabs>
          <w:tab w:pos="1201" w:val="left" w:leader="none"/>
          <w:tab w:pos="1202" w:val="left" w:leader="none"/>
        </w:tabs>
        <w:spacing w:line="240" w:lineRule="auto" w:before="0" w:after="0"/>
        <w:ind w:left="1201" w:right="0" w:hanging="722"/>
        <w:jc w:val="left"/>
        <w:rPr>
          <w:sz w:val="28"/>
        </w:rPr>
      </w:pPr>
      <w:r>
        <w:rPr>
          <w:sz w:val="28"/>
        </w:rPr>
        <w:t>Mortar/pestle</w:t>
      </w:r>
      <w:r>
        <w:rPr>
          <w:spacing w:val="-3"/>
          <w:sz w:val="28"/>
        </w:rPr>
        <w:t> </w:t>
      </w:r>
      <w:r>
        <w:rPr>
          <w:sz w:val="28"/>
        </w:rPr>
        <w:t>(</w:t>
      </w:r>
      <w:r>
        <w:rPr>
          <w:spacing w:val="1"/>
          <w:sz w:val="28"/>
        </w:rPr>
        <w:t> </w:t>
      </w:r>
      <w:r>
        <w:rPr>
          <w:sz w:val="28"/>
        </w:rPr>
        <w:t>medium</w:t>
      </w:r>
      <w:r>
        <w:rPr>
          <w:spacing w:val="-8"/>
          <w:sz w:val="28"/>
        </w:rPr>
        <w:t> </w:t>
      </w:r>
      <w:r>
        <w:rPr>
          <w:sz w:val="28"/>
        </w:rPr>
        <w:t>size</w:t>
      </w:r>
      <w:r>
        <w:rPr>
          <w:spacing w:val="-2"/>
          <w:sz w:val="28"/>
        </w:rPr>
        <w:t> </w:t>
      </w:r>
      <w:r>
        <w:rPr>
          <w:sz w:val="28"/>
        </w:rPr>
        <w:t>)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34"/>
        </w:numPr>
        <w:tabs>
          <w:tab w:pos="1202" w:val="left" w:leader="none"/>
        </w:tabs>
        <w:spacing w:line="240" w:lineRule="auto" w:before="0" w:after="0"/>
        <w:ind w:left="1201" w:right="0" w:hanging="722"/>
        <w:jc w:val="left"/>
        <w:rPr>
          <w:sz w:val="28"/>
        </w:rPr>
      </w:pPr>
      <w:r>
        <w:rPr>
          <w:sz w:val="28"/>
        </w:rPr>
        <w:t>Eleganza</w:t>
      </w:r>
      <w:r>
        <w:rPr>
          <w:spacing w:val="-2"/>
          <w:sz w:val="28"/>
        </w:rPr>
        <w:t> </w:t>
      </w:r>
      <w:r>
        <w:rPr>
          <w:sz w:val="28"/>
        </w:rPr>
        <w:t>cooler</w:t>
      </w:r>
      <w:r>
        <w:rPr>
          <w:spacing w:val="-3"/>
          <w:sz w:val="28"/>
        </w:rPr>
        <w:t> </w:t>
      </w:r>
      <w:r>
        <w:rPr>
          <w:sz w:val="28"/>
        </w:rPr>
        <w:t>container</w:t>
      </w:r>
      <w:r>
        <w:rPr>
          <w:spacing w:val="1"/>
          <w:sz w:val="28"/>
        </w:rPr>
        <w:t> </w:t>
      </w:r>
      <w:r>
        <w:rPr>
          <w:sz w:val="28"/>
        </w:rPr>
        <w:t>(</w:t>
      </w:r>
      <w:r>
        <w:rPr>
          <w:spacing w:val="1"/>
          <w:sz w:val="28"/>
        </w:rPr>
        <w:t> </w:t>
      </w:r>
      <w:r>
        <w:rPr>
          <w:sz w:val="28"/>
        </w:rPr>
        <w:t>medium</w:t>
      </w:r>
      <w:r>
        <w:rPr>
          <w:spacing w:val="-8"/>
          <w:sz w:val="28"/>
        </w:rPr>
        <w:t> </w:t>
      </w:r>
      <w:r>
        <w:rPr>
          <w:sz w:val="28"/>
        </w:rPr>
        <w:t>size</w:t>
      </w:r>
      <w:r>
        <w:rPr>
          <w:spacing w:val="-1"/>
          <w:sz w:val="28"/>
        </w:rPr>
        <w:t> </w:t>
      </w:r>
      <w:r>
        <w:rPr>
          <w:sz w:val="28"/>
        </w:rPr>
        <w:t>) –</w:t>
      </w:r>
      <w:r>
        <w:rPr>
          <w:spacing w:val="-2"/>
          <w:sz w:val="28"/>
        </w:rPr>
        <w:t> </w:t>
      </w:r>
      <w:r>
        <w:rPr>
          <w:sz w:val="28"/>
        </w:rPr>
        <w:t>3</w:t>
      </w:r>
      <w:r>
        <w:rPr>
          <w:spacing w:val="-2"/>
          <w:sz w:val="28"/>
        </w:rPr>
        <w:t> </w:t>
      </w:r>
      <w:r>
        <w:rPr>
          <w:sz w:val="28"/>
        </w:rPr>
        <w:t>No.</w:t>
      </w:r>
    </w:p>
    <w:p>
      <w:pPr>
        <w:pStyle w:val="BodyText"/>
      </w:pPr>
    </w:p>
    <w:p>
      <w:pPr>
        <w:pStyle w:val="ListParagraph"/>
        <w:numPr>
          <w:ilvl w:val="0"/>
          <w:numId w:val="34"/>
        </w:numPr>
        <w:tabs>
          <w:tab w:pos="1201" w:val="left" w:leader="none"/>
          <w:tab w:pos="1202" w:val="left" w:leader="none"/>
        </w:tabs>
        <w:spacing w:line="240" w:lineRule="auto" w:before="0" w:after="0"/>
        <w:ind w:left="1201" w:right="0" w:hanging="722"/>
        <w:jc w:val="left"/>
        <w:rPr>
          <w:sz w:val="28"/>
        </w:rPr>
      </w:pPr>
      <w:r>
        <w:rPr>
          <w:sz w:val="28"/>
        </w:rPr>
        <w:t>Ice towels</w:t>
      </w:r>
      <w:r>
        <w:rPr>
          <w:spacing w:val="1"/>
          <w:sz w:val="28"/>
        </w:rPr>
        <w:t> </w:t>
      </w:r>
      <w:r>
        <w:rPr>
          <w:sz w:val="28"/>
        </w:rPr>
        <w:t>(</w:t>
      </w:r>
      <w:r>
        <w:rPr>
          <w:spacing w:val="-2"/>
          <w:sz w:val="28"/>
        </w:rPr>
        <w:t> </w:t>
      </w:r>
      <w:r>
        <w:rPr>
          <w:sz w:val="28"/>
        </w:rPr>
        <w:t>40cm x</w:t>
      </w:r>
      <w:r>
        <w:rPr>
          <w:spacing w:val="-5"/>
          <w:sz w:val="28"/>
        </w:rPr>
        <w:t> </w:t>
      </w:r>
      <w:r>
        <w:rPr>
          <w:sz w:val="28"/>
        </w:rPr>
        <w:t>36cm</w:t>
      </w:r>
      <w:r>
        <w:rPr>
          <w:spacing w:val="-5"/>
          <w:sz w:val="28"/>
        </w:rPr>
        <w:t> </w:t>
      </w:r>
      <w:r>
        <w:rPr>
          <w:sz w:val="28"/>
        </w:rPr>
        <w:t>)</w:t>
      </w:r>
      <w:r>
        <w:rPr>
          <w:spacing w:val="1"/>
          <w:sz w:val="28"/>
        </w:rPr>
        <w:t> </w:t>
      </w:r>
      <w:r>
        <w:rPr>
          <w:sz w:val="28"/>
        </w:rPr>
        <w:t>– 4 No.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0"/>
          <w:numId w:val="34"/>
        </w:numPr>
        <w:tabs>
          <w:tab w:pos="1201" w:val="left" w:leader="none"/>
          <w:tab w:pos="1202" w:val="left" w:leader="none"/>
        </w:tabs>
        <w:spacing w:line="240" w:lineRule="auto" w:before="1" w:after="0"/>
        <w:ind w:left="1201" w:right="0" w:hanging="722"/>
        <w:jc w:val="left"/>
        <w:rPr>
          <w:sz w:val="28"/>
        </w:rPr>
      </w:pPr>
      <w:r>
        <w:rPr>
          <w:sz w:val="28"/>
        </w:rPr>
        <w:t>Visual</w:t>
      </w:r>
      <w:r>
        <w:rPr>
          <w:spacing w:val="-3"/>
          <w:sz w:val="28"/>
        </w:rPr>
        <w:t> </w:t>
      </w:r>
      <w:r>
        <w:rPr>
          <w:sz w:val="28"/>
        </w:rPr>
        <w:t>Analogue</w:t>
      </w:r>
      <w:r>
        <w:rPr>
          <w:spacing w:val="-2"/>
          <w:sz w:val="28"/>
        </w:rPr>
        <w:t> </w:t>
      </w:r>
      <w:r>
        <w:rPr>
          <w:sz w:val="28"/>
        </w:rPr>
        <w:t>Scale</w:t>
      </w:r>
      <w:r>
        <w:rPr>
          <w:spacing w:val="-1"/>
          <w:sz w:val="28"/>
        </w:rPr>
        <w:t> </w:t>
      </w:r>
      <w:r>
        <w:rPr>
          <w:sz w:val="28"/>
        </w:rPr>
        <w:t>(</w:t>
      </w:r>
      <w:r>
        <w:rPr>
          <w:spacing w:val="-4"/>
          <w:sz w:val="28"/>
        </w:rPr>
        <w:t> </w:t>
      </w:r>
      <w:r>
        <w:rPr>
          <w:sz w:val="28"/>
        </w:rPr>
        <w:t>VAS</w:t>
      </w:r>
      <w:r>
        <w:rPr>
          <w:spacing w:val="-3"/>
          <w:sz w:val="28"/>
        </w:rPr>
        <w:t> </w:t>
      </w:r>
      <w:r>
        <w:rPr>
          <w:sz w:val="28"/>
        </w:rPr>
        <w:t>)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0"/>
          <w:numId w:val="34"/>
        </w:numPr>
        <w:tabs>
          <w:tab w:pos="1202" w:val="left" w:leader="none"/>
        </w:tabs>
        <w:spacing w:line="240" w:lineRule="auto" w:before="0" w:after="0"/>
        <w:ind w:left="1201" w:right="0" w:hanging="722"/>
        <w:jc w:val="both"/>
        <w:rPr>
          <w:sz w:val="28"/>
        </w:rPr>
      </w:pPr>
      <w:r>
        <w:rPr>
          <w:sz w:val="28"/>
        </w:rPr>
        <w:t>Digital</w:t>
      </w:r>
      <w:r>
        <w:rPr>
          <w:spacing w:val="-8"/>
          <w:sz w:val="28"/>
        </w:rPr>
        <w:t> </w:t>
      </w:r>
      <w:r>
        <w:rPr>
          <w:sz w:val="28"/>
        </w:rPr>
        <w:t>Timer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4</w:t>
      </w:r>
      <w:r>
        <w:rPr>
          <w:spacing w:val="-2"/>
          <w:sz w:val="28"/>
        </w:rPr>
        <w:t> </w:t>
      </w:r>
      <w:r>
        <w:rPr>
          <w:sz w:val="28"/>
        </w:rPr>
        <w:t>No. (xii)</w:t>
      </w:r>
      <w:r>
        <w:rPr>
          <w:spacing w:val="-3"/>
          <w:sz w:val="28"/>
        </w:rPr>
        <w:t> </w:t>
      </w:r>
      <w:r>
        <w:rPr>
          <w:sz w:val="28"/>
        </w:rPr>
        <w:t>Plastic</w:t>
      </w:r>
      <w:r>
        <w:rPr>
          <w:spacing w:val="-1"/>
          <w:sz w:val="28"/>
        </w:rPr>
        <w:t> </w:t>
      </w:r>
      <w:r>
        <w:rPr>
          <w:sz w:val="28"/>
        </w:rPr>
        <w:t>spoon. (xiii)</w:t>
      </w:r>
      <w:r>
        <w:rPr>
          <w:spacing w:val="-4"/>
          <w:sz w:val="28"/>
        </w:rPr>
        <w:t> </w:t>
      </w:r>
      <w:r>
        <w:rPr>
          <w:sz w:val="28"/>
        </w:rPr>
        <w:t>Test</w:t>
      </w:r>
      <w:r>
        <w:rPr>
          <w:spacing w:val="-2"/>
          <w:sz w:val="28"/>
        </w:rPr>
        <w:t> </w:t>
      </w:r>
      <w:r>
        <w:rPr>
          <w:sz w:val="28"/>
        </w:rPr>
        <w:t>tubes</w:t>
      </w:r>
      <w:r>
        <w:rPr>
          <w:spacing w:val="7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2</w:t>
      </w:r>
      <w:r>
        <w:rPr>
          <w:spacing w:val="-2"/>
          <w:sz w:val="28"/>
        </w:rPr>
        <w:t> </w:t>
      </w:r>
      <w:r>
        <w:rPr>
          <w:sz w:val="28"/>
        </w:rPr>
        <w:t>No.</w:t>
      </w:r>
    </w:p>
    <w:p>
      <w:pPr>
        <w:pStyle w:val="BodyText"/>
      </w:pPr>
    </w:p>
    <w:p>
      <w:pPr>
        <w:pStyle w:val="BodyText"/>
        <w:spacing w:line="480" w:lineRule="auto"/>
        <w:ind w:left="480" w:right="1135" w:firstLine="720"/>
        <w:jc w:val="both"/>
      </w:pPr>
      <w:r>
        <w:rPr/>
        <w:t>Aquasonic gel ( Parker Laboratories Inc. NJ ) and methyl salicylate</w:t>
      </w:r>
      <w:r>
        <w:rPr>
          <w:spacing w:val="1"/>
        </w:rPr>
        <w:t> </w:t>
      </w:r>
      <w:r>
        <w:rPr/>
        <w:t>15%</w:t>
      </w:r>
      <w:r>
        <w:rPr>
          <w:spacing w:val="1"/>
        </w:rPr>
        <w:t> </w:t>
      </w:r>
      <w:r>
        <w:rPr/>
        <w:t>cream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chosen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coupling</w:t>
      </w:r>
      <w:r>
        <w:rPr>
          <w:spacing w:val="1"/>
        </w:rPr>
        <w:t> </w:t>
      </w:r>
      <w:r>
        <w:rPr/>
        <w:t>medium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phonophoresis agent respectively in line with the recommendation in the</w:t>
      </w:r>
      <w:r>
        <w:rPr>
          <w:spacing w:val="1"/>
        </w:rPr>
        <w:t> </w:t>
      </w:r>
      <w:r>
        <w:rPr/>
        <w:t>literature</w:t>
      </w:r>
      <w:r>
        <w:rPr>
          <w:spacing w:val="15"/>
        </w:rPr>
        <w:t> </w:t>
      </w:r>
      <w:r>
        <w:rPr/>
        <w:t>that</w:t>
      </w:r>
      <w:r>
        <w:rPr>
          <w:spacing w:val="15"/>
        </w:rPr>
        <w:t> </w:t>
      </w:r>
      <w:r>
        <w:rPr/>
        <w:t>one</w:t>
      </w:r>
      <w:r>
        <w:rPr>
          <w:spacing w:val="21"/>
        </w:rPr>
        <w:t> </w:t>
      </w:r>
      <w:r>
        <w:rPr/>
        <w:t>must</w:t>
      </w:r>
      <w:r>
        <w:rPr>
          <w:spacing w:val="19"/>
        </w:rPr>
        <w:t> </w:t>
      </w:r>
      <w:r>
        <w:rPr/>
        <w:t>use</w:t>
      </w:r>
      <w:r>
        <w:rPr>
          <w:spacing w:val="16"/>
        </w:rPr>
        <w:t> </w:t>
      </w:r>
      <w:r>
        <w:rPr/>
        <w:t>a</w:t>
      </w:r>
      <w:r>
        <w:rPr>
          <w:spacing w:val="21"/>
        </w:rPr>
        <w:t> </w:t>
      </w:r>
      <w:r>
        <w:rPr/>
        <w:t>medium</w:t>
      </w:r>
      <w:r>
        <w:rPr>
          <w:spacing w:val="10"/>
        </w:rPr>
        <w:t> </w:t>
      </w:r>
      <w:r>
        <w:rPr/>
        <w:t>or</w:t>
      </w:r>
      <w:r>
        <w:rPr>
          <w:spacing w:val="14"/>
        </w:rPr>
        <w:t> </w:t>
      </w:r>
      <w:r>
        <w:rPr/>
        <w:t>an</w:t>
      </w:r>
      <w:r>
        <w:rPr>
          <w:spacing w:val="11"/>
        </w:rPr>
        <w:t> </w:t>
      </w:r>
      <w:r>
        <w:rPr/>
        <w:t>agent</w:t>
      </w:r>
      <w:r>
        <w:rPr>
          <w:spacing w:val="15"/>
        </w:rPr>
        <w:t> </w:t>
      </w:r>
      <w:r>
        <w:rPr/>
        <w:t>that</w:t>
      </w:r>
      <w:r>
        <w:rPr>
          <w:spacing w:val="15"/>
        </w:rPr>
        <w:t> </w:t>
      </w:r>
      <w:r>
        <w:rPr/>
        <w:t>transmits</w:t>
      </w:r>
      <w:r>
        <w:rPr>
          <w:spacing w:val="17"/>
        </w:rPr>
        <w:t> </w:t>
      </w:r>
      <w:r>
        <w:rPr/>
        <w:t>ultrasound</w:t>
      </w:r>
    </w:p>
    <w:p>
      <w:pPr>
        <w:spacing w:after="0" w:line="480" w:lineRule="auto"/>
        <w:jc w:val="both"/>
        <w:sectPr>
          <w:pgSz w:w="11910" w:h="16840"/>
          <w:pgMar w:header="723" w:footer="0" w:top="1400" w:bottom="280" w:left="1680" w:right="20"/>
        </w:sectPr>
      </w:pPr>
    </w:p>
    <w:p>
      <w:pPr>
        <w:pStyle w:val="BodyText"/>
        <w:spacing w:line="480" w:lineRule="auto" w:before="120"/>
        <w:ind w:left="480" w:right="1135"/>
        <w:jc w:val="both"/>
      </w:pPr>
      <w:r>
        <w:rPr/>
        <w:t>effectively ( Cameron and Monroe, 1992; Byl, 1995 ). Aquasonic gel is the</w:t>
      </w:r>
      <w:r>
        <w:rPr>
          <w:spacing w:val="1"/>
        </w:rPr>
        <w:t> </w:t>
      </w:r>
      <w:r>
        <w:rPr/>
        <w:t>most</w:t>
      </w:r>
      <w:r>
        <w:rPr>
          <w:spacing w:val="-2"/>
        </w:rPr>
        <w:t> </w:t>
      </w:r>
      <w:r>
        <w:rPr/>
        <w:t>efficient</w:t>
      </w:r>
      <w:r>
        <w:rPr>
          <w:spacing w:val="-1"/>
        </w:rPr>
        <w:t> </w:t>
      </w:r>
      <w:r>
        <w:rPr/>
        <w:t>among</w:t>
      </w:r>
      <w:r>
        <w:rPr>
          <w:spacing w:val="-6"/>
        </w:rPr>
        <w:t> </w:t>
      </w:r>
      <w:r>
        <w:rPr/>
        <w:t>the common</w:t>
      </w:r>
      <w:r>
        <w:rPr>
          <w:spacing w:val="-2"/>
        </w:rPr>
        <w:t> </w:t>
      </w:r>
      <w:r>
        <w:rPr/>
        <w:t>agents,</w:t>
      </w:r>
      <w:r>
        <w:rPr>
          <w:spacing w:val="2"/>
        </w:rPr>
        <w:t> </w:t>
      </w:r>
      <w:r>
        <w:rPr/>
        <w:t>transmitting</w:t>
      </w:r>
      <w:r>
        <w:rPr>
          <w:spacing w:val="-6"/>
        </w:rPr>
        <w:t> </w:t>
      </w:r>
      <w:r>
        <w:rPr/>
        <w:t>a</w:t>
      </w:r>
      <w:r>
        <w:rPr>
          <w:spacing w:val="4"/>
        </w:rPr>
        <w:t> </w:t>
      </w:r>
      <w:r>
        <w:rPr/>
        <w:t>mean</w:t>
      </w:r>
      <w:r>
        <w:rPr>
          <w:spacing w:val="-5"/>
        </w:rPr>
        <w:t> </w:t>
      </w:r>
      <w:r>
        <w:rPr/>
        <w:t>of</w:t>
      </w:r>
      <w:r>
        <w:rPr>
          <w:spacing w:val="-8"/>
        </w:rPr>
        <w:t> </w:t>
      </w:r>
      <w:r>
        <w:rPr/>
        <w:t>72.60%</w:t>
      </w:r>
    </w:p>
    <w:p>
      <w:pPr>
        <w:pStyle w:val="BodyText"/>
        <w:spacing w:line="480" w:lineRule="auto"/>
        <w:ind w:left="480" w:right="1131"/>
        <w:jc w:val="both"/>
      </w:pPr>
      <w:r>
        <w:rPr/>
        <w:t>( Reid and Cummmings, 1977) and 90% ( Cameron and Monroe, 1992 )</w:t>
      </w:r>
      <w:r>
        <w:rPr>
          <w:spacing w:val="1"/>
        </w:rPr>
        <w:t> </w:t>
      </w:r>
      <w:r>
        <w:rPr/>
        <w:t>relative to water, while methyl salicylate 15% cream or Aspirin as a NSAID</w:t>
      </w:r>
      <w:r>
        <w:rPr>
          <w:spacing w:val="-67"/>
        </w:rPr>
        <w:t> </w:t>
      </w:r>
      <w:r>
        <w:rPr/>
        <w:t>( Byl, 1995; Veile and Davis, 1998 ) has less side effect ( Veile and Davis,</w:t>
      </w:r>
      <w:r>
        <w:rPr>
          <w:spacing w:val="1"/>
        </w:rPr>
        <w:t> </w:t>
      </w:r>
      <w:r>
        <w:rPr/>
        <w:t>1998</w:t>
      </w:r>
      <w:r>
        <w:rPr>
          <w:spacing w:val="1"/>
        </w:rPr>
        <w:t> </w:t>
      </w:r>
      <w:r>
        <w:rPr/>
        <w:t>)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steroids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e.g</w:t>
      </w:r>
      <w:r>
        <w:rPr>
          <w:spacing w:val="1"/>
        </w:rPr>
        <w:t> </w:t>
      </w:r>
      <w:r>
        <w:rPr/>
        <w:t>hydrocortisone</w:t>
      </w:r>
      <w:r>
        <w:rPr>
          <w:spacing w:val="1"/>
        </w:rPr>
        <w:t> </w:t>
      </w:r>
      <w:r>
        <w:rPr/>
        <w:t>)</w:t>
      </w:r>
      <w:r>
        <w:rPr>
          <w:spacing w:val="1"/>
        </w:rPr>
        <w:t> </w:t>
      </w:r>
      <w:r>
        <w:rPr/>
        <w:t>transmits</w:t>
      </w:r>
      <w:r>
        <w:rPr>
          <w:spacing w:val="1"/>
        </w:rPr>
        <w:t> </w:t>
      </w:r>
      <w:r>
        <w:rPr/>
        <w:t>97%</w:t>
      </w:r>
      <w:r>
        <w:rPr>
          <w:spacing w:val="1"/>
        </w:rPr>
        <w:t> </w:t>
      </w:r>
      <w:r>
        <w:rPr/>
        <w:t>ultrasound relative to that of water ( Cameron and Monroe, 1992 ). Above</w:t>
      </w:r>
      <w:r>
        <w:rPr>
          <w:spacing w:val="1"/>
        </w:rPr>
        <w:t> </w:t>
      </w:r>
      <w:r>
        <w:rPr/>
        <w:t>all, methyl salicylate 15% cream is more readily available, cheaper over the</w:t>
      </w:r>
      <w:r>
        <w:rPr>
          <w:spacing w:val="1"/>
        </w:rPr>
        <w:t> </w:t>
      </w:r>
      <w:r>
        <w:rPr/>
        <w:t>counter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has</w:t>
      </w:r>
      <w:r>
        <w:rPr>
          <w:spacing w:val="-1"/>
        </w:rPr>
        <w:t> </w:t>
      </w:r>
      <w:r>
        <w:rPr/>
        <w:t>been</w:t>
      </w:r>
      <w:r>
        <w:rPr>
          <w:spacing w:val="-2"/>
        </w:rPr>
        <w:t> </w:t>
      </w:r>
      <w:r>
        <w:rPr/>
        <w:t>found</w:t>
      </w:r>
      <w:r>
        <w:rPr>
          <w:spacing w:val="2"/>
        </w:rPr>
        <w:t> </w:t>
      </w:r>
      <w:r>
        <w:rPr/>
        <w:t>useful</w:t>
      </w:r>
      <w:r>
        <w:rPr>
          <w:spacing w:val="-2"/>
        </w:rPr>
        <w:t> </w:t>
      </w:r>
      <w:r>
        <w:rPr/>
        <w:t>in</w:t>
      </w:r>
      <w:r>
        <w:rPr>
          <w:spacing w:val="-8"/>
        </w:rPr>
        <w:t> </w:t>
      </w:r>
      <w:r>
        <w:rPr/>
        <w:t>clinical</w:t>
      </w:r>
      <w:r>
        <w:rPr>
          <w:spacing w:val="-7"/>
        </w:rPr>
        <w:t> </w:t>
      </w:r>
      <w:r>
        <w:rPr/>
        <w:t>situations by</w:t>
      </w:r>
      <w:r>
        <w:rPr>
          <w:spacing w:val="-7"/>
        </w:rPr>
        <w:t> </w:t>
      </w:r>
      <w:r>
        <w:rPr/>
        <w:t>previous reports</w:t>
      </w:r>
    </w:p>
    <w:p>
      <w:pPr>
        <w:pStyle w:val="BodyText"/>
        <w:spacing w:line="480" w:lineRule="auto" w:before="1"/>
        <w:ind w:left="480" w:right="1143"/>
        <w:jc w:val="both"/>
      </w:pPr>
      <w:r>
        <w:rPr/>
        <w:t>( Santiesteban, 1983; Ciccone, Leggin and Callamaro, 1991; Olaogun and</w:t>
      </w:r>
      <w:r>
        <w:rPr>
          <w:spacing w:val="1"/>
        </w:rPr>
        <w:t> </w:t>
      </w:r>
      <w:r>
        <w:rPr/>
        <w:t>Aluko,</w:t>
      </w:r>
      <w:r>
        <w:rPr>
          <w:spacing w:val="2"/>
        </w:rPr>
        <w:t> </w:t>
      </w:r>
      <w:r>
        <w:rPr/>
        <w:t>2000; Bumin and</w:t>
      </w:r>
      <w:r>
        <w:rPr>
          <w:spacing w:val="-1"/>
        </w:rPr>
        <w:t> </w:t>
      </w:r>
      <w:r>
        <w:rPr/>
        <w:t>Can,</w:t>
      </w:r>
      <w:r>
        <w:rPr>
          <w:spacing w:val="3"/>
        </w:rPr>
        <w:t> </w:t>
      </w:r>
      <w:r>
        <w:rPr/>
        <w:t>2004; Palmer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Toombs,</w:t>
      </w:r>
      <w:r>
        <w:rPr>
          <w:spacing w:val="3"/>
        </w:rPr>
        <w:t> </w:t>
      </w:r>
      <w:r>
        <w:rPr/>
        <w:t>2004 ).</w:t>
      </w:r>
    </w:p>
    <w:p>
      <w:pPr>
        <w:pStyle w:val="Heading3"/>
        <w:numPr>
          <w:ilvl w:val="1"/>
          <w:numId w:val="33"/>
        </w:numPr>
        <w:tabs>
          <w:tab w:pos="904" w:val="left" w:leader="none"/>
        </w:tabs>
        <w:spacing w:line="240" w:lineRule="auto" w:before="3" w:after="0"/>
        <w:ind w:left="903" w:right="0" w:hanging="424"/>
        <w:jc w:val="left"/>
      </w:pPr>
      <w:bookmarkStart w:name="_TOC_250016" w:id="41"/>
      <w:r>
        <w:rPr/>
        <w:t>OUTCOME</w:t>
      </w:r>
      <w:r>
        <w:rPr>
          <w:spacing w:val="-4"/>
        </w:rPr>
        <w:t> </w:t>
      </w:r>
      <w:bookmarkEnd w:id="41"/>
      <w:r>
        <w:rPr/>
        <w:t>MEASURES</w:t>
      </w:r>
    </w:p>
    <w:p>
      <w:pPr>
        <w:pStyle w:val="BodyText"/>
        <w:spacing w:before="11"/>
        <w:rPr>
          <w:b/>
          <w:sz w:val="27"/>
        </w:rPr>
      </w:pPr>
    </w:p>
    <w:p>
      <w:pPr>
        <w:pStyle w:val="BodyText"/>
        <w:spacing w:line="480" w:lineRule="auto"/>
        <w:ind w:left="480" w:right="1136" w:firstLine="720"/>
        <w:jc w:val="both"/>
      </w:pPr>
      <w:r>
        <w:rPr/>
        <w:t>Two</w:t>
      </w:r>
      <w:r>
        <w:rPr>
          <w:spacing w:val="1"/>
        </w:rPr>
        <w:t> </w:t>
      </w:r>
      <w:r>
        <w:rPr/>
        <w:t>dependent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addressed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include:</w:t>
      </w:r>
    </w:p>
    <w:p>
      <w:pPr>
        <w:pStyle w:val="ListParagraph"/>
        <w:numPr>
          <w:ilvl w:val="0"/>
          <w:numId w:val="35"/>
        </w:numPr>
        <w:tabs>
          <w:tab w:pos="1201" w:val="left" w:leader="none"/>
          <w:tab w:pos="1202" w:val="left" w:leader="none"/>
        </w:tabs>
        <w:spacing w:line="321" w:lineRule="exact" w:before="0" w:after="0"/>
        <w:ind w:left="1201" w:right="0" w:hanging="722"/>
        <w:jc w:val="left"/>
        <w:rPr>
          <w:sz w:val="28"/>
        </w:rPr>
      </w:pPr>
      <w:r>
        <w:rPr>
          <w:sz w:val="28"/>
        </w:rPr>
        <w:t>Participants</w:t>
      </w:r>
      <w:r>
        <w:rPr>
          <w:spacing w:val="-1"/>
          <w:sz w:val="28"/>
        </w:rPr>
        <w:t> </w:t>
      </w:r>
      <w:r>
        <w:rPr>
          <w:sz w:val="28"/>
        </w:rPr>
        <w:t>pain</w:t>
      </w:r>
      <w:r>
        <w:rPr>
          <w:spacing w:val="-7"/>
          <w:sz w:val="28"/>
        </w:rPr>
        <w:t> </w:t>
      </w:r>
      <w:r>
        <w:rPr>
          <w:sz w:val="28"/>
        </w:rPr>
        <w:t>perception</w:t>
      </w:r>
      <w:r>
        <w:rPr>
          <w:spacing w:val="-6"/>
          <w:sz w:val="28"/>
        </w:rPr>
        <w:t> </w:t>
      </w:r>
      <w:r>
        <w:rPr>
          <w:sz w:val="28"/>
        </w:rPr>
        <w:t>(</w:t>
      </w:r>
      <w:r>
        <w:rPr>
          <w:spacing w:val="-3"/>
          <w:sz w:val="28"/>
        </w:rPr>
        <w:t> </w:t>
      </w:r>
      <w:r>
        <w:rPr>
          <w:sz w:val="28"/>
        </w:rPr>
        <w:t>SPP</w:t>
      </w:r>
      <w:r>
        <w:rPr>
          <w:spacing w:val="-3"/>
          <w:sz w:val="28"/>
        </w:rPr>
        <w:t> </w:t>
      </w:r>
      <w:r>
        <w:rPr>
          <w:sz w:val="28"/>
        </w:rPr>
        <w:t>)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35"/>
        </w:numPr>
        <w:tabs>
          <w:tab w:pos="1201" w:val="left" w:leader="none"/>
          <w:tab w:pos="1202" w:val="left" w:leader="none"/>
        </w:tabs>
        <w:spacing w:line="240" w:lineRule="auto" w:before="0" w:after="0"/>
        <w:ind w:left="1201" w:right="0" w:hanging="722"/>
        <w:jc w:val="left"/>
        <w:rPr>
          <w:sz w:val="28"/>
        </w:rPr>
      </w:pPr>
      <w:r>
        <w:rPr>
          <w:sz w:val="28"/>
        </w:rPr>
        <w:t>Treatment</w:t>
      </w:r>
      <w:r>
        <w:rPr>
          <w:spacing w:val="-4"/>
          <w:sz w:val="28"/>
        </w:rPr>
        <w:t> </w:t>
      </w:r>
      <w:r>
        <w:rPr>
          <w:sz w:val="28"/>
        </w:rPr>
        <w:t>duration</w:t>
      </w:r>
      <w:r>
        <w:rPr>
          <w:spacing w:val="-3"/>
          <w:sz w:val="28"/>
        </w:rPr>
        <w:t> </w:t>
      </w:r>
      <w:r>
        <w:rPr>
          <w:sz w:val="28"/>
        </w:rPr>
        <w:t>(</w:t>
      </w:r>
      <w:r>
        <w:rPr>
          <w:spacing w:val="-4"/>
          <w:sz w:val="28"/>
        </w:rPr>
        <w:t> </w:t>
      </w:r>
      <w:r>
        <w:rPr>
          <w:sz w:val="28"/>
        </w:rPr>
        <w:t>TD</w:t>
      </w:r>
      <w:r>
        <w:rPr>
          <w:spacing w:val="-3"/>
          <w:sz w:val="28"/>
        </w:rPr>
        <w:t> </w:t>
      </w:r>
      <w:r>
        <w:rPr>
          <w:sz w:val="28"/>
        </w:rPr>
        <w:t>)</w:t>
      </w:r>
    </w:p>
    <w:p>
      <w:pPr>
        <w:pStyle w:val="BodyText"/>
        <w:spacing w:before="4"/>
      </w:pPr>
    </w:p>
    <w:p>
      <w:pPr>
        <w:pStyle w:val="Heading3"/>
        <w:numPr>
          <w:ilvl w:val="1"/>
          <w:numId w:val="33"/>
        </w:numPr>
        <w:tabs>
          <w:tab w:pos="904" w:val="left" w:leader="none"/>
        </w:tabs>
        <w:spacing w:line="240" w:lineRule="auto" w:before="0" w:after="0"/>
        <w:ind w:left="903" w:right="0" w:hanging="424"/>
        <w:jc w:val="left"/>
      </w:pPr>
      <w:bookmarkStart w:name="_TOC_250015" w:id="42"/>
      <w:r>
        <w:rPr/>
        <w:t>EXPERIMENTAL</w:t>
      </w:r>
      <w:r>
        <w:rPr>
          <w:spacing w:val="-6"/>
        </w:rPr>
        <w:t> </w:t>
      </w:r>
      <w:bookmarkEnd w:id="42"/>
      <w:r>
        <w:rPr/>
        <w:t>PROCEDURE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480" w:right="1130" w:firstLine="720"/>
        <w:jc w:val="both"/>
      </w:pPr>
      <w:r>
        <w:rPr/>
        <w:t>Participants were carefully and thoroughly assessed which included</w:t>
      </w:r>
      <w:r>
        <w:rPr>
          <w:spacing w:val="1"/>
        </w:rPr>
        <w:t> </w:t>
      </w:r>
      <w:r>
        <w:rPr/>
        <w:t>case history and physical examination to determine their suitability for the</w:t>
      </w:r>
      <w:r>
        <w:rPr>
          <w:spacing w:val="1"/>
        </w:rPr>
        <w:t> </w:t>
      </w:r>
      <w:r>
        <w:rPr/>
        <w:t>study and eliminate those who were not qualified for the study respectively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regard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MSIs.</w:t>
      </w:r>
      <w:r>
        <w:rPr>
          <w:spacing w:val="1"/>
        </w:rPr>
        <w:t> </w:t>
      </w:r>
      <w:r>
        <w:rPr/>
        <w:t>Radiographs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rule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fractures/dislocations.</w:t>
      </w:r>
      <w:r>
        <w:rPr>
          <w:spacing w:val="18"/>
        </w:rPr>
        <w:t> </w:t>
      </w:r>
      <w:r>
        <w:rPr/>
        <w:t>On</w:t>
      </w:r>
      <w:r>
        <w:rPr>
          <w:spacing w:val="8"/>
        </w:rPr>
        <w:t> </w:t>
      </w:r>
      <w:r>
        <w:rPr/>
        <w:t>completion</w:t>
      </w:r>
      <w:r>
        <w:rPr>
          <w:spacing w:val="8"/>
        </w:rPr>
        <w:t> </w:t>
      </w:r>
      <w:r>
        <w:rPr/>
        <w:t>of</w:t>
      </w:r>
      <w:r>
        <w:rPr>
          <w:spacing w:val="6"/>
        </w:rPr>
        <w:t> </w:t>
      </w:r>
      <w:r>
        <w:rPr/>
        <w:t>assessment</w:t>
      </w:r>
      <w:r>
        <w:rPr>
          <w:spacing w:val="12"/>
        </w:rPr>
        <w:t> </w:t>
      </w:r>
      <w:r>
        <w:rPr/>
        <w:t>the</w:t>
      </w:r>
      <w:r>
        <w:rPr>
          <w:spacing w:val="20"/>
        </w:rPr>
        <w:t> </w:t>
      </w:r>
      <w:r>
        <w:rPr/>
        <w:t>sixty</w:t>
      </w:r>
      <w:r>
        <w:rPr>
          <w:spacing w:val="8"/>
        </w:rPr>
        <w:t> </w:t>
      </w:r>
      <w:r>
        <w:rPr/>
        <w:t>(</w:t>
      </w:r>
      <w:r>
        <w:rPr>
          <w:spacing w:val="16"/>
        </w:rPr>
        <w:t> </w:t>
      </w:r>
      <w:r>
        <w:rPr/>
        <w:t>60</w:t>
      </w:r>
      <w:r>
        <w:rPr>
          <w:spacing w:val="13"/>
        </w:rPr>
        <w:t> </w:t>
      </w:r>
      <w:r>
        <w:rPr/>
        <w:t>)</w:t>
      </w:r>
      <w:r>
        <w:rPr>
          <w:spacing w:val="12"/>
        </w:rPr>
        <w:t> </w:t>
      </w:r>
      <w:r>
        <w:rPr/>
        <w:t>eligible</w:t>
      </w:r>
    </w:p>
    <w:p>
      <w:pPr>
        <w:spacing w:after="0" w:line="480" w:lineRule="auto"/>
        <w:jc w:val="both"/>
        <w:sectPr>
          <w:pgSz w:w="11910" w:h="16840"/>
          <w:pgMar w:header="723" w:footer="0" w:top="1400" w:bottom="280" w:left="1680" w:right="20"/>
        </w:sectPr>
      </w:pPr>
    </w:p>
    <w:p>
      <w:pPr>
        <w:pStyle w:val="BodyText"/>
        <w:spacing w:line="480" w:lineRule="auto" w:before="120"/>
        <w:ind w:left="480" w:right="1125"/>
        <w:jc w:val="both"/>
      </w:pPr>
      <w:r>
        <w:rPr/>
        <w:t>human participants whose injuries were classified as follows :– rotator cuff</w:t>
      </w:r>
      <w:r>
        <w:rPr>
          <w:spacing w:val="1"/>
        </w:rPr>
        <w:t> </w:t>
      </w:r>
      <w:r>
        <w:rPr/>
        <w:t>syndrome</w:t>
      </w:r>
    </w:p>
    <w:p>
      <w:pPr>
        <w:pStyle w:val="BodyText"/>
        <w:spacing w:line="321" w:lineRule="exact"/>
        <w:ind w:left="480"/>
        <w:jc w:val="both"/>
      </w:pPr>
      <w:r>
        <w:rPr/>
        <w:t>(</w:t>
      </w:r>
      <w:r>
        <w:rPr>
          <w:spacing w:val="-3"/>
        </w:rPr>
        <w:t> </w:t>
      </w:r>
      <w:r>
        <w:rPr/>
        <w:t>n</w:t>
      </w:r>
      <w:r>
        <w:rPr>
          <w:spacing w:val="-6"/>
        </w:rPr>
        <w:t> </w:t>
      </w:r>
      <w:r>
        <w:rPr/>
        <w:t>=</w:t>
      </w:r>
      <w:r>
        <w:rPr>
          <w:spacing w:val="-1"/>
        </w:rPr>
        <w:t> </w:t>
      </w:r>
      <w:r>
        <w:rPr/>
        <w:t>15),</w:t>
      </w:r>
      <w:r>
        <w:rPr>
          <w:spacing w:val="1"/>
        </w:rPr>
        <w:t> </w:t>
      </w:r>
      <w:r>
        <w:rPr/>
        <w:t>ankle</w:t>
      </w:r>
      <w:r>
        <w:rPr>
          <w:spacing w:val="-1"/>
        </w:rPr>
        <w:t> </w:t>
      </w:r>
      <w:r>
        <w:rPr/>
        <w:t>sprain</w:t>
      </w:r>
      <w:r>
        <w:rPr>
          <w:spacing w:val="-2"/>
        </w:rPr>
        <w:t> </w:t>
      </w:r>
      <w:r>
        <w:rPr/>
        <w:t>(</w:t>
      </w:r>
      <w:r>
        <w:rPr>
          <w:spacing w:val="-3"/>
        </w:rPr>
        <w:t> </w:t>
      </w:r>
      <w:r>
        <w:rPr/>
        <w:t>n</w:t>
      </w:r>
      <w:r>
        <w:rPr>
          <w:spacing w:val="-5"/>
        </w:rPr>
        <w:t> </w:t>
      </w:r>
      <w:r>
        <w:rPr/>
        <w:t>=</w:t>
      </w:r>
      <w:r>
        <w:rPr>
          <w:spacing w:val="-1"/>
        </w:rPr>
        <w:t> </w:t>
      </w:r>
      <w:r>
        <w:rPr/>
        <w:t>8</w:t>
      </w:r>
      <w:r>
        <w:rPr>
          <w:spacing w:val="-2"/>
        </w:rPr>
        <w:t> </w:t>
      </w:r>
      <w:r>
        <w:rPr/>
        <w:t>),</w:t>
      </w:r>
      <w:r>
        <w:rPr>
          <w:spacing w:val="1"/>
        </w:rPr>
        <w:t> </w:t>
      </w:r>
      <w:r>
        <w:rPr/>
        <w:t>knee</w:t>
      </w:r>
      <w:r>
        <w:rPr>
          <w:spacing w:val="-1"/>
        </w:rPr>
        <w:t> </w:t>
      </w:r>
      <w:r>
        <w:rPr/>
        <w:t>sprain</w:t>
      </w:r>
      <w:r>
        <w:rPr>
          <w:spacing w:val="-2"/>
        </w:rPr>
        <w:t> </w:t>
      </w:r>
      <w:r>
        <w:rPr/>
        <w:t>(</w:t>
      </w:r>
      <w:r>
        <w:rPr>
          <w:spacing w:val="-3"/>
        </w:rPr>
        <w:t> </w:t>
      </w:r>
      <w:r>
        <w:rPr/>
        <w:t>n</w:t>
      </w:r>
      <w:r>
        <w:rPr>
          <w:spacing w:val="-6"/>
        </w:rPr>
        <w:t> </w:t>
      </w:r>
      <w:r>
        <w:rPr/>
        <w:t>=</w:t>
      </w:r>
      <w:r>
        <w:rPr>
          <w:spacing w:val="-1"/>
        </w:rPr>
        <w:t> </w:t>
      </w:r>
      <w:r>
        <w:rPr/>
        <w:t>4</w:t>
      </w:r>
      <w:r>
        <w:rPr>
          <w:spacing w:val="-2"/>
        </w:rPr>
        <w:t> </w:t>
      </w:r>
      <w:r>
        <w:rPr/>
        <w:t>),</w:t>
      </w:r>
      <w:r>
        <w:rPr>
          <w:spacing w:val="1"/>
        </w:rPr>
        <w:t> </w:t>
      </w:r>
      <w:r>
        <w:rPr/>
        <w:t>patellar</w:t>
      </w:r>
      <w:r>
        <w:rPr>
          <w:spacing w:val="-2"/>
        </w:rPr>
        <w:t> </w:t>
      </w:r>
      <w:r>
        <w:rPr/>
        <w:t>bursitis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553"/>
        <w:jc w:val="both"/>
      </w:pPr>
      <w:r>
        <w:rPr/>
        <w:t>(</w:t>
      </w:r>
      <w:r>
        <w:rPr>
          <w:spacing w:val="-3"/>
        </w:rPr>
        <w:t> </w:t>
      </w:r>
      <w:r>
        <w:rPr/>
        <w:t>n</w:t>
      </w:r>
      <w:r>
        <w:rPr>
          <w:spacing w:val="-5"/>
        </w:rPr>
        <w:t> </w:t>
      </w:r>
      <w:r>
        <w:rPr/>
        <w:t>=</w:t>
      </w:r>
      <w:r>
        <w:rPr>
          <w:spacing w:val="-1"/>
        </w:rPr>
        <w:t> </w:t>
      </w:r>
      <w:r>
        <w:rPr/>
        <w:t>5</w:t>
      </w:r>
      <w:r>
        <w:rPr>
          <w:spacing w:val="-2"/>
        </w:rPr>
        <w:t> </w:t>
      </w:r>
      <w:r>
        <w:rPr/>
        <w:t>),</w:t>
      </w:r>
      <w:r>
        <w:rPr>
          <w:spacing w:val="2"/>
        </w:rPr>
        <w:t> </w:t>
      </w:r>
      <w:r>
        <w:rPr/>
        <w:t>low</w:t>
      </w:r>
      <w:r>
        <w:rPr>
          <w:spacing w:val="-1"/>
        </w:rPr>
        <w:t> </w:t>
      </w:r>
      <w:r>
        <w:rPr/>
        <w:t>back</w:t>
      </w:r>
      <w:r>
        <w:rPr>
          <w:spacing w:val="-2"/>
        </w:rPr>
        <w:t> </w:t>
      </w:r>
      <w:r>
        <w:rPr/>
        <w:t>pain</w:t>
      </w:r>
      <w:r>
        <w:rPr>
          <w:spacing w:val="-6"/>
        </w:rPr>
        <w:t> </w:t>
      </w:r>
      <w:r>
        <w:rPr/>
        <w:t>(</w:t>
      </w:r>
      <w:r>
        <w:rPr>
          <w:spacing w:val="2"/>
        </w:rPr>
        <w:t> </w:t>
      </w:r>
      <w:r>
        <w:rPr/>
        <w:t>n</w:t>
      </w:r>
      <w:r>
        <w:rPr>
          <w:spacing w:val="-5"/>
        </w:rPr>
        <w:t> </w:t>
      </w:r>
      <w:r>
        <w:rPr/>
        <w:t>=</w:t>
      </w:r>
      <w:r>
        <w:rPr>
          <w:spacing w:val="-1"/>
        </w:rPr>
        <w:t> </w:t>
      </w:r>
      <w:r>
        <w:rPr/>
        <w:t>12</w:t>
      </w:r>
      <w:r>
        <w:rPr>
          <w:spacing w:val="-1"/>
        </w:rPr>
        <w:t> </w:t>
      </w:r>
      <w:r>
        <w:rPr/>
        <w:t>),</w:t>
      </w:r>
      <w:r>
        <w:rPr>
          <w:spacing w:val="5"/>
        </w:rPr>
        <w:t> </w:t>
      </w:r>
      <w:r>
        <w:rPr/>
        <w:t>muscle</w:t>
      </w:r>
      <w:r>
        <w:rPr>
          <w:spacing w:val="-1"/>
        </w:rPr>
        <w:t> </w:t>
      </w:r>
      <w:r>
        <w:rPr/>
        <w:t>strain</w:t>
      </w:r>
      <w:r>
        <w:rPr>
          <w:spacing w:val="-6"/>
        </w:rPr>
        <w:t> </w:t>
      </w:r>
      <w:r>
        <w:rPr/>
        <w:t>(</w:t>
      </w:r>
      <w:r>
        <w:rPr>
          <w:spacing w:val="2"/>
        </w:rPr>
        <w:t> </w:t>
      </w:r>
      <w:r>
        <w:rPr/>
        <w:t>n</w:t>
      </w:r>
      <w:r>
        <w:rPr>
          <w:spacing w:val="-5"/>
        </w:rPr>
        <w:t> </w:t>
      </w:r>
      <w:r>
        <w:rPr/>
        <w:t>=</w:t>
      </w:r>
      <w:r>
        <w:rPr>
          <w:spacing w:val="-1"/>
        </w:rPr>
        <w:t> </w:t>
      </w:r>
      <w:r>
        <w:rPr/>
        <w:t>10</w:t>
      </w:r>
      <w:r>
        <w:rPr>
          <w:spacing w:val="-1"/>
        </w:rPr>
        <w:t> </w:t>
      </w:r>
      <w:r>
        <w:rPr/>
        <w:t>),</w:t>
      </w:r>
      <w:r>
        <w:rPr>
          <w:spacing w:val="1"/>
        </w:rPr>
        <w:t> </w:t>
      </w:r>
      <w:r>
        <w:rPr/>
        <w:t>tennis elbow</w:t>
      </w:r>
    </w:p>
    <w:p>
      <w:pPr>
        <w:pStyle w:val="BodyText"/>
      </w:pPr>
    </w:p>
    <w:p>
      <w:pPr>
        <w:pStyle w:val="BodyText"/>
        <w:spacing w:line="482" w:lineRule="auto"/>
        <w:ind w:left="480" w:right="1131"/>
        <w:jc w:val="both"/>
      </w:pPr>
      <w:r>
        <w:rPr/>
        <w:t>( n = 3 ), hamstring tendinitis ( n = 2 ), tenosynovitis ( n = 1 )</w:t>
      </w:r>
      <w:r>
        <w:rPr>
          <w:spacing w:val="70"/>
        </w:rPr>
        <w:t> </w:t>
      </w:r>
      <w:r>
        <w:rPr/>
        <w:t>were</w:t>
      </w:r>
      <w:r>
        <w:rPr>
          <w:spacing w:val="1"/>
        </w:rPr>
        <w:t> </w:t>
      </w:r>
      <w:r>
        <w:rPr/>
        <w:t>randomly</w:t>
      </w:r>
      <w:r>
        <w:rPr>
          <w:spacing w:val="-4"/>
        </w:rPr>
        <w:t> </w:t>
      </w:r>
      <w:r>
        <w:rPr/>
        <w:t>assigned to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-5"/>
        </w:rPr>
        <w:t> </w:t>
      </w:r>
      <w:r>
        <w:rPr/>
        <w:t>three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groups:</w:t>
      </w:r>
    </w:p>
    <w:p>
      <w:pPr>
        <w:pStyle w:val="ListParagraph"/>
        <w:numPr>
          <w:ilvl w:val="0"/>
          <w:numId w:val="36"/>
        </w:numPr>
        <w:tabs>
          <w:tab w:pos="1201" w:val="left" w:leader="none"/>
          <w:tab w:pos="1202" w:val="left" w:leader="none"/>
        </w:tabs>
        <w:spacing w:line="480" w:lineRule="auto" w:before="0" w:after="0"/>
        <w:ind w:left="1186" w:right="1586" w:hanging="706"/>
        <w:jc w:val="left"/>
        <w:rPr>
          <w:sz w:val="28"/>
        </w:rPr>
      </w:pPr>
      <w:r>
        <w:rPr>
          <w:sz w:val="28"/>
        </w:rPr>
        <w:t>Double-modality</w:t>
      </w:r>
      <w:r>
        <w:rPr>
          <w:spacing w:val="-7"/>
          <w:sz w:val="28"/>
        </w:rPr>
        <w:t> </w:t>
      </w:r>
      <w:r>
        <w:rPr>
          <w:sz w:val="28"/>
        </w:rPr>
        <w:t>Therapy</w:t>
      </w:r>
      <w:r>
        <w:rPr>
          <w:spacing w:val="-9"/>
          <w:sz w:val="28"/>
        </w:rPr>
        <w:t> </w:t>
      </w:r>
      <w:r>
        <w:rPr>
          <w:sz w:val="28"/>
        </w:rPr>
        <w:t>(“Live”</w:t>
      </w:r>
      <w:r>
        <w:rPr>
          <w:spacing w:val="-5"/>
          <w:sz w:val="28"/>
        </w:rPr>
        <w:t> </w:t>
      </w:r>
      <w:r>
        <w:rPr>
          <w:sz w:val="28"/>
        </w:rPr>
        <w:t>phonophoresis</w:t>
      </w:r>
      <w:r>
        <w:rPr>
          <w:spacing w:val="-5"/>
          <w:sz w:val="28"/>
        </w:rPr>
        <w:t> </w:t>
      </w:r>
      <w:r>
        <w:rPr>
          <w:sz w:val="28"/>
        </w:rPr>
        <w:t>and</w:t>
      </w:r>
      <w:r>
        <w:rPr>
          <w:spacing w:val="-6"/>
          <w:sz w:val="28"/>
        </w:rPr>
        <w:t> </w:t>
      </w:r>
      <w:r>
        <w:rPr>
          <w:sz w:val="28"/>
        </w:rPr>
        <w:t>cryotherapy</w:t>
      </w:r>
      <w:r>
        <w:rPr>
          <w:spacing w:val="-67"/>
          <w:sz w:val="28"/>
        </w:rPr>
        <w:t> </w:t>
      </w:r>
      <w:r>
        <w:rPr>
          <w:sz w:val="28"/>
        </w:rPr>
        <w:t>combined)–DMT</w:t>
      </w:r>
      <w:r>
        <w:rPr>
          <w:spacing w:val="-2"/>
          <w:sz w:val="28"/>
        </w:rPr>
        <w:t> </w:t>
      </w:r>
      <w:r>
        <w:rPr>
          <w:sz w:val="28"/>
        </w:rPr>
        <w:t>(n</w:t>
      </w:r>
      <w:r>
        <w:rPr>
          <w:spacing w:val="-3"/>
          <w:sz w:val="28"/>
        </w:rPr>
        <w:t> </w:t>
      </w:r>
      <w:r>
        <w:rPr>
          <w:sz w:val="28"/>
        </w:rPr>
        <w:t>=</w:t>
      </w:r>
      <w:r>
        <w:rPr>
          <w:spacing w:val="4"/>
          <w:sz w:val="28"/>
        </w:rPr>
        <w:t> </w:t>
      </w:r>
      <w:r>
        <w:rPr>
          <w:sz w:val="28"/>
        </w:rPr>
        <w:t>20)</w:t>
      </w:r>
    </w:p>
    <w:p>
      <w:pPr>
        <w:pStyle w:val="ListParagraph"/>
        <w:numPr>
          <w:ilvl w:val="0"/>
          <w:numId w:val="36"/>
        </w:numPr>
        <w:tabs>
          <w:tab w:pos="1202" w:val="left" w:leader="none"/>
        </w:tabs>
        <w:spacing w:line="321" w:lineRule="exact" w:before="0" w:after="0"/>
        <w:ind w:left="1201" w:right="0" w:hanging="722"/>
        <w:jc w:val="both"/>
        <w:rPr>
          <w:sz w:val="28"/>
        </w:rPr>
      </w:pPr>
      <w:r>
        <w:rPr>
          <w:sz w:val="28"/>
        </w:rPr>
        <w:t>“Live”phonophoresis–PHONO</w:t>
      </w:r>
      <w:r>
        <w:rPr>
          <w:spacing w:val="-2"/>
          <w:sz w:val="28"/>
        </w:rPr>
        <w:t> </w:t>
      </w:r>
      <w:r>
        <w:rPr>
          <w:sz w:val="28"/>
        </w:rPr>
        <w:t>(</w:t>
      </w:r>
      <w:r>
        <w:rPr>
          <w:spacing w:val="2"/>
          <w:sz w:val="28"/>
        </w:rPr>
        <w:t> </w:t>
      </w:r>
      <w:r>
        <w:rPr>
          <w:sz w:val="28"/>
        </w:rPr>
        <w:t>n</w:t>
      </w:r>
      <w:r>
        <w:rPr>
          <w:spacing w:val="-7"/>
          <w:sz w:val="28"/>
        </w:rPr>
        <w:t> </w:t>
      </w:r>
      <w:r>
        <w:rPr>
          <w:sz w:val="28"/>
        </w:rPr>
        <w:t>=</w:t>
      </w:r>
      <w:r>
        <w:rPr>
          <w:spacing w:val="2"/>
          <w:sz w:val="28"/>
        </w:rPr>
        <w:t> </w:t>
      </w:r>
      <w:r>
        <w:rPr>
          <w:sz w:val="28"/>
        </w:rPr>
        <w:t>20</w:t>
      </w:r>
      <w:r>
        <w:rPr>
          <w:spacing w:val="-2"/>
          <w:sz w:val="28"/>
        </w:rPr>
        <w:t> </w:t>
      </w:r>
      <w:r>
        <w:rPr>
          <w:sz w:val="28"/>
        </w:rPr>
        <w:t>)</w:t>
      </w:r>
    </w:p>
    <w:p>
      <w:pPr>
        <w:pStyle w:val="BodyText"/>
        <w:spacing w:before="8"/>
        <w:rPr>
          <w:sz w:val="27"/>
        </w:rPr>
      </w:pPr>
    </w:p>
    <w:p>
      <w:pPr>
        <w:pStyle w:val="ListParagraph"/>
        <w:numPr>
          <w:ilvl w:val="0"/>
          <w:numId w:val="36"/>
        </w:numPr>
        <w:tabs>
          <w:tab w:pos="1202" w:val="left" w:leader="none"/>
        </w:tabs>
        <w:spacing w:line="240" w:lineRule="auto" w:before="0" w:after="0"/>
        <w:ind w:left="1201" w:right="0" w:hanging="722"/>
        <w:jc w:val="both"/>
        <w:rPr>
          <w:sz w:val="28"/>
        </w:rPr>
      </w:pPr>
      <w:r>
        <w:rPr>
          <w:sz w:val="28"/>
        </w:rPr>
        <w:t>Cryotherapy</w:t>
      </w:r>
      <w:r>
        <w:rPr>
          <w:spacing w:val="-6"/>
          <w:sz w:val="28"/>
        </w:rPr>
        <w:t> </w:t>
      </w:r>
      <w:r>
        <w:rPr>
          <w:sz w:val="28"/>
        </w:rPr>
        <w:t>and</w:t>
      </w:r>
      <w:r>
        <w:rPr>
          <w:spacing w:val="-1"/>
          <w:sz w:val="28"/>
        </w:rPr>
        <w:t> </w:t>
      </w:r>
      <w:r>
        <w:rPr>
          <w:sz w:val="28"/>
        </w:rPr>
        <w:t>“sham” phonophoresis–CRYO</w:t>
      </w:r>
      <w:r>
        <w:rPr>
          <w:spacing w:val="-1"/>
          <w:sz w:val="28"/>
        </w:rPr>
        <w:t> </w:t>
      </w:r>
      <w:r>
        <w:rPr>
          <w:sz w:val="28"/>
        </w:rPr>
        <w:t>(</w:t>
      </w:r>
      <w:r>
        <w:rPr>
          <w:spacing w:val="-2"/>
          <w:sz w:val="28"/>
        </w:rPr>
        <w:t> </w:t>
      </w:r>
      <w:r>
        <w:rPr>
          <w:sz w:val="28"/>
        </w:rPr>
        <w:t>n</w:t>
      </w:r>
      <w:r>
        <w:rPr>
          <w:spacing w:val="-5"/>
          <w:sz w:val="28"/>
        </w:rPr>
        <w:t> </w:t>
      </w:r>
      <w:r>
        <w:rPr>
          <w:sz w:val="28"/>
        </w:rPr>
        <w:t>=</w:t>
      </w:r>
      <w:r>
        <w:rPr>
          <w:spacing w:val="3"/>
          <w:sz w:val="28"/>
        </w:rPr>
        <w:t> </w:t>
      </w:r>
      <w:r>
        <w:rPr>
          <w:sz w:val="28"/>
        </w:rPr>
        <w:t>20</w:t>
      </w:r>
      <w:r>
        <w:rPr>
          <w:spacing w:val="-1"/>
          <w:sz w:val="28"/>
        </w:rPr>
        <w:t> </w:t>
      </w:r>
      <w:r>
        <w:rPr>
          <w:sz w:val="28"/>
        </w:rPr>
        <w:t>)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480" w:lineRule="auto" w:before="1"/>
        <w:ind w:left="480" w:right="1129"/>
        <w:jc w:val="both"/>
      </w:pPr>
      <w:r>
        <w:rPr/>
        <w:t>These treatment groups were written and placed in sequentially numbered</w:t>
      </w:r>
      <w:r>
        <w:rPr>
          <w:spacing w:val="1"/>
        </w:rPr>
        <w:t> </w:t>
      </w:r>
      <w:r>
        <w:rPr/>
        <w:t>opaque sealed envelopes which were used to assign the participants to their</w:t>
      </w:r>
      <w:r>
        <w:rPr>
          <w:spacing w:val="1"/>
        </w:rPr>
        <w:t> </w:t>
      </w:r>
      <w:r>
        <w:rPr/>
        <w:t>respective groups. Neither the primary researcher nor any other person that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allocation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aware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randomisation</w:t>
      </w:r>
      <w:r>
        <w:rPr>
          <w:spacing w:val="1"/>
        </w:rPr>
        <w:t> </w:t>
      </w:r>
      <w:r>
        <w:rPr/>
        <w:t>schedules</w:t>
      </w:r>
      <w:r>
        <w:rPr>
          <w:spacing w:val="5"/>
        </w:rPr>
        <w:t> </w:t>
      </w:r>
      <w:r>
        <w:rPr/>
        <w:t>( Brolinson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Sampson,</w:t>
      </w:r>
      <w:r>
        <w:rPr>
          <w:spacing w:val="3"/>
        </w:rPr>
        <w:t> </w:t>
      </w:r>
      <w:r>
        <w:rPr/>
        <w:t>2003</w:t>
      </w:r>
      <w:r>
        <w:rPr>
          <w:spacing w:val="1"/>
        </w:rPr>
        <w:t> </w:t>
      </w:r>
      <w:r>
        <w:rPr/>
        <w:t>).</w:t>
      </w:r>
    </w:p>
    <w:p>
      <w:pPr>
        <w:pStyle w:val="BodyText"/>
        <w:spacing w:line="480" w:lineRule="auto" w:before="2"/>
        <w:ind w:left="480" w:right="1131" w:firstLine="720"/>
        <w:jc w:val="both"/>
      </w:pPr>
      <w:r>
        <w:rPr/>
        <w:t>Prior to commencement of treatment in all groups three basic things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:-</w:t>
      </w:r>
      <w:r>
        <w:rPr>
          <w:spacing w:val="1"/>
        </w:rPr>
        <w:t> </w:t>
      </w:r>
      <w:r>
        <w:rPr/>
        <w:t>preparation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equipment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apparatus,</w:t>
      </w:r>
      <w:r>
        <w:rPr>
          <w:spacing w:val="1"/>
        </w:rPr>
        <w:t> </w:t>
      </w:r>
      <w:r>
        <w:rPr/>
        <w:t>subjective</w:t>
      </w:r>
      <w:r>
        <w:rPr>
          <w:spacing w:val="1"/>
        </w:rPr>
        <w:t> </w:t>
      </w:r>
      <w:r>
        <w:rPr/>
        <w:t>assessment or measurement of participants pain perception and preparation</w:t>
      </w:r>
      <w:r>
        <w:rPr>
          <w:spacing w:val="1"/>
        </w:rPr>
        <w:t> </w:t>
      </w:r>
      <w:r>
        <w:rPr/>
        <w:t>of participants. The ultrasound machine ( EMS Therasonic MK IV ) and the</w:t>
      </w:r>
      <w:r>
        <w:rPr>
          <w:spacing w:val="1"/>
        </w:rPr>
        <w:t> </w:t>
      </w:r>
      <w:r>
        <w:rPr/>
        <w:t>transducer ( 5cm² treatment head ) were all tested and certified functional.</w:t>
      </w:r>
      <w:r>
        <w:rPr>
          <w:spacing w:val="1"/>
        </w:rPr>
        <w:t> </w:t>
      </w:r>
      <w:r>
        <w:rPr/>
        <w:t>Participants pain perception ( PP ) was subjectively assessed or measured</w:t>
      </w:r>
      <w:r>
        <w:rPr>
          <w:spacing w:val="1"/>
        </w:rPr>
        <w:t> </w:t>
      </w:r>
      <w:r>
        <w:rPr/>
        <w:t>and</w:t>
      </w:r>
      <w:r>
        <w:rPr>
          <w:spacing w:val="36"/>
        </w:rPr>
        <w:t> </w:t>
      </w:r>
      <w:r>
        <w:rPr/>
        <w:t>recorded</w:t>
      </w:r>
      <w:r>
        <w:rPr>
          <w:spacing w:val="37"/>
        </w:rPr>
        <w:t> </w:t>
      </w:r>
      <w:r>
        <w:rPr/>
        <w:t>using</w:t>
      </w:r>
      <w:r>
        <w:rPr>
          <w:spacing w:val="31"/>
        </w:rPr>
        <w:t> </w:t>
      </w:r>
      <w:r>
        <w:rPr/>
        <w:t>a</w:t>
      </w:r>
      <w:r>
        <w:rPr>
          <w:spacing w:val="33"/>
        </w:rPr>
        <w:t> </w:t>
      </w:r>
      <w:r>
        <w:rPr/>
        <w:t>10cm</w:t>
      </w:r>
      <w:r>
        <w:rPr>
          <w:spacing w:val="31"/>
        </w:rPr>
        <w:t> </w:t>
      </w:r>
      <w:r>
        <w:rPr/>
        <w:t>visual</w:t>
      </w:r>
      <w:r>
        <w:rPr>
          <w:spacing w:val="27"/>
        </w:rPr>
        <w:t> </w:t>
      </w:r>
      <w:r>
        <w:rPr/>
        <w:t>analogue</w:t>
      </w:r>
      <w:r>
        <w:rPr>
          <w:spacing w:val="33"/>
        </w:rPr>
        <w:t> </w:t>
      </w:r>
      <w:r>
        <w:rPr/>
        <w:t>scale</w:t>
      </w:r>
      <w:r>
        <w:rPr>
          <w:spacing w:val="10"/>
        </w:rPr>
        <w:t> </w:t>
      </w:r>
      <w:r>
        <w:rPr/>
        <w:t>(</w:t>
      </w:r>
      <w:r>
        <w:rPr>
          <w:spacing w:val="35"/>
        </w:rPr>
        <w:t> </w:t>
      </w:r>
      <w:r>
        <w:rPr/>
        <w:t>Fig.</w:t>
      </w:r>
      <w:r>
        <w:rPr>
          <w:spacing w:val="34"/>
        </w:rPr>
        <w:t> </w:t>
      </w:r>
      <w:r>
        <w:rPr/>
        <w:t>4</w:t>
      </w:r>
      <w:r>
        <w:rPr>
          <w:spacing w:val="36"/>
        </w:rPr>
        <w:t> </w:t>
      </w:r>
      <w:r>
        <w:rPr/>
        <w:t>)</w:t>
      </w:r>
      <w:r>
        <w:rPr>
          <w:spacing w:val="41"/>
        </w:rPr>
        <w:t> </w:t>
      </w:r>
      <w:r>
        <w:rPr/>
        <w:t>marked</w:t>
      </w:r>
      <w:r>
        <w:rPr>
          <w:spacing w:val="32"/>
        </w:rPr>
        <w:t> </w:t>
      </w:r>
      <w:r>
        <w:rPr/>
        <w:t>“</w:t>
      </w:r>
      <w:r>
        <w:rPr>
          <w:spacing w:val="43"/>
        </w:rPr>
        <w:t> </w:t>
      </w:r>
      <w:r>
        <w:rPr/>
        <w:t>no</w:t>
      </w:r>
    </w:p>
    <w:p>
      <w:pPr>
        <w:spacing w:after="0" w:line="480" w:lineRule="auto"/>
        <w:jc w:val="both"/>
        <w:sectPr>
          <w:pgSz w:w="11910" w:h="16840"/>
          <w:pgMar w:header="723" w:footer="0" w:top="1400" w:bottom="280" w:left="1680" w:right="20"/>
        </w:sectPr>
      </w:pPr>
    </w:p>
    <w:p>
      <w:pPr>
        <w:pStyle w:val="BodyText"/>
        <w:spacing w:line="480" w:lineRule="auto" w:before="120"/>
        <w:ind w:left="480" w:right="1132"/>
        <w:jc w:val="both"/>
      </w:pPr>
      <w:r>
        <w:rPr/>
        <w:t>pain” at one end and “worst pain ever” at the other ( Klaiman et al, 1998;</w:t>
      </w:r>
      <w:r>
        <w:rPr>
          <w:spacing w:val="1"/>
        </w:rPr>
        <w:t> </w:t>
      </w:r>
      <w:r>
        <w:rPr/>
        <w:t>Bleakley,</w:t>
      </w:r>
      <w:r>
        <w:rPr>
          <w:spacing w:val="1"/>
        </w:rPr>
        <w:t> </w:t>
      </w:r>
      <w:r>
        <w:rPr/>
        <w:t>McDonough,</w:t>
      </w:r>
      <w:r>
        <w:rPr>
          <w:spacing w:val="1"/>
        </w:rPr>
        <w:t> </w:t>
      </w:r>
      <w:r>
        <w:rPr/>
        <w:t>MacAulley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Bjordal,</w:t>
      </w:r>
      <w:r>
        <w:rPr>
          <w:spacing w:val="1"/>
        </w:rPr>
        <w:t> </w:t>
      </w:r>
      <w:r>
        <w:rPr/>
        <w:t>2006;</w:t>
      </w:r>
      <w:r>
        <w:rPr>
          <w:spacing w:val="1"/>
        </w:rPr>
        <w:t> </w:t>
      </w:r>
      <w:r>
        <w:rPr/>
        <w:t>Hoppenrath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Ciccone, 2006 ) after the participants were carefully educated on the use of</w:t>
      </w:r>
      <w:r>
        <w:rPr>
          <w:spacing w:val="1"/>
        </w:rPr>
        <w:t> </w:t>
      </w:r>
      <w:r>
        <w:rPr/>
        <w:t>VAS and it was observed that they could identify their pain levels or scores</w:t>
      </w:r>
      <w:r>
        <w:rPr>
          <w:spacing w:val="1"/>
        </w:rPr>
        <w:t> </w:t>
      </w:r>
      <w:r>
        <w:rPr/>
        <w:t>on the scale without any difficulties. Sensory test was conducted among the</w:t>
      </w:r>
      <w:r>
        <w:rPr>
          <w:spacing w:val="1"/>
        </w:rPr>
        <w:t> </w:t>
      </w:r>
      <w:r>
        <w:rPr/>
        <w:t>participants to ascertain that there was no sensory loss ( Oakley, 1978 ).</w:t>
      </w:r>
      <w:r>
        <w:rPr>
          <w:spacing w:val="1"/>
        </w:rPr>
        <w:t> </w:t>
      </w:r>
      <w:r>
        <w:rPr/>
        <w:t>Participants were instructed and made to understand that at no time during</w:t>
      </w:r>
      <w:r>
        <w:rPr>
          <w:spacing w:val="1"/>
        </w:rPr>
        <w:t> </w:t>
      </w:r>
      <w:r>
        <w:rPr/>
        <w:t>insonation ( phonophoresis ) should they suffer discomfort. There</w:t>
      </w:r>
      <w:r>
        <w:rPr>
          <w:spacing w:val="70"/>
        </w:rPr>
        <w:t> </w:t>
      </w:r>
      <w:r>
        <w:rPr/>
        <w:t>might be</w:t>
      </w:r>
      <w:r>
        <w:rPr>
          <w:spacing w:val="1"/>
        </w:rPr>
        <w:t> </w:t>
      </w:r>
      <w:r>
        <w:rPr/>
        <w:t>a sensation of very mild warmth, but other than that only the pressure and</w:t>
      </w:r>
      <w:r>
        <w:rPr>
          <w:spacing w:val="1"/>
        </w:rPr>
        <w:t> </w:t>
      </w:r>
      <w:r>
        <w:rPr/>
        <w:t>the movement of the transducer should be felt. Any other sensation should</w:t>
      </w:r>
      <w:r>
        <w:rPr>
          <w:spacing w:val="1"/>
        </w:rPr>
        <w:t> </w:t>
      </w:r>
      <w:r>
        <w:rPr/>
        <w:t>be reported at once. All participants assigned to cryotherapy were made to</w:t>
      </w:r>
      <w:r>
        <w:rPr>
          <w:spacing w:val="1"/>
        </w:rPr>
        <w:t> </w:t>
      </w:r>
      <w:r>
        <w:rPr/>
        <w:t>understand that sensation like cold, burning, aching and numb would be felt</w:t>
      </w:r>
      <w:r>
        <w:rPr>
          <w:spacing w:val="1"/>
        </w:rPr>
        <w:t> </w:t>
      </w:r>
      <w:r>
        <w:rPr/>
        <w:t>during the treatment procedure which causes no harm. Finally, participants</w:t>
      </w:r>
      <w:r>
        <w:rPr>
          <w:spacing w:val="1"/>
        </w:rPr>
        <w:t> </w:t>
      </w:r>
      <w:r>
        <w:rPr/>
        <w:t>were comfortably supported and positioned to maximise circulation to the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being treated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Byl,1995</w:t>
      </w:r>
      <w:r>
        <w:rPr>
          <w:spacing w:val="1"/>
        </w:rPr>
        <w:t> </w:t>
      </w:r>
      <w:r>
        <w:rPr/>
        <w:t>)</w:t>
      </w:r>
      <w:r>
        <w:rPr>
          <w:spacing w:val="1"/>
        </w:rPr>
        <w:t> </w:t>
      </w:r>
      <w:r>
        <w:rPr/>
        <w:t>when they were</w:t>
      </w:r>
      <w:r>
        <w:rPr>
          <w:spacing w:val="1"/>
        </w:rPr>
        <w:t> </w:t>
      </w:r>
      <w:r>
        <w:rPr/>
        <w:t>ready</w:t>
      </w:r>
      <w:r>
        <w:rPr>
          <w:spacing w:val="1"/>
        </w:rPr>
        <w:t> </w:t>
      </w:r>
      <w:r>
        <w:rPr/>
        <w:t>for treatment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below</w:t>
      </w:r>
      <w:r>
        <w:rPr>
          <w:spacing w:val="2"/>
        </w:rPr>
        <w:t> </w:t>
      </w:r>
      <w:r>
        <w:rPr/>
        <w:t>:</w:t>
      </w:r>
    </w:p>
    <w:p>
      <w:pPr>
        <w:pStyle w:val="Heading3"/>
        <w:numPr>
          <w:ilvl w:val="2"/>
          <w:numId w:val="33"/>
        </w:numPr>
        <w:tabs>
          <w:tab w:pos="1115" w:val="left" w:leader="none"/>
        </w:tabs>
        <w:spacing w:line="240" w:lineRule="auto" w:before="6" w:after="0"/>
        <w:ind w:left="1114" w:right="0" w:hanging="635"/>
        <w:jc w:val="both"/>
      </w:pPr>
      <w:r>
        <w:rPr/>
        <w:t>Double</w:t>
      </w:r>
      <w:r>
        <w:rPr>
          <w:spacing w:val="-1"/>
        </w:rPr>
        <w:t> </w:t>
      </w:r>
      <w:r>
        <w:rPr/>
        <w:t>Modality</w:t>
      </w:r>
      <w:r>
        <w:rPr>
          <w:spacing w:val="-2"/>
        </w:rPr>
        <w:t> </w:t>
      </w:r>
      <w:r>
        <w:rPr/>
        <w:t>Therapy</w:t>
      </w:r>
      <w:r>
        <w:rPr>
          <w:spacing w:val="-2"/>
        </w:rPr>
        <w:t> </w:t>
      </w:r>
      <w:r>
        <w:rPr/>
        <w:t>Group</w:t>
      </w:r>
      <w:r>
        <w:rPr>
          <w:spacing w:val="-2"/>
        </w:rPr>
        <w:t> </w:t>
      </w:r>
      <w:r>
        <w:rPr/>
        <w:t>(</w:t>
      </w:r>
      <w:r>
        <w:rPr>
          <w:spacing w:val="6"/>
        </w:rPr>
        <w:t> </w:t>
      </w:r>
      <w:r>
        <w:rPr/>
        <w:t>DMT,</w:t>
      </w:r>
      <w:r>
        <w:rPr>
          <w:spacing w:val="-4"/>
        </w:rPr>
        <w:t> </w:t>
      </w:r>
      <w:r>
        <w:rPr/>
        <w:t>n</w:t>
      </w:r>
      <w:r>
        <w:rPr>
          <w:spacing w:val="-7"/>
        </w:rPr>
        <w:t> </w:t>
      </w:r>
      <w:r>
        <w:rPr/>
        <w:t>= 20</w:t>
      </w:r>
      <w:r>
        <w:rPr>
          <w:spacing w:val="-1"/>
        </w:rPr>
        <w:t> </w:t>
      </w:r>
      <w:r>
        <w:rPr/>
        <w:t>)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2" w:lineRule="auto"/>
        <w:ind w:left="480" w:right="1139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participants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received</w:t>
      </w:r>
      <w:r>
        <w:rPr>
          <w:spacing w:val="1"/>
        </w:rPr>
        <w:t> </w:t>
      </w:r>
      <w:r>
        <w:rPr/>
        <w:t>cryotherapy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“live”</w:t>
      </w:r>
      <w:r>
        <w:rPr>
          <w:spacing w:val="1"/>
        </w:rPr>
        <w:t> </w:t>
      </w:r>
      <w:r>
        <w:rPr/>
        <w:t>phonophoresis as combined</w:t>
      </w:r>
      <w:r>
        <w:rPr>
          <w:spacing w:val="-2"/>
        </w:rPr>
        <w:t> </w:t>
      </w:r>
      <w:r>
        <w:rPr/>
        <w:t>therapy</w:t>
      </w:r>
      <w:r>
        <w:rPr>
          <w:spacing w:val="-5"/>
        </w:rPr>
        <w:t> </w:t>
      </w:r>
      <w:r>
        <w:rPr/>
        <w:t>(</w:t>
      </w:r>
      <w:r>
        <w:rPr>
          <w:spacing w:val="-3"/>
        </w:rPr>
        <w:t> </w:t>
      </w:r>
      <w:r>
        <w:rPr/>
        <w:t>DMT</w:t>
      </w:r>
      <w:r>
        <w:rPr>
          <w:spacing w:val="1"/>
        </w:rPr>
        <w:t> </w:t>
      </w:r>
      <w:r>
        <w:rPr/>
        <w:t>).</w:t>
      </w:r>
      <w:r>
        <w:rPr>
          <w:spacing w:val="1"/>
        </w:rPr>
        <w:t> </w:t>
      </w:r>
      <w:r>
        <w:rPr/>
        <w:t>Intermittent</w:t>
      </w:r>
      <w:r>
        <w:rPr>
          <w:spacing w:val="-1"/>
        </w:rPr>
        <w:t> </w:t>
      </w:r>
      <w:r>
        <w:rPr/>
        <w:t>cryotherapy</w:t>
      </w:r>
    </w:p>
    <w:p>
      <w:pPr>
        <w:pStyle w:val="BodyText"/>
        <w:spacing w:line="480" w:lineRule="auto"/>
        <w:ind w:left="480" w:right="1133"/>
        <w:jc w:val="both"/>
      </w:pPr>
      <w:r>
        <w:rPr/>
        <w:t>( MacAuley, 2001; Bleakley, McDonough, MacAuley and Bjordal, 2006 )</w:t>
      </w:r>
      <w:r>
        <w:rPr>
          <w:spacing w:val="1"/>
        </w:rPr>
        <w:t> </w:t>
      </w:r>
      <w:r>
        <w:rPr/>
        <w:t>using ice pack ( 16cm x 12cm ) was applied directly over the participants</w:t>
      </w:r>
      <w:r>
        <w:rPr>
          <w:spacing w:val="1"/>
        </w:rPr>
        <w:t> </w:t>
      </w:r>
      <w:r>
        <w:rPr/>
        <w:t>conditions</w:t>
      </w:r>
      <w:r>
        <w:rPr>
          <w:spacing w:val="27"/>
        </w:rPr>
        <w:t> </w:t>
      </w:r>
      <w:r>
        <w:rPr/>
        <w:t>for</w:t>
      </w:r>
      <w:r>
        <w:rPr>
          <w:spacing w:val="23"/>
        </w:rPr>
        <w:t> </w:t>
      </w:r>
      <w:r>
        <w:rPr/>
        <w:t>10</w:t>
      </w:r>
      <w:r>
        <w:rPr>
          <w:spacing w:val="30"/>
        </w:rPr>
        <w:t> </w:t>
      </w:r>
      <w:r>
        <w:rPr/>
        <w:t>minutes.</w:t>
      </w:r>
      <w:r>
        <w:rPr>
          <w:spacing w:val="31"/>
        </w:rPr>
        <w:t> </w:t>
      </w:r>
      <w:r>
        <w:rPr/>
        <w:t>The</w:t>
      </w:r>
      <w:r>
        <w:rPr>
          <w:spacing w:val="26"/>
        </w:rPr>
        <w:t> </w:t>
      </w:r>
      <w:r>
        <w:rPr/>
        <w:t>ice</w:t>
      </w:r>
      <w:r>
        <w:rPr>
          <w:spacing w:val="21"/>
        </w:rPr>
        <w:t> </w:t>
      </w:r>
      <w:r>
        <w:rPr/>
        <w:t>pack</w:t>
      </w:r>
      <w:r>
        <w:rPr>
          <w:spacing w:val="25"/>
        </w:rPr>
        <w:t> </w:t>
      </w:r>
      <w:r>
        <w:rPr/>
        <w:t>was</w:t>
      </w:r>
      <w:r>
        <w:rPr>
          <w:spacing w:val="23"/>
        </w:rPr>
        <w:t> </w:t>
      </w:r>
      <w:r>
        <w:rPr/>
        <w:t>then</w:t>
      </w:r>
      <w:r>
        <w:rPr>
          <w:spacing w:val="20"/>
        </w:rPr>
        <w:t> </w:t>
      </w:r>
      <w:r>
        <w:rPr/>
        <w:t>removed</w:t>
      </w:r>
      <w:r>
        <w:rPr>
          <w:spacing w:val="20"/>
        </w:rPr>
        <w:t> </w:t>
      </w:r>
      <w:r>
        <w:rPr/>
        <w:t>after</w:t>
      </w:r>
      <w:r>
        <w:rPr>
          <w:spacing w:val="20"/>
        </w:rPr>
        <w:t> </w:t>
      </w:r>
      <w:r>
        <w:rPr/>
        <w:t>the</w:t>
      </w:r>
      <w:r>
        <w:rPr>
          <w:spacing w:val="31"/>
        </w:rPr>
        <w:t> </w:t>
      </w:r>
      <w:r>
        <w:rPr/>
        <w:t>initial</w:t>
      </w:r>
    </w:p>
    <w:p>
      <w:pPr>
        <w:spacing w:after="0" w:line="480" w:lineRule="auto"/>
        <w:jc w:val="both"/>
        <w:sectPr>
          <w:pgSz w:w="11910" w:h="16840"/>
          <w:pgMar w:header="723" w:footer="0" w:top="1400" w:bottom="280" w:left="1680" w:right="20"/>
        </w:sectPr>
      </w:pPr>
    </w:p>
    <w:p>
      <w:pPr>
        <w:pStyle w:val="ListParagraph"/>
        <w:numPr>
          <w:ilvl w:val="0"/>
          <w:numId w:val="25"/>
        </w:numPr>
        <w:tabs>
          <w:tab w:pos="913" w:val="left" w:leader="none"/>
        </w:tabs>
        <w:spacing w:line="480" w:lineRule="auto" w:before="120" w:after="0"/>
        <w:ind w:left="480" w:right="1131" w:firstLine="0"/>
        <w:jc w:val="both"/>
        <w:rPr>
          <w:sz w:val="28"/>
        </w:rPr>
      </w:pPr>
      <w:r>
        <w:rPr>
          <w:sz w:val="28"/>
        </w:rPr>
        <w:t>minutes</w:t>
      </w:r>
      <w:r>
        <w:rPr>
          <w:spacing w:val="1"/>
          <w:sz w:val="28"/>
        </w:rPr>
        <w:t> </w:t>
      </w:r>
      <w:r>
        <w:rPr>
          <w:sz w:val="28"/>
        </w:rPr>
        <w:t>application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allowed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treatment</w:t>
      </w:r>
      <w:r>
        <w:rPr>
          <w:spacing w:val="1"/>
          <w:sz w:val="28"/>
        </w:rPr>
        <w:t> </w:t>
      </w:r>
      <w:r>
        <w:rPr>
          <w:sz w:val="28"/>
        </w:rPr>
        <w:t>part</w:t>
      </w:r>
      <w:r>
        <w:rPr>
          <w:spacing w:val="1"/>
          <w:sz w:val="28"/>
        </w:rPr>
        <w:t> </w:t>
      </w:r>
      <w:r>
        <w:rPr>
          <w:sz w:val="28"/>
        </w:rPr>
        <w:t>to</w:t>
      </w:r>
      <w:r>
        <w:rPr>
          <w:spacing w:val="1"/>
          <w:sz w:val="28"/>
        </w:rPr>
        <w:t> </w:t>
      </w:r>
      <w:r>
        <w:rPr>
          <w:sz w:val="28"/>
        </w:rPr>
        <w:t>rest</w:t>
      </w:r>
      <w:r>
        <w:rPr>
          <w:spacing w:val="1"/>
          <w:sz w:val="28"/>
        </w:rPr>
        <w:t> </w:t>
      </w:r>
      <w:r>
        <w:rPr>
          <w:sz w:val="28"/>
        </w:rPr>
        <w:t>at</w:t>
      </w:r>
      <w:r>
        <w:rPr>
          <w:spacing w:val="1"/>
          <w:sz w:val="28"/>
        </w:rPr>
        <w:t> </w:t>
      </w:r>
      <w:r>
        <w:rPr>
          <w:sz w:val="28"/>
        </w:rPr>
        <w:t>room</w:t>
      </w:r>
      <w:r>
        <w:rPr>
          <w:spacing w:val="1"/>
          <w:sz w:val="28"/>
        </w:rPr>
        <w:t> </w:t>
      </w:r>
      <w:r>
        <w:rPr>
          <w:sz w:val="28"/>
        </w:rPr>
        <w:t>temperature</w:t>
      </w:r>
      <w:r>
        <w:rPr>
          <w:spacing w:val="1"/>
          <w:sz w:val="28"/>
        </w:rPr>
        <w:t> </w:t>
      </w:r>
      <w:r>
        <w:rPr>
          <w:sz w:val="28"/>
        </w:rPr>
        <w:t>for</w:t>
      </w:r>
      <w:r>
        <w:rPr>
          <w:spacing w:val="1"/>
          <w:sz w:val="28"/>
        </w:rPr>
        <w:t> </w:t>
      </w:r>
      <w:r>
        <w:rPr>
          <w:sz w:val="28"/>
        </w:rPr>
        <w:t>10</w:t>
      </w:r>
      <w:r>
        <w:rPr>
          <w:spacing w:val="1"/>
          <w:sz w:val="28"/>
        </w:rPr>
        <w:t> </w:t>
      </w:r>
      <w:r>
        <w:rPr>
          <w:sz w:val="28"/>
        </w:rPr>
        <w:t>minutes.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ice</w:t>
      </w:r>
      <w:r>
        <w:rPr>
          <w:spacing w:val="1"/>
          <w:sz w:val="28"/>
        </w:rPr>
        <w:t> </w:t>
      </w:r>
      <w:r>
        <w:rPr>
          <w:sz w:val="28"/>
        </w:rPr>
        <w:t>pack</w:t>
      </w:r>
      <w:r>
        <w:rPr>
          <w:spacing w:val="1"/>
          <w:sz w:val="28"/>
        </w:rPr>
        <w:t> </w:t>
      </w:r>
      <w:r>
        <w:rPr>
          <w:sz w:val="28"/>
        </w:rPr>
        <w:t>was</w:t>
      </w:r>
      <w:r>
        <w:rPr>
          <w:spacing w:val="1"/>
          <w:sz w:val="28"/>
        </w:rPr>
        <w:t> </w:t>
      </w:r>
      <w:r>
        <w:rPr>
          <w:sz w:val="28"/>
        </w:rPr>
        <w:t>reapplied</w:t>
      </w:r>
      <w:r>
        <w:rPr>
          <w:spacing w:val="1"/>
          <w:sz w:val="28"/>
        </w:rPr>
        <w:t> </w:t>
      </w:r>
      <w:r>
        <w:rPr>
          <w:sz w:val="28"/>
        </w:rPr>
        <w:t>immediately</w:t>
      </w:r>
      <w:r>
        <w:rPr>
          <w:spacing w:val="1"/>
          <w:sz w:val="28"/>
        </w:rPr>
        <w:t> </w:t>
      </w:r>
      <w:r>
        <w:rPr>
          <w:sz w:val="28"/>
        </w:rPr>
        <w:t>following the expiration of the rest period for another 10 minutes ( total</w:t>
      </w:r>
      <w:r>
        <w:rPr>
          <w:spacing w:val="1"/>
          <w:sz w:val="28"/>
        </w:rPr>
        <w:t> </w:t>
      </w:r>
      <w:r>
        <w:rPr>
          <w:sz w:val="28"/>
        </w:rPr>
        <w:t>cryotherapy period = 20 minutes ). At the expiration of the second ice pack</w:t>
      </w:r>
      <w:r>
        <w:rPr>
          <w:spacing w:val="1"/>
          <w:sz w:val="28"/>
        </w:rPr>
        <w:t> </w:t>
      </w:r>
      <w:r>
        <w:rPr>
          <w:sz w:val="28"/>
        </w:rPr>
        <w:t>application the treatment part was cleansed with a towel and continuous</w:t>
      </w:r>
      <w:r>
        <w:rPr>
          <w:spacing w:val="1"/>
          <w:sz w:val="28"/>
        </w:rPr>
        <w:t> </w:t>
      </w:r>
      <w:r>
        <w:rPr>
          <w:sz w:val="28"/>
        </w:rPr>
        <w:t>ultrasound at an intensity of 1.5W/cm² and frequency of IMHz ( Byl,1995;</w:t>
      </w:r>
      <w:r>
        <w:rPr>
          <w:spacing w:val="1"/>
          <w:sz w:val="28"/>
        </w:rPr>
        <w:t> </w:t>
      </w:r>
      <w:r>
        <w:rPr>
          <w:sz w:val="28"/>
        </w:rPr>
        <w:t>Klaiman et</w:t>
      </w:r>
      <w:r>
        <w:rPr>
          <w:spacing w:val="1"/>
          <w:sz w:val="28"/>
        </w:rPr>
        <w:t> </w:t>
      </w:r>
      <w:r>
        <w:rPr>
          <w:sz w:val="28"/>
        </w:rPr>
        <w:t>al, 1998</w:t>
      </w:r>
      <w:r>
        <w:rPr>
          <w:spacing w:val="1"/>
          <w:sz w:val="28"/>
        </w:rPr>
        <w:t> </w:t>
      </w:r>
      <w:r>
        <w:rPr>
          <w:sz w:val="28"/>
        </w:rPr>
        <w:t>)</w:t>
      </w:r>
      <w:r>
        <w:rPr>
          <w:spacing w:val="1"/>
          <w:sz w:val="28"/>
        </w:rPr>
        <w:t> </w:t>
      </w:r>
      <w:r>
        <w:rPr>
          <w:sz w:val="28"/>
        </w:rPr>
        <w:t>was</w:t>
      </w:r>
      <w:r>
        <w:rPr>
          <w:spacing w:val="1"/>
          <w:sz w:val="28"/>
        </w:rPr>
        <w:t> </w:t>
      </w:r>
      <w:r>
        <w:rPr>
          <w:sz w:val="28"/>
        </w:rPr>
        <w:t>used to</w:t>
      </w:r>
      <w:r>
        <w:rPr>
          <w:spacing w:val="1"/>
          <w:sz w:val="28"/>
        </w:rPr>
        <w:t> </w:t>
      </w:r>
      <w:r>
        <w:rPr>
          <w:sz w:val="28"/>
        </w:rPr>
        <w:t>apply 1.5g of 15%</w:t>
      </w:r>
      <w:r>
        <w:rPr>
          <w:spacing w:val="70"/>
          <w:sz w:val="28"/>
        </w:rPr>
        <w:t> </w:t>
      </w:r>
      <w:r>
        <w:rPr>
          <w:sz w:val="28"/>
        </w:rPr>
        <w:t>methyl salicylate</w:t>
      </w:r>
      <w:r>
        <w:rPr>
          <w:spacing w:val="1"/>
          <w:sz w:val="28"/>
        </w:rPr>
        <w:t> </w:t>
      </w:r>
      <w:r>
        <w:rPr>
          <w:sz w:val="28"/>
        </w:rPr>
        <w:t>cream thoroughly</w:t>
      </w:r>
      <w:r>
        <w:rPr>
          <w:spacing w:val="1"/>
          <w:sz w:val="28"/>
        </w:rPr>
        <w:t> </w:t>
      </w:r>
      <w:r>
        <w:rPr>
          <w:sz w:val="28"/>
        </w:rPr>
        <w:t>mixed with 1.5g of aquasonic</w:t>
      </w:r>
      <w:r>
        <w:rPr>
          <w:spacing w:val="1"/>
          <w:sz w:val="28"/>
        </w:rPr>
        <w:t> </w:t>
      </w:r>
      <w:r>
        <w:rPr>
          <w:sz w:val="28"/>
        </w:rPr>
        <w:t>gel</w:t>
      </w:r>
      <w:r>
        <w:rPr>
          <w:spacing w:val="1"/>
          <w:sz w:val="28"/>
        </w:rPr>
        <w:t> </w:t>
      </w:r>
      <w:r>
        <w:rPr>
          <w:sz w:val="28"/>
        </w:rPr>
        <w:t>(</w:t>
      </w:r>
      <w:r>
        <w:rPr>
          <w:spacing w:val="1"/>
          <w:sz w:val="28"/>
        </w:rPr>
        <w:t> </w:t>
      </w:r>
      <w:r>
        <w:rPr>
          <w:sz w:val="28"/>
        </w:rPr>
        <w:t>Allen, 2005</w:t>
      </w:r>
      <w:r>
        <w:rPr>
          <w:spacing w:val="1"/>
          <w:sz w:val="28"/>
        </w:rPr>
        <w:t> </w:t>
      </w:r>
      <w:r>
        <w:rPr>
          <w:sz w:val="28"/>
        </w:rPr>
        <w:t>) as</w:t>
      </w:r>
      <w:r>
        <w:rPr>
          <w:spacing w:val="1"/>
          <w:sz w:val="28"/>
        </w:rPr>
        <w:t> </w:t>
      </w:r>
      <w:r>
        <w:rPr>
          <w:sz w:val="28"/>
        </w:rPr>
        <w:t>coupling</w:t>
      </w:r>
      <w:r>
        <w:rPr>
          <w:spacing w:val="3"/>
          <w:sz w:val="28"/>
        </w:rPr>
        <w:t> </w:t>
      </w:r>
      <w:r>
        <w:rPr>
          <w:sz w:val="28"/>
        </w:rPr>
        <w:t>medium</w:t>
      </w:r>
      <w:r>
        <w:rPr>
          <w:spacing w:val="-7"/>
          <w:sz w:val="28"/>
        </w:rPr>
        <w:t> </w:t>
      </w:r>
      <w:r>
        <w:rPr>
          <w:sz w:val="28"/>
        </w:rPr>
        <w:t>( drug</w:t>
      </w:r>
      <w:r>
        <w:rPr>
          <w:spacing w:val="-1"/>
          <w:sz w:val="28"/>
        </w:rPr>
        <w:t> </w:t>
      </w:r>
      <w:r>
        <w:rPr>
          <w:sz w:val="28"/>
        </w:rPr>
        <w:t>vehicle</w:t>
      </w:r>
      <w:r>
        <w:rPr>
          <w:spacing w:val="-1"/>
          <w:sz w:val="28"/>
        </w:rPr>
        <w:t> </w:t>
      </w:r>
      <w:r>
        <w:rPr>
          <w:sz w:val="28"/>
        </w:rPr>
        <w:t>)</w:t>
      </w:r>
      <w:r>
        <w:rPr>
          <w:spacing w:val="2"/>
          <w:sz w:val="28"/>
        </w:rPr>
        <w:t> </w:t>
      </w:r>
      <w:r>
        <w:rPr>
          <w:sz w:val="28"/>
        </w:rPr>
        <w:t>for</w:t>
      </w:r>
      <w:r>
        <w:rPr>
          <w:spacing w:val="-2"/>
          <w:sz w:val="28"/>
        </w:rPr>
        <w:t> </w:t>
      </w:r>
      <w:r>
        <w:rPr>
          <w:sz w:val="28"/>
        </w:rPr>
        <w:t>8</w:t>
      </w:r>
      <w:r>
        <w:rPr>
          <w:spacing w:val="3"/>
          <w:sz w:val="28"/>
        </w:rPr>
        <w:t> </w:t>
      </w:r>
      <w:r>
        <w:rPr>
          <w:sz w:val="28"/>
        </w:rPr>
        <w:t>minutes.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4"/>
          <w:sz w:val="28"/>
        </w:rPr>
        <w:t> </w:t>
      </w:r>
      <w:r>
        <w:rPr>
          <w:sz w:val="28"/>
        </w:rPr>
        <w:t>ultrasound</w:t>
      </w:r>
      <w:r>
        <w:rPr>
          <w:spacing w:val="-1"/>
          <w:sz w:val="28"/>
        </w:rPr>
        <w:t> </w:t>
      </w:r>
      <w:r>
        <w:rPr>
          <w:sz w:val="28"/>
        </w:rPr>
        <w:t>head</w:t>
      </w:r>
    </w:p>
    <w:p>
      <w:pPr>
        <w:pStyle w:val="BodyText"/>
        <w:spacing w:line="480" w:lineRule="auto" w:before="1"/>
        <w:ind w:left="480" w:right="1128"/>
        <w:jc w:val="both"/>
      </w:pPr>
      <w:r>
        <w:rPr/>
        <w:t>( 5cm² ) was moved over the part under treatment about one-half (1½) the</w:t>
      </w:r>
      <w:r>
        <w:rPr>
          <w:spacing w:val="1"/>
        </w:rPr>
        <w:t> </w:t>
      </w:r>
      <w:r>
        <w:rPr/>
        <w:t>width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transducer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approximately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cm/sec;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small,</w:t>
      </w:r>
      <w:r>
        <w:rPr>
          <w:spacing w:val="1"/>
        </w:rPr>
        <w:t> </w:t>
      </w:r>
      <w:r>
        <w:rPr/>
        <w:t>continuous and overlapping circular movements ( Oakley, 1978; Cagnie,</w:t>
      </w:r>
      <w:r>
        <w:rPr>
          <w:spacing w:val="1"/>
        </w:rPr>
        <w:t> </w:t>
      </w:r>
      <w:r>
        <w:rPr/>
        <w:t>Vinck, Rimbaut and Vanderstraeten, 2003; Allen, 2005; Kuntz et al, 2006 )</w:t>
      </w:r>
      <w:r>
        <w:rPr>
          <w:spacing w:val="1"/>
        </w:rPr>
        <w:t> </w:t>
      </w:r>
      <w:r>
        <w:rPr/>
        <w:t>to avoid or prevent periosteal pain ( Santiesteban, 1983 ). These treatment</w:t>
      </w:r>
      <w:r>
        <w:rPr>
          <w:spacing w:val="1"/>
        </w:rPr>
        <w:t> </w:t>
      </w:r>
      <w:r>
        <w:rPr/>
        <w:t>values or settings were selected to capture both the thermal and nonthermal</w:t>
      </w:r>
      <w:r>
        <w:rPr>
          <w:spacing w:val="1"/>
        </w:rPr>
        <w:t> </w:t>
      </w:r>
      <w:r>
        <w:rPr/>
        <w:t>effects of ultrasound in other to optimize transdermal methyl salicylate 15%</w:t>
      </w:r>
      <w:r>
        <w:rPr>
          <w:spacing w:val="1"/>
        </w:rPr>
        <w:t> </w:t>
      </w:r>
      <w:r>
        <w:rPr/>
        <w:t>delivery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Byl,1995;</w:t>
      </w:r>
      <w:r>
        <w:rPr>
          <w:spacing w:val="1"/>
        </w:rPr>
        <w:t> </w:t>
      </w:r>
      <w:r>
        <w:rPr/>
        <w:t>Klaiman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al,</w:t>
      </w:r>
      <w:r>
        <w:rPr>
          <w:spacing w:val="1"/>
        </w:rPr>
        <w:t> </w:t>
      </w:r>
      <w:r>
        <w:rPr/>
        <w:t>1998;</w:t>
      </w:r>
      <w:r>
        <w:rPr>
          <w:spacing w:val="1"/>
        </w:rPr>
        <w:t> </w:t>
      </w:r>
      <w:r>
        <w:rPr/>
        <w:t>Cagnie,</w:t>
      </w:r>
      <w:r>
        <w:rPr>
          <w:spacing w:val="1"/>
        </w:rPr>
        <w:t> </w:t>
      </w:r>
      <w:r>
        <w:rPr/>
        <w:t>Vinck,</w:t>
      </w:r>
      <w:r>
        <w:rPr>
          <w:spacing w:val="1"/>
        </w:rPr>
        <w:t> </w:t>
      </w:r>
      <w:r>
        <w:rPr/>
        <w:t>Rimbaut</w:t>
      </w:r>
      <w:r>
        <w:rPr>
          <w:spacing w:val="1"/>
        </w:rPr>
        <w:t> </w:t>
      </w:r>
      <w:r>
        <w:rPr/>
        <w:t>and</w:t>
      </w:r>
      <w:r>
        <w:rPr>
          <w:spacing w:val="-67"/>
        </w:rPr>
        <w:t> </w:t>
      </w:r>
      <w:r>
        <w:rPr/>
        <w:t>Vanderstraeten,</w:t>
      </w:r>
      <w:r>
        <w:rPr>
          <w:spacing w:val="3"/>
        </w:rPr>
        <w:t> </w:t>
      </w:r>
      <w:r>
        <w:rPr/>
        <w:t>2003</w:t>
      </w:r>
      <w:r>
        <w:rPr>
          <w:spacing w:val="1"/>
        </w:rPr>
        <w:t> </w:t>
      </w:r>
      <w:r>
        <w:rPr/>
        <w:t>).</w:t>
      </w:r>
    </w:p>
    <w:p>
      <w:pPr>
        <w:pStyle w:val="Heading3"/>
        <w:numPr>
          <w:ilvl w:val="2"/>
          <w:numId w:val="33"/>
        </w:numPr>
        <w:tabs>
          <w:tab w:pos="1115" w:val="left" w:leader="none"/>
        </w:tabs>
        <w:spacing w:line="240" w:lineRule="auto" w:before="9" w:after="0"/>
        <w:ind w:left="1114" w:right="0" w:hanging="635"/>
        <w:jc w:val="both"/>
      </w:pPr>
      <w:r>
        <w:rPr/>
        <w:t>Phonophoresis</w:t>
      </w:r>
      <w:r>
        <w:rPr>
          <w:spacing w:val="-2"/>
        </w:rPr>
        <w:t> </w:t>
      </w:r>
      <w:r>
        <w:rPr/>
        <w:t>Group</w:t>
      </w:r>
      <w:r>
        <w:rPr>
          <w:spacing w:val="-3"/>
        </w:rPr>
        <w:t> </w:t>
      </w:r>
      <w:r>
        <w:rPr/>
        <w:t>( PHONO, n</w:t>
      </w:r>
      <w:r>
        <w:rPr>
          <w:spacing w:val="-3"/>
        </w:rPr>
        <w:t> </w:t>
      </w:r>
      <w:r>
        <w:rPr/>
        <w:t>= 20</w:t>
      </w:r>
      <w:r>
        <w:rPr>
          <w:spacing w:val="-1"/>
        </w:rPr>
        <w:t> </w:t>
      </w:r>
      <w:r>
        <w:rPr/>
        <w:t>)</w:t>
      </w:r>
    </w:p>
    <w:p>
      <w:pPr>
        <w:pStyle w:val="BodyText"/>
        <w:spacing w:before="5"/>
        <w:rPr>
          <w:b/>
          <w:sz w:val="27"/>
        </w:rPr>
      </w:pPr>
    </w:p>
    <w:p>
      <w:pPr>
        <w:pStyle w:val="BodyText"/>
        <w:spacing w:line="480" w:lineRule="auto" w:before="1"/>
        <w:ind w:left="480" w:right="1127" w:firstLine="720"/>
        <w:jc w:val="both"/>
      </w:pPr>
      <w:r>
        <w:rPr/>
        <w:t>The participants in this group received a “live” phonophoresis as a</w:t>
      </w:r>
      <w:r>
        <w:rPr>
          <w:spacing w:val="1"/>
        </w:rPr>
        <w:t> </w:t>
      </w:r>
      <w:r>
        <w:rPr/>
        <w:t>single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protocol</w:t>
      </w:r>
      <w:r>
        <w:rPr>
          <w:spacing w:val="1"/>
        </w:rPr>
        <w:t> </w:t>
      </w:r>
      <w:r>
        <w:rPr/>
        <w:t>throughout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period.</w:t>
      </w:r>
      <w:r>
        <w:rPr>
          <w:spacing w:val="71"/>
        </w:rPr>
        <w:t> </w:t>
      </w:r>
      <w:r>
        <w:rPr/>
        <w:t>Continuous</w:t>
      </w:r>
      <w:r>
        <w:rPr>
          <w:spacing w:val="1"/>
        </w:rPr>
        <w:t> </w:t>
      </w:r>
      <w:r>
        <w:rPr/>
        <w:t>ultrasound</w:t>
      </w:r>
      <w:r>
        <w:rPr>
          <w:spacing w:val="18"/>
        </w:rPr>
        <w:t> </w:t>
      </w:r>
      <w:r>
        <w:rPr/>
        <w:t>at</w:t>
      </w:r>
      <w:r>
        <w:rPr>
          <w:spacing w:val="17"/>
        </w:rPr>
        <w:t> </w:t>
      </w:r>
      <w:r>
        <w:rPr/>
        <w:t>an</w:t>
      </w:r>
      <w:r>
        <w:rPr>
          <w:spacing w:val="18"/>
        </w:rPr>
        <w:t> </w:t>
      </w:r>
      <w:r>
        <w:rPr/>
        <w:t>intensity</w:t>
      </w:r>
      <w:r>
        <w:rPr>
          <w:spacing w:val="13"/>
        </w:rPr>
        <w:t> </w:t>
      </w:r>
      <w:r>
        <w:rPr/>
        <w:t>of</w:t>
      </w:r>
      <w:r>
        <w:rPr>
          <w:spacing w:val="17"/>
        </w:rPr>
        <w:t> </w:t>
      </w:r>
      <w:r>
        <w:rPr/>
        <w:t>1.5W/cm²</w:t>
      </w:r>
      <w:r>
        <w:rPr>
          <w:spacing w:val="25"/>
        </w:rPr>
        <w:t> </w:t>
      </w:r>
      <w:r>
        <w:rPr/>
        <w:t>and</w:t>
      </w:r>
      <w:r>
        <w:rPr>
          <w:spacing w:val="22"/>
        </w:rPr>
        <w:t> </w:t>
      </w:r>
      <w:r>
        <w:rPr/>
        <w:t>frequency</w:t>
      </w:r>
      <w:r>
        <w:rPr>
          <w:spacing w:val="14"/>
        </w:rPr>
        <w:t> </w:t>
      </w:r>
      <w:r>
        <w:rPr/>
        <w:t>of</w:t>
      </w:r>
      <w:r>
        <w:rPr>
          <w:spacing w:val="19"/>
        </w:rPr>
        <w:t> </w:t>
      </w:r>
      <w:r>
        <w:rPr/>
        <w:t>IMHz</w:t>
      </w:r>
      <w:r>
        <w:rPr>
          <w:spacing w:val="19"/>
        </w:rPr>
        <w:t> </w:t>
      </w:r>
      <w:r>
        <w:rPr/>
        <w:t>(</w:t>
      </w:r>
      <w:r>
        <w:rPr>
          <w:spacing w:val="21"/>
        </w:rPr>
        <w:t> </w:t>
      </w:r>
      <w:r>
        <w:rPr/>
        <w:t>Byl,1995;</w:t>
      </w:r>
    </w:p>
    <w:p>
      <w:pPr>
        <w:spacing w:after="0" w:line="480" w:lineRule="auto"/>
        <w:jc w:val="both"/>
        <w:sectPr>
          <w:pgSz w:w="11910" w:h="16840"/>
          <w:pgMar w:header="723" w:footer="0" w:top="1400" w:bottom="280" w:left="1680" w:right="20"/>
        </w:sectPr>
      </w:pPr>
    </w:p>
    <w:p>
      <w:pPr>
        <w:pStyle w:val="BodyText"/>
        <w:spacing w:line="480" w:lineRule="auto" w:before="120"/>
        <w:ind w:left="480" w:right="1132"/>
        <w:jc w:val="both"/>
      </w:pPr>
      <w:r>
        <w:rPr/>
        <w:t>Klaiman et</w:t>
      </w:r>
      <w:r>
        <w:rPr>
          <w:spacing w:val="1"/>
        </w:rPr>
        <w:t> </w:t>
      </w:r>
      <w:r>
        <w:rPr/>
        <w:t>al, 1998</w:t>
      </w:r>
      <w:r>
        <w:rPr>
          <w:spacing w:val="1"/>
        </w:rPr>
        <w:t> </w:t>
      </w:r>
      <w:r>
        <w:rPr/>
        <w:t>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 to</w:t>
      </w:r>
      <w:r>
        <w:rPr>
          <w:spacing w:val="1"/>
        </w:rPr>
        <w:t> </w:t>
      </w:r>
      <w:r>
        <w:rPr/>
        <w:t>apply 1.5g of 15%</w:t>
      </w:r>
      <w:r>
        <w:rPr>
          <w:spacing w:val="70"/>
        </w:rPr>
        <w:t> </w:t>
      </w:r>
      <w:r>
        <w:rPr/>
        <w:t>methyl salicylate</w:t>
      </w:r>
      <w:r>
        <w:rPr>
          <w:spacing w:val="1"/>
        </w:rPr>
        <w:t> </w:t>
      </w:r>
      <w:r>
        <w:rPr/>
        <w:t>cream thoroughly</w:t>
      </w:r>
      <w:r>
        <w:rPr>
          <w:spacing w:val="1"/>
        </w:rPr>
        <w:t> </w:t>
      </w:r>
      <w:r>
        <w:rPr/>
        <w:t>mixed with 1.5g of aquasonic</w:t>
      </w:r>
      <w:r>
        <w:rPr>
          <w:spacing w:val="1"/>
        </w:rPr>
        <w:t> </w:t>
      </w:r>
      <w:r>
        <w:rPr/>
        <w:t>gel (</w:t>
      </w:r>
      <w:r>
        <w:rPr>
          <w:spacing w:val="1"/>
        </w:rPr>
        <w:t> </w:t>
      </w:r>
      <w:r>
        <w:rPr/>
        <w:t>Allen, 2005</w:t>
      </w:r>
      <w:r>
        <w:rPr>
          <w:spacing w:val="1"/>
        </w:rPr>
        <w:t> </w:t>
      </w:r>
      <w:r>
        <w:rPr/>
        <w:t>) as</w:t>
      </w:r>
      <w:r>
        <w:rPr>
          <w:spacing w:val="1"/>
        </w:rPr>
        <w:t> </w:t>
      </w:r>
      <w:r>
        <w:rPr/>
        <w:t>coupling medium ( drug vehicle</w:t>
      </w:r>
      <w:r>
        <w:rPr>
          <w:spacing w:val="1"/>
        </w:rPr>
        <w:t> </w:t>
      </w:r>
      <w:r>
        <w:rPr/>
        <w:t>) directly over the site of lesion for 8</w:t>
      </w:r>
      <w:r>
        <w:rPr>
          <w:spacing w:val="1"/>
        </w:rPr>
        <w:t> </w:t>
      </w:r>
      <w:r>
        <w:rPr/>
        <w:t>minutes. The</w:t>
      </w:r>
      <w:r>
        <w:rPr>
          <w:spacing w:val="1"/>
        </w:rPr>
        <w:t> </w:t>
      </w:r>
      <w:r>
        <w:rPr/>
        <w:t>ultrasound head ( 5cm² ) was</w:t>
      </w:r>
      <w:r>
        <w:rPr>
          <w:spacing w:val="1"/>
        </w:rPr>
        <w:t> </w:t>
      </w:r>
      <w:r>
        <w:rPr/>
        <w:t>moved over the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treatment about one-half</w:t>
      </w:r>
      <w:r>
        <w:rPr>
          <w:spacing w:val="1"/>
        </w:rPr>
        <w:t> </w:t>
      </w:r>
      <w:r>
        <w:rPr/>
        <w:t>(1½)</w:t>
      </w:r>
      <w:r>
        <w:rPr>
          <w:spacing w:val="70"/>
        </w:rPr>
        <w:t> </w:t>
      </w:r>
      <w:r>
        <w:rPr/>
        <w:t>the width of the transducer at approximately</w:t>
      </w:r>
      <w:r>
        <w:rPr>
          <w:spacing w:val="-67"/>
        </w:rPr>
        <w:t> </w:t>
      </w:r>
      <w:r>
        <w:rPr/>
        <w:t>2</w:t>
      </w:r>
      <w:r>
        <w:rPr>
          <w:spacing w:val="10"/>
        </w:rPr>
        <w:t> </w:t>
      </w:r>
      <w:r>
        <w:rPr/>
        <w:t>to</w:t>
      </w:r>
      <w:r>
        <w:rPr>
          <w:spacing w:val="10"/>
        </w:rPr>
        <w:t> </w:t>
      </w:r>
      <w:r>
        <w:rPr/>
        <w:t>4</w:t>
      </w:r>
      <w:r>
        <w:rPr>
          <w:spacing w:val="11"/>
        </w:rPr>
        <w:t> </w:t>
      </w:r>
      <w:r>
        <w:rPr/>
        <w:t>cm/sec;</w:t>
      </w:r>
      <w:r>
        <w:rPr>
          <w:spacing w:val="10"/>
        </w:rPr>
        <w:t> </w:t>
      </w:r>
      <w:r>
        <w:rPr/>
        <w:t>using</w:t>
      </w:r>
      <w:r>
        <w:rPr>
          <w:spacing w:val="5"/>
        </w:rPr>
        <w:t> </w:t>
      </w:r>
      <w:r>
        <w:rPr/>
        <w:t>small,</w:t>
      </w:r>
      <w:r>
        <w:rPr>
          <w:spacing w:val="13"/>
        </w:rPr>
        <w:t> </w:t>
      </w:r>
      <w:r>
        <w:rPr/>
        <w:t>continuous</w:t>
      </w:r>
      <w:r>
        <w:rPr>
          <w:spacing w:val="11"/>
        </w:rPr>
        <w:t> </w:t>
      </w:r>
      <w:r>
        <w:rPr/>
        <w:t>and</w:t>
      </w:r>
      <w:r>
        <w:rPr>
          <w:spacing w:val="15"/>
        </w:rPr>
        <w:t> </w:t>
      </w:r>
      <w:r>
        <w:rPr/>
        <w:t>overlapping</w:t>
      </w:r>
      <w:r>
        <w:rPr>
          <w:spacing w:val="5"/>
        </w:rPr>
        <w:t> </w:t>
      </w:r>
      <w:r>
        <w:rPr/>
        <w:t>circular</w:t>
      </w:r>
      <w:r>
        <w:rPr>
          <w:spacing w:val="14"/>
        </w:rPr>
        <w:t> </w:t>
      </w:r>
      <w:r>
        <w:rPr/>
        <w:t>movements</w:t>
      </w:r>
      <w:r>
        <w:rPr>
          <w:spacing w:val="-68"/>
        </w:rPr>
        <w:t> </w:t>
      </w:r>
      <w:r>
        <w:rPr/>
        <w:t>( Oakley, 1978; Cagnie, Vinck, Rimbaut and Vanderstraeten, 2003; Allen,</w:t>
      </w:r>
      <w:r>
        <w:rPr>
          <w:spacing w:val="1"/>
        </w:rPr>
        <w:t> </w:t>
      </w:r>
      <w:r>
        <w:rPr/>
        <w:t>2005; Kuntz et al, 2006 ) to avoid or prevent periosteal pain ( Santiesteban,</w:t>
      </w:r>
      <w:r>
        <w:rPr>
          <w:spacing w:val="1"/>
        </w:rPr>
        <w:t> </w:t>
      </w:r>
      <w:r>
        <w:rPr/>
        <w:t>1983 ). These treatment values or settings were selected to capture both the</w:t>
      </w:r>
      <w:r>
        <w:rPr>
          <w:spacing w:val="1"/>
        </w:rPr>
        <w:t> </w:t>
      </w:r>
      <w:r>
        <w:rPr/>
        <w:t>thermal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nonthermal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ultrasound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optimize</w:t>
      </w:r>
      <w:r>
        <w:rPr>
          <w:spacing w:val="1"/>
        </w:rPr>
        <w:t> </w:t>
      </w:r>
      <w:r>
        <w:rPr/>
        <w:t>transdermal</w:t>
      </w:r>
      <w:r>
        <w:rPr>
          <w:spacing w:val="1"/>
        </w:rPr>
        <w:t> </w:t>
      </w:r>
      <w:r>
        <w:rPr/>
        <w:t>methyl salicylate 15% delivery (</w:t>
      </w:r>
      <w:r>
        <w:rPr>
          <w:spacing w:val="71"/>
        </w:rPr>
        <w:t> </w:t>
      </w:r>
      <w:r>
        <w:rPr/>
        <w:t>Byl,1995;</w:t>
      </w:r>
      <w:r>
        <w:rPr>
          <w:spacing w:val="70"/>
        </w:rPr>
        <w:t> </w:t>
      </w:r>
      <w:r>
        <w:rPr/>
        <w:t>Klaiman et al,</w:t>
      </w:r>
      <w:r>
        <w:rPr>
          <w:spacing w:val="1"/>
        </w:rPr>
        <w:t> </w:t>
      </w:r>
      <w:r>
        <w:rPr/>
        <w:t>1998; Cagnie,</w:t>
      </w:r>
      <w:r>
        <w:rPr>
          <w:spacing w:val="3"/>
        </w:rPr>
        <w:t> </w:t>
      </w:r>
      <w:r>
        <w:rPr/>
        <w:t>Vinck,</w:t>
      </w:r>
      <w:r>
        <w:rPr>
          <w:spacing w:val="3"/>
        </w:rPr>
        <w:t> </w:t>
      </w:r>
      <w:r>
        <w:rPr/>
        <w:t>Rimbaut and Vanderstraeten,</w:t>
      </w:r>
      <w:r>
        <w:rPr>
          <w:spacing w:val="3"/>
        </w:rPr>
        <w:t> </w:t>
      </w:r>
      <w:r>
        <w:rPr/>
        <w:t>2003 ).</w:t>
      </w:r>
    </w:p>
    <w:p>
      <w:pPr>
        <w:pStyle w:val="Heading3"/>
        <w:numPr>
          <w:ilvl w:val="2"/>
          <w:numId w:val="33"/>
        </w:numPr>
        <w:tabs>
          <w:tab w:pos="1115" w:val="left" w:leader="none"/>
        </w:tabs>
        <w:spacing w:line="240" w:lineRule="auto" w:before="8" w:after="0"/>
        <w:ind w:left="1114" w:right="0" w:hanging="635"/>
        <w:jc w:val="both"/>
      </w:pPr>
      <w:r>
        <w:rPr/>
        <w:t>Cryotherapy</w:t>
      </w:r>
      <w:r>
        <w:rPr>
          <w:spacing w:val="-3"/>
        </w:rPr>
        <w:t> </w:t>
      </w:r>
      <w:r>
        <w:rPr/>
        <w:t>Group</w:t>
      </w:r>
      <w:r>
        <w:rPr>
          <w:spacing w:val="-3"/>
        </w:rPr>
        <w:t> </w:t>
      </w:r>
      <w:r>
        <w:rPr/>
        <w:t>(</w:t>
      </w:r>
      <w:r>
        <w:rPr>
          <w:spacing w:val="1"/>
        </w:rPr>
        <w:t> </w:t>
      </w:r>
      <w:r>
        <w:rPr/>
        <w:t>CRYO,</w:t>
      </w:r>
      <w:r>
        <w:rPr>
          <w:spacing w:val="4"/>
        </w:rPr>
        <w:t> </w:t>
      </w:r>
      <w:r>
        <w:rPr/>
        <w:t>n</w:t>
      </w:r>
      <w:r>
        <w:rPr>
          <w:spacing w:val="-8"/>
        </w:rPr>
        <w:t> </w:t>
      </w:r>
      <w:r>
        <w:rPr/>
        <w:t>= 20</w:t>
      </w:r>
      <w:r>
        <w:rPr>
          <w:spacing w:val="-2"/>
        </w:rPr>
        <w:t> </w:t>
      </w:r>
      <w:r>
        <w:rPr/>
        <w:t>)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480" w:right="1139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participants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received</w:t>
      </w:r>
      <w:r>
        <w:rPr>
          <w:spacing w:val="1"/>
        </w:rPr>
        <w:t> </w:t>
      </w:r>
      <w:r>
        <w:rPr/>
        <w:t>cryotherapy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“sham”</w:t>
      </w:r>
      <w:r>
        <w:rPr>
          <w:spacing w:val="1"/>
        </w:rPr>
        <w:t> </w:t>
      </w:r>
      <w:r>
        <w:rPr/>
        <w:t>phonophoresis</w:t>
      </w:r>
      <w:r>
        <w:rPr>
          <w:spacing w:val="-1"/>
        </w:rPr>
        <w:t> </w:t>
      </w:r>
      <w:r>
        <w:rPr/>
        <w:t>with</w:t>
      </w:r>
      <w:r>
        <w:rPr>
          <w:spacing w:val="-6"/>
        </w:rPr>
        <w:t> </w:t>
      </w:r>
      <w:r>
        <w:rPr/>
        <w:t>placebo</w:t>
      </w:r>
      <w:r>
        <w:rPr>
          <w:spacing w:val="-3"/>
        </w:rPr>
        <w:t> </w:t>
      </w:r>
      <w:r>
        <w:rPr/>
        <w:t>coupling</w:t>
      </w:r>
      <w:r>
        <w:rPr>
          <w:spacing w:val="2"/>
        </w:rPr>
        <w:t> </w:t>
      </w:r>
      <w:r>
        <w:rPr/>
        <w:t>medium. Intermittent</w:t>
      </w:r>
      <w:r>
        <w:rPr>
          <w:spacing w:val="-2"/>
        </w:rPr>
        <w:t> </w:t>
      </w:r>
      <w:r>
        <w:rPr/>
        <w:t>cryotherapy</w:t>
      </w:r>
    </w:p>
    <w:p>
      <w:pPr>
        <w:pStyle w:val="BodyText"/>
        <w:spacing w:line="480" w:lineRule="auto"/>
        <w:ind w:left="480" w:right="1133"/>
        <w:jc w:val="both"/>
      </w:pPr>
      <w:r>
        <w:rPr/>
        <w:t>( MacAuley, 2001; Bleakley, McDonough, MacAulley and Bjordal, 2006 )</w:t>
      </w:r>
      <w:r>
        <w:rPr>
          <w:spacing w:val="1"/>
        </w:rPr>
        <w:t> </w:t>
      </w:r>
      <w:r>
        <w:rPr/>
        <w:t>using ice pack ( 16cmx12cm ) was applied directly over the participants‟</w:t>
      </w:r>
      <w:r>
        <w:rPr>
          <w:spacing w:val="1"/>
        </w:rPr>
        <w:t> </w:t>
      </w:r>
      <w:r>
        <w:rPr/>
        <w:t>conditions</w:t>
      </w:r>
      <w:r>
        <w:rPr>
          <w:spacing w:val="26"/>
        </w:rPr>
        <w:t> </w:t>
      </w:r>
      <w:r>
        <w:rPr/>
        <w:t>for</w:t>
      </w:r>
      <w:r>
        <w:rPr>
          <w:spacing w:val="23"/>
        </w:rPr>
        <w:t> </w:t>
      </w:r>
      <w:r>
        <w:rPr/>
        <w:t>10</w:t>
      </w:r>
      <w:r>
        <w:rPr>
          <w:spacing w:val="30"/>
        </w:rPr>
        <w:t> </w:t>
      </w:r>
      <w:r>
        <w:rPr/>
        <w:t>minutes.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ice</w:t>
      </w:r>
      <w:r>
        <w:rPr>
          <w:spacing w:val="21"/>
        </w:rPr>
        <w:t> </w:t>
      </w:r>
      <w:r>
        <w:rPr/>
        <w:t>pack</w:t>
      </w:r>
      <w:r>
        <w:rPr>
          <w:spacing w:val="25"/>
        </w:rPr>
        <w:t> </w:t>
      </w:r>
      <w:r>
        <w:rPr/>
        <w:t>was</w:t>
      </w:r>
      <w:r>
        <w:rPr>
          <w:spacing w:val="22"/>
        </w:rPr>
        <w:t> </w:t>
      </w:r>
      <w:r>
        <w:rPr/>
        <w:t>then</w:t>
      </w:r>
      <w:r>
        <w:rPr>
          <w:spacing w:val="21"/>
        </w:rPr>
        <w:t> </w:t>
      </w:r>
      <w:r>
        <w:rPr/>
        <w:t>removed</w:t>
      </w:r>
      <w:r>
        <w:rPr>
          <w:spacing w:val="20"/>
        </w:rPr>
        <w:t> </w:t>
      </w:r>
      <w:r>
        <w:rPr/>
        <w:t>after</w:t>
      </w:r>
      <w:r>
        <w:rPr>
          <w:spacing w:val="19"/>
        </w:rPr>
        <w:t> </w:t>
      </w:r>
      <w:r>
        <w:rPr/>
        <w:t>the</w:t>
      </w:r>
      <w:r>
        <w:rPr>
          <w:spacing w:val="31"/>
        </w:rPr>
        <w:t> </w:t>
      </w:r>
      <w:r>
        <w:rPr/>
        <w:t>initial</w:t>
      </w:r>
    </w:p>
    <w:p>
      <w:pPr>
        <w:pStyle w:val="BodyText"/>
        <w:spacing w:line="480" w:lineRule="auto" w:before="2"/>
        <w:ind w:left="480" w:right="1135"/>
        <w:jc w:val="both"/>
      </w:pPr>
      <w:r>
        <w:rPr/>
        <w:t>10</w:t>
      </w:r>
      <w:r>
        <w:rPr>
          <w:spacing w:val="1"/>
        </w:rPr>
        <w:t> </w:t>
      </w:r>
      <w:r>
        <w:rPr/>
        <w:t>minutes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allowed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rest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room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minutes.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ice</w:t>
      </w:r>
      <w:r>
        <w:rPr>
          <w:spacing w:val="1"/>
        </w:rPr>
        <w:t> </w:t>
      </w:r>
      <w:r>
        <w:rPr/>
        <w:t>pack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reapplied</w:t>
      </w:r>
      <w:r>
        <w:rPr>
          <w:spacing w:val="1"/>
        </w:rPr>
        <w:t> </w:t>
      </w:r>
      <w:r>
        <w:rPr/>
        <w:t>immediately</w:t>
      </w:r>
      <w:r>
        <w:rPr>
          <w:spacing w:val="1"/>
        </w:rPr>
        <w:t> </w:t>
      </w:r>
      <w:r>
        <w:rPr/>
        <w:t>following the expiration of the rest period for another 10 minutes ( total</w:t>
      </w:r>
      <w:r>
        <w:rPr>
          <w:spacing w:val="1"/>
        </w:rPr>
        <w:t> </w:t>
      </w:r>
      <w:r>
        <w:rPr/>
        <w:t>cryotherapy</w:t>
      </w:r>
      <w:r>
        <w:rPr>
          <w:spacing w:val="6"/>
        </w:rPr>
        <w:t> </w:t>
      </w:r>
      <w:r>
        <w:rPr/>
        <w:t>period</w:t>
      </w:r>
      <w:r>
        <w:rPr>
          <w:spacing w:val="15"/>
        </w:rPr>
        <w:t> </w:t>
      </w:r>
      <w:r>
        <w:rPr/>
        <w:t>=</w:t>
      </w:r>
      <w:r>
        <w:rPr>
          <w:spacing w:val="9"/>
        </w:rPr>
        <w:t> </w:t>
      </w:r>
      <w:r>
        <w:rPr/>
        <w:t>20</w:t>
      </w:r>
      <w:r>
        <w:rPr>
          <w:spacing w:val="15"/>
        </w:rPr>
        <w:t> </w:t>
      </w:r>
      <w:r>
        <w:rPr/>
        <w:t>minutes</w:t>
      </w:r>
      <w:r>
        <w:rPr>
          <w:spacing w:val="9"/>
        </w:rPr>
        <w:t> </w:t>
      </w:r>
      <w:r>
        <w:rPr/>
        <w:t>).</w:t>
      </w:r>
      <w:r>
        <w:rPr>
          <w:spacing w:val="13"/>
        </w:rPr>
        <w:t> </w:t>
      </w:r>
      <w:r>
        <w:rPr/>
        <w:t>At</w:t>
      </w:r>
      <w:r>
        <w:rPr>
          <w:spacing w:val="7"/>
        </w:rPr>
        <w:t> </w:t>
      </w:r>
      <w:r>
        <w:rPr/>
        <w:t>the</w:t>
      </w:r>
      <w:r>
        <w:rPr>
          <w:spacing w:val="17"/>
        </w:rPr>
        <w:t> </w:t>
      </w:r>
      <w:r>
        <w:rPr/>
        <w:t>expiration</w:t>
      </w:r>
      <w:r>
        <w:rPr>
          <w:spacing w:val="7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12"/>
        </w:rPr>
        <w:t> </w:t>
      </w:r>
      <w:r>
        <w:rPr/>
        <w:t>second</w:t>
      </w:r>
      <w:r>
        <w:rPr>
          <w:spacing w:val="12"/>
        </w:rPr>
        <w:t> </w:t>
      </w:r>
      <w:r>
        <w:rPr/>
        <w:t>ice</w:t>
      </w:r>
      <w:r>
        <w:rPr>
          <w:spacing w:val="13"/>
        </w:rPr>
        <w:t> </w:t>
      </w:r>
      <w:r>
        <w:rPr/>
        <w:t>pack</w:t>
      </w:r>
    </w:p>
    <w:p>
      <w:pPr>
        <w:spacing w:after="0" w:line="480" w:lineRule="auto"/>
        <w:jc w:val="both"/>
        <w:sectPr>
          <w:pgSz w:w="11910" w:h="16840"/>
          <w:pgMar w:header="723" w:footer="0" w:top="1400" w:bottom="280" w:left="1680" w:right="20"/>
        </w:sectPr>
      </w:pPr>
    </w:p>
    <w:p>
      <w:pPr>
        <w:pStyle w:val="BodyText"/>
        <w:spacing w:line="480" w:lineRule="auto" w:before="120"/>
        <w:ind w:left="480" w:right="1130"/>
        <w:jc w:val="both"/>
      </w:pPr>
      <w:r>
        <w:rPr/>
        <w:t>application, the treatment part was cleansed with a towel and continuous</w:t>
      </w:r>
      <w:r>
        <w:rPr>
          <w:spacing w:val="1"/>
        </w:rPr>
        <w:t> </w:t>
      </w:r>
      <w:r>
        <w:rPr/>
        <w:t>ultrasound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zero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0</w:t>
      </w:r>
      <w:r>
        <w:rPr>
          <w:spacing w:val="1"/>
        </w:rPr>
        <w:t> </w:t>
      </w:r>
      <w:r>
        <w:rPr/>
        <w:t>)</w:t>
      </w:r>
      <w:r>
        <w:rPr>
          <w:spacing w:val="1"/>
        </w:rPr>
        <w:t> </w:t>
      </w:r>
      <w:r>
        <w:rPr/>
        <w:t>intensity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settings</w:t>
      </w:r>
      <w:r>
        <w:rPr>
          <w:spacing w:val="1"/>
        </w:rPr>
        <w:t> </w:t>
      </w:r>
      <w:r>
        <w:rPr/>
        <w:t>(</w:t>
      </w:r>
      <w:r>
        <w:rPr>
          <w:spacing w:val="70"/>
        </w:rPr>
        <w:t> </w:t>
      </w:r>
      <w:r>
        <w:rPr/>
        <w:t>no</w:t>
      </w:r>
      <w:r>
        <w:rPr>
          <w:spacing w:val="70"/>
        </w:rPr>
        <w:t> </w:t>
      </w:r>
      <w:r>
        <w:rPr/>
        <w:t>US</w:t>
      </w:r>
      <w:r>
        <w:rPr>
          <w:spacing w:val="1"/>
        </w:rPr>
        <w:t> </w:t>
      </w:r>
      <w:r>
        <w:rPr/>
        <w:t>transmission )</w:t>
      </w:r>
      <w:r>
        <w:rPr>
          <w:spacing w:val="1"/>
        </w:rPr>
        <w:t> </w:t>
      </w:r>
      <w:r>
        <w:rPr/>
        <w:t>was applied with 1.5g of placebo aquasonic gel ( devoid of</w:t>
      </w:r>
      <w:r>
        <w:rPr>
          <w:spacing w:val="1"/>
        </w:rPr>
        <w:t> </w:t>
      </w:r>
      <w:r>
        <w:rPr/>
        <w:t>methyl salicylate 15% cream ) as coupling medium ( Ciccone, Leggin and</w:t>
      </w:r>
      <w:r>
        <w:rPr>
          <w:spacing w:val="1"/>
        </w:rPr>
        <w:t> </w:t>
      </w:r>
      <w:r>
        <w:rPr/>
        <w:t>Callamaro, 1991; McElnay, Benson, Harland and Hadgraft, 2004 ) for 8</w:t>
      </w:r>
      <w:r>
        <w:rPr>
          <w:spacing w:val="1"/>
        </w:rPr>
        <w:t> </w:t>
      </w:r>
      <w:r>
        <w:rPr/>
        <w:t>minutes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ultrasound</w:t>
      </w:r>
      <w:r>
        <w:rPr>
          <w:spacing w:val="1"/>
        </w:rPr>
        <w:t> </w:t>
      </w:r>
      <w:r>
        <w:rPr/>
        <w:t>head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5cm²</w:t>
      </w:r>
      <w:r>
        <w:rPr>
          <w:spacing w:val="1"/>
        </w:rPr>
        <w:t> </w:t>
      </w:r>
      <w:r>
        <w:rPr/>
        <w:t>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moved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under</w:t>
      </w:r>
      <w:r>
        <w:rPr>
          <w:spacing w:val="-67"/>
        </w:rPr>
        <w:t> </w:t>
      </w:r>
      <w:r>
        <w:rPr/>
        <w:t>treatment</w:t>
      </w:r>
      <w:r>
        <w:rPr>
          <w:spacing w:val="9"/>
        </w:rPr>
        <w:t> </w:t>
      </w:r>
      <w:r>
        <w:rPr/>
        <w:t>about</w:t>
      </w:r>
      <w:r>
        <w:rPr>
          <w:spacing w:val="9"/>
        </w:rPr>
        <w:t> </w:t>
      </w:r>
      <w:r>
        <w:rPr/>
        <w:t>one-half</w:t>
      </w:r>
      <w:r>
        <w:rPr>
          <w:spacing w:val="20"/>
        </w:rPr>
        <w:t> </w:t>
      </w:r>
      <w:r>
        <w:rPr/>
        <w:t>(1½)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/>
        <w:t>width</w:t>
      </w:r>
      <w:r>
        <w:rPr>
          <w:spacing w:val="5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11"/>
        </w:rPr>
        <w:t> </w:t>
      </w:r>
      <w:r>
        <w:rPr/>
        <w:t>transducer</w:t>
      </w:r>
      <w:r>
        <w:rPr>
          <w:spacing w:val="8"/>
        </w:rPr>
        <w:t> </w:t>
      </w:r>
      <w:r>
        <w:rPr/>
        <w:t>at</w:t>
      </w:r>
      <w:r>
        <w:rPr>
          <w:spacing w:val="9"/>
        </w:rPr>
        <w:t> </w:t>
      </w:r>
      <w:r>
        <w:rPr/>
        <w:t>approximately</w:t>
      </w:r>
      <w:r>
        <w:rPr>
          <w:spacing w:val="-68"/>
        </w:rPr>
        <w:t> </w:t>
      </w:r>
      <w:r>
        <w:rPr/>
        <w:t>2</w:t>
      </w:r>
      <w:r>
        <w:rPr>
          <w:spacing w:val="10"/>
        </w:rPr>
        <w:t> </w:t>
      </w:r>
      <w:r>
        <w:rPr/>
        <w:t>to</w:t>
      </w:r>
      <w:r>
        <w:rPr>
          <w:spacing w:val="10"/>
        </w:rPr>
        <w:t> </w:t>
      </w:r>
      <w:r>
        <w:rPr/>
        <w:t>4</w:t>
      </w:r>
      <w:r>
        <w:rPr>
          <w:spacing w:val="10"/>
        </w:rPr>
        <w:t> </w:t>
      </w:r>
      <w:r>
        <w:rPr/>
        <w:t>cm/sec;</w:t>
      </w:r>
      <w:r>
        <w:rPr>
          <w:spacing w:val="10"/>
        </w:rPr>
        <w:t> </w:t>
      </w:r>
      <w:r>
        <w:rPr/>
        <w:t>using</w:t>
      </w:r>
      <w:r>
        <w:rPr>
          <w:spacing w:val="5"/>
        </w:rPr>
        <w:t> </w:t>
      </w:r>
      <w:r>
        <w:rPr/>
        <w:t>small,</w:t>
      </w:r>
      <w:r>
        <w:rPr>
          <w:spacing w:val="12"/>
        </w:rPr>
        <w:t> </w:t>
      </w:r>
      <w:r>
        <w:rPr/>
        <w:t>continuous</w:t>
      </w:r>
      <w:r>
        <w:rPr>
          <w:spacing w:val="12"/>
        </w:rPr>
        <w:t> </w:t>
      </w:r>
      <w:r>
        <w:rPr/>
        <w:t>and</w:t>
      </w:r>
      <w:r>
        <w:rPr>
          <w:spacing w:val="14"/>
        </w:rPr>
        <w:t> </w:t>
      </w:r>
      <w:r>
        <w:rPr/>
        <w:t>overlapping</w:t>
      </w:r>
      <w:r>
        <w:rPr>
          <w:spacing w:val="5"/>
        </w:rPr>
        <w:t> </w:t>
      </w:r>
      <w:r>
        <w:rPr/>
        <w:t>circular</w:t>
      </w:r>
      <w:r>
        <w:rPr>
          <w:spacing w:val="13"/>
        </w:rPr>
        <w:t> </w:t>
      </w:r>
      <w:r>
        <w:rPr/>
        <w:t>movements</w:t>
      </w:r>
      <w:r>
        <w:rPr>
          <w:spacing w:val="-67"/>
        </w:rPr>
        <w:t> </w:t>
      </w:r>
      <w:r>
        <w:rPr/>
        <w:t>( Oakley, 1978; Cagnie, Vinck, Rimbaut and Vanderstraeten, 2003; Allen,</w:t>
      </w:r>
      <w:r>
        <w:rPr>
          <w:spacing w:val="1"/>
        </w:rPr>
        <w:t> </w:t>
      </w:r>
      <w:r>
        <w:rPr/>
        <w:t>2005;</w:t>
      </w:r>
      <w:r>
        <w:rPr>
          <w:spacing w:val="5"/>
        </w:rPr>
        <w:t> </w:t>
      </w:r>
      <w:r>
        <w:rPr/>
        <w:t>Kuntz</w:t>
      </w:r>
      <w:r>
        <w:rPr>
          <w:spacing w:val="2"/>
        </w:rPr>
        <w:t> </w:t>
      </w:r>
      <w:r>
        <w:rPr/>
        <w:t>et</w:t>
      </w:r>
      <w:r>
        <w:rPr>
          <w:spacing w:val="1"/>
        </w:rPr>
        <w:t> </w:t>
      </w:r>
      <w:r>
        <w:rPr/>
        <w:t>al,</w:t>
      </w:r>
      <w:r>
        <w:rPr>
          <w:spacing w:val="3"/>
        </w:rPr>
        <w:t> </w:t>
      </w:r>
      <w:r>
        <w:rPr/>
        <w:t>2006</w:t>
      </w:r>
      <w:r>
        <w:rPr>
          <w:spacing w:val="1"/>
        </w:rPr>
        <w:t> </w:t>
      </w:r>
      <w:r>
        <w:rPr/>
        <w:t>).</w:t>
      </w:r>
    </w:p>
    <w:p>
      <w:pPr>
        <w:pStyle w:val="BodyText"/>
        <w:spacing w:line="482" w:lineRule="auto"/>
        <w:ind w:left="480" w:right="1129" w:firstLine="422"/>
        <w:jc w:val="both"/>
      </w:pPr>
      <w:r>
        <w:rPr/>
        <w:t>All treatments were administered on alternate days</w:t>
      </w:r>
      <w:r>
        <w:rPr>
          <w:spacing w:val="1"/>
        </w:rPr>
        <w:t> </w:t>
      </w:r>
      <w:r>
        <w:rPr/>
        <w:t>until</w:t>
      </w:r>
      <w:r>
        <w:rPr>
          <w:spacing w:val="1"/>
        </w:rPr>
        <w:t> </w:t>
      </w:r>
      <w:r>
        <w:rPr/>
        <w:t>participants</w:t>
      </w:r>
      <w:r>
        <w:rPr>
          <w:spacing w:val="1"/>
        </w:rPr>
        <w:t> </w:t>
      </w:r>
      <w:r>
        <w:rPr/>
        <w:t>were fit for discharge and termination of treatment in all groups was based</w:t>
      </w:r>
      <w:r>
        <w:rPr>
          <w:spacing w:val="1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5"/>
        </w:rPr>
        <w:t> </w:t>
      </w:r>
      <w:r>
        <w:rPr/>
        <w:t>following</w:t>
      </w:r>
      <w:r>
        <w:rPr>
          <w:spacing w:val="-5"/>
        </w:rPr>
        <w:t> </w:t>
      </w:r>
      <w:r>
        <w:rPr/>
        <w:t>criteria (</w:t>
      </w:r>
      <w:r>
        <w:rPr>
          <w:spacing w:val="-1"/>
        </w:rPr>
        <w:t> </w:t>
      </w:r>
      <w:r>
        <w:rPr/>
        <w:t>Melzack,</w:t>
      </w:r>
      <w:r>
        <w:rPr>
          <w:spacing w:val="2"/>
        </w:rPr>
        <w:t> </w:t>
      </w:r>
      <w:r>
        <w:rPr/>
        <w:t>Vetere</w:t>
      </w:r>
      <w:r>
        <w:rPr>
          <w:spacing w:val="1"/>
        </w:rPr>
        <w:t> </w:t>
      </w:r>
      <w:r>
        <w:rPr/>
        <w:t>and</w:t>
      </w:r>
      <w:r>
        <w:rPr>
          <w:spacing w:val="4"/>
        </w:rPr>
        <w:t> </w:t>
      </w:r>
      <w:r>
        <w:rPr/>
        <w:t>Finch,</w:t>
      </w:r>
      <w:r>
        <w:rPr>
          <w:spacing w:val="2"/>
        </w:rPr>
        <w:t> </w:t>
      </w:r>
      <w:r>
        <w:rPr/>
        <w:t>1983 )</w:t>
      </w:r>
      <w:r>
        <w:rPr>
          <w:spacing w:val="13"/>
        </w:rPr>
        <w:t> </w:t>
      </w:r>
      <w:r>
        <w:rPr/>
        <w:t>:</w:t>
      </w:r>
    </w:p>
    <w:p>
      <w:pPr>
        <w:pStyle w:val="ListParagraph"/>
        <w:numPr>
          <w:ilvl w:val="0"/>
          <w:numId w:val="37"/>
        </w:numPr>
        <w:tabs>
          <w:tab w:pos="1201" w:val="left" w:leader="none"/>
          <w:tab w:pos="1202" w:val="left" w:leader="none"/>
        </w:tabs>
        <w:spacing w:line="315" w:lineRule="exact" w:before="0" w:after="0"/>
        <w:ind w:left="1201" w:right="0" w:hanging="649"/>
        <w:jc w:val="left"/>
        <w:rPr>
          <w:sz w:val="28"/>
        </w:rPr>
      </w:pPr>
      <w:r>
        <w:rPr>
          <w:sz w:val="28"/>
        </w:rPr>
        <w:t>When</w:t>
      </w:r>
      <w:r>
        <w:rPr>
          <w:spacing w:val="-7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period</w:t>
      </w:r>
      <w:r>
        <w:rPr>
          <w:spacing w:val="-3"/>
          <w:sz w:val="28"/>
        </w:rPr>
        <w:t> </w:t>
      </w:r>
      <w:r>
        <w:rPr>
          <w:sz w:val="28"/>
        </w:rPr>
        <w:t>of</w:t>
      </w:r>
      <w:r>
        <w:rPr>
          <w:spacing w:val="-8"/>
          <w:sz w:val="28"/>
        </w:rPr>
        <w:t> </w:t>
      </w:r>
      <w:r>
        <w:rPr>
          <w:sz w:val="28"/>
        </w:rPr>
        <w:t>treatment</w:t>
      </w:r>
      <w:r>
        <w:rPr>
          <w:spacing w:val="-3"/>
          <w:sz w:val="28"/>
        </w:rPr>
        <w:t> </w:t>
      </w:r>
      <w:r>
        <w:rPr>
          <w:sz w:val="28"/>
        </w:rPr>
        <w:t>is complete.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37"/>
        </w:numPr>
        <w:tabs>
          <w:tab w:pos="1201" w:val="left" w:leader="none"/>
          <w:tab w:pos="1202" w:val="left" w:leader="none"/>
        </w:tabs>
        <w:spacing w:line="480" w:lineRule="auto" w:before="0" w:after="0"/>
        <w:ind w:left="1186" w:right="1740" w:hanging="706"/>
        <w:jc w:val="left"/>
        <w:rPr>
          <w:sz w:val="28"/>
        </w:rPr>
      </w:pPr>
      <w:r>
        <w:rPr>
          <w:sz w:val="28"/>
        </w:rPr>
        <w:t>When</w:t>
      </w:r>
      <w:r>
        <w:rPr>
          <w:spacing w:val="-9"/>
          <w:sz w:val="28"/>
        </w:rPr>
        <w:t> </w:t>
      </w:r>
      <w:r>
        <w:rPr>
          <w:sz w:val="28"/>
        </w:rPr>
        <w:t>participant feels</w:t>
      </w:r>
      <w:r>
        <w:rPr>
          <w:spacing w:val="-3"/>
          <w:sz w:val="28"/>
        </w:rPr>
        <w:t> </w:t>
      </w:r>
      <w:r>
        <w:rPr>
          <w:sz w:val="28"/>
        </w:rPr>
        <w:t>pain</w:t>
      </w:r>
      <w:r>
        <w:rPr>
          <w:spacing w:val="-6"/>
          <w:sz w:val="28"/>
        </w:rPr>
        <w:t> </w:t>
      </w:r>
      <w:r>
        <w:rPr>
          <w:sz w:val="28"/>
        </w:rPr>
        <w:t>is</w:t>
      </w:r>
      <w:r>
        <w:rPr>
          <w:spacing w:val="-3"/>
          <w:sz w:val="28"/>
        </w:rPr>
        <w:t> </w:t>
      </w:r>
      <w:r>
        <w:rPr>
          <w:sz w:val="28"/>
        </w:rPr>
        <w:t>sufficiently</w:t>
      </w:r>
      <w:r>
        <w:rPr>
          <w:spacing w:val="-5"/>
          <w:sz w:val="28"/>
        </w:rPr>
        <w:t> </w:t>
      </w:r>
      <w:r>
        <w:rPr>
          <w:sz w:val="28"/>
        </w:rPr>
        <w:t>relieved</w:t>
      </w:r>
      <w:r>
        <w:rPr>
          <w:spacing w:val="-5"/>
          <w:sz w:val="28"/>
        </w:rPr>
        <w:t> </w:t>
      </w:r>
      <w:r>
        <w:rPr>
          <w:sz w:val="28"/>
        </w:rPr>
        <w:t>and</w:t>
      </w:r>
      <w:r>
        <w:rPr>
          <w:spacing w:val="-1"/>
          <w:sz w:val="28"/>
        </w:rPr>
        <w:t> </w:t>
      </w:r>
      <w:r>
        <w:rPr>
          <w:sz w:val="28"/>
        </w:rPr>
        <w:t>no</w:t>
      </w:r>
      <w:r>
        <w:rPr>
          <w:spacing w:val="-1"/>
          <w:sz w:val="28"/>
        </w:rPr>
        <w:t> </w:t>
      </w:r>
      <w:r>
        <w:rPr>
          <w:sz w:val="28"/>
        </w:rPr>
        <w:t>longer</w:t>
      </w:r>
      <w:r>
        <w:rPr>
          <w:spacing w:val="-67"/>
          <w:sz w:val="28"/>
        </w:rPr>
        <w:t> </w:t>
      </w:r>
      <w:r>
        <w:rPr>
          <w:sz w:val="28"/>
        </w:rPr>
        <w:t>needs</w:t>
      </w:r>
      <w:r>
        <w:rPr>
          <w:spacing w:val="3"/>
          <w:sz w:val="28"/>
        </w:rPr>
        <w:t> </w:t>
      </w:r>
      <w:r>
        <w:rPr>
          <w:sz w:val="28"/>
        </w:rPr>
        <w:t>treatment.</w:t>
      </w:r>
    </w:p>
    <w:p>
      <w:pPr>
        <w:pStyle w:val="ListParagraph"/>
        <w:numPr>
          <w:ilvl w:val="0"/>
          <w:numId w:val="37"/>
        </w:numPr>
        <w:tabs>
          <w:tab w:pos="1201" w:val="left" w:leader="none"/>
          <w:tab w:pos="1202" w:val="left" w:leader="none"/>
        </w:tabs>
        <w:spacing w:line="480" w:lineRule="auto" w:before="0" w:after="0"/>
        <w:ind w:left="1114" w:right="1486" w:hanging="634"/>
        <w:jc w:val="left"/>
        <w:rPr>
          <w:sz w:val="28"/>
        </w:rPr>
      </w:pPr>
      <w:r>
        <w:rPr/>
        <w:tab/>
      </w:r>
      <w:r>
        <w:rPr>
          <w:sz w:val="28"/>
        </w:rPr>
        <w:t>When</w:t>
      </w:r>
      <w:r>
        <w:rPr>
          <w:spacing w:val="-9"/>
          <w:sz w:val="28"/>
        </w:rPr>
        <w:t> </w:t>
      </w:r>
      <w:r>
        <w:rPr>
          <w:sz w:val="28"/>
        </w:rPr>
        <w:t>participant</w:t>
      </w:r>
      <w:r>
        <w:rPr>
          <w:spacing w:val="1"/>
          <w:sz w:val="28"/>
        </w:rPr>
        <w:t> </w:t>
      </w:r>
      <w:r>
        <w:rPr>
          <w:sz w:val="28"/>
        </w:rPr>
        <w:t>feels</w:t>
      </w:r>
      <w:r>
        <w:rPr>
          <w:spacing w:val="-3"/>
          <w:sz w:val="28"/>
        </w:rPr>
        <w:t> </w:t>
      </w:r>
      <w:r>
        <w:rPr>
          <w:sz w:val="28"/>
        </w:rPr>
        <w:t>pain</w:t>
      </w:r>
      <w:r>
        <w:rPr>
          <w:spacing w:val="-4"/>
          <w:sz w:val="28"/>
        </w:rPr>
        <w:t> </w:t>
      </w:r>
      <w:r>
        <w:rPr>
          <w:sz w:val="28"/>
        </w:rPr>
        <w:t>is</w:t>
      </w:r>
      <w:r>
        <w:rPr>
          <w:spacing w:val="-3"/>
          <w:sz w:val="28"/>
        </w:rPr>
        <w:t> </w:t>
      </w:r>
      <w:r>
        <w:rPr>
          <w:sz w:val="28"/>
        </w:rPr>
        <w:t>not</w:t>
      </w:r>
      <w:r>
        <w:rPr>
          <w:spacing w:val="-5"/>
          <w:sz w:val="28"/>
        </w:rPr>
        <w:t> </w:t>
      </w:r>
      <w:r>
        <w:rPr>
          <w:sz w:val="28"/>
        </w:rPr>
        <w:t>being</w:t>
      </w:r>
      <w:r>
        <w:rPr>
          <w:spacing w:val="-5"/>
          <w:sz w:val="28"/>
        </w:rPr>
        <w:t> </w:t>
      </w:r>
      <w:r>
        <w:rPr>
          <w:sz w:val="28"/>
        </w:rPr>
        <w:t>relieved</w:t>
      </w:r>
      <w:r>
        <w:rPr>
          <w:spacing w:val="-4"/>
          <w:sz w:val="28"/>
        </w:rPr>
        <w:t> </w:t>
      </w:r>
      <w:r>
        <w:rPr>
          <w:sz w:val="28"/>
        </w:rPr>
        <w:t>and needs</w:t>
      </w:r>
      <w:r>
        <w:rPr>
          <w:spacing w:val="-3"/>
          <w:sz w:val="28"/>
        </w:rPr>
        <w:t> </w:t>
      </w:r>
      <w:r>
        <w:rPr>
          <w:sz w:val="28"/>
        </w:rPr>
        <w:t>another</w:t>
      </w:r>
      <w:r>
        <w:rPr>
          <w:spacing w:val="-67"/>
          <w:sz w:val="28"/>
        </w:rPr>
        <w:t> </w:t>
      </w:r>
      <w:r>
        <w:rPr>
          <w:sz w:val="28"/>
        </w:rPr>
        <w:t>form</w:t>
      </w:r>
      <w:r>
        <w:rPr>
          <w:spacing w:val="-10"/>
          <w:sz w:val="28"/>
        </w:rPr>
        <w:t> </w:t>
      </w:r>
      <w:r>
        <w:rPr>
          <w:sz w:val="28"/>
        </w:rPr>
        <w:t>of therapy.</w:t>
      </w:r>
    </w:p>
    <w:p>
      <w:pPr>
        <w:pStyle w:val="BodyText"/>
        <w:spacing w:line="480" w:lineRule="auto" w:before="2"/>
        <w:ind w:left="480" w:right="1132"/>
        <w:jc w:val="both"/>
      </w:pPr>
      <w:r>
        <w:rPr/>
        <w:t>At the end of weeks 1, 2, 3 and 4 after treatment in each group, participants</w:t>
      </w:r>
      <w:r>
        <w:rPr>
          <w:spacing w:val="1"/>
        </w:rPr>
        <w:t> </w:t>
      </w:r>
      <w:r>
        <w:rPr/>
        <w:t>post-treatment pain perception scores were also assessed and recorded 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analogue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Klaiman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al,</w:t>
      </w:r>
      <w:r>
        <w:rPr>
          <w:spacing w:val="1"/>
        </w:rPr>
        <w:t> </w:t>
      </w:r>
      <w:r>
        <w:rPr/>
        <w:t>1998</w:t>
      </w:r>
      <w:r>
        <w:rPr>
          <w:spacing w:val="1"/>
        </w:rPr>
        <w:t> </w:t>
      </w:r>
      <w:r>
        <w:rPr/>
        <w:t>).</w:t>
      </w:r>
      <w:r>
        <w:rPr>
          <w:spacing w:val="1"/>
        </w:rPr>
        <w:t> </w:t>
      </w:r>
      <w:r>
        <w:rPr/>
        <w:t>Assessment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recording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pre-and</w:t>
      </w:r>
      <w:r>
        <w:rPr>
          <w:spacing w:val="-1"/>
        </w:rPr>
        <w:t> </w:t>
      </w:r>
      <w:r>
        <w:rPr/>
        <w:t>post-treatment</w:t>
      </w:r>
      <w:r>
        <w:rPr>
          <w:spacing w:val="-2"/>
        </w:rPr>
        <w:t> </w:t>
      </w:r>
      <w:r>
        <w:rPr/>
        <w:t>pain</w:t>
      </w:r>
      <w:r>
        <w:rPr>
          <w:spacing w:val="-6"/>
        </w:rPr>
        <w:t> </w:t>
      </w:r>
      <w:r>
        <w:rPr/>
        <w:t>perception</w:t>
      </w:r>
      <w:r>
        <w:rPr>
          <w:spacing w:val="-6"/>
        </w:rPr>
        <w:t> </w:t>
      </w:r>
      <w:r>
        <w:rPr/>
        <w:t>scores</w:t>
      </w:r>
    </w:p>
    <w:p>
      <w:pPr>
        <w:spacing w:after="0" w:line="480" w:lineRule="auto"/>
        <w:jc w:val="both"/>
        <w:sectPr>
          <w:pgSz w:w="11910" w:h="16840"/>
          <w:pgMar w:header="723" w:footer="0" w:top="1400" w:bottom="280" w:left="1680" w:right="20"/>
        </w:sectPr>
      </w:pPr>
    </w:p>
    <w:p>
      <w:pPr>
        <w:pStyle w:val="BodyText"/>
        <w:spacing w:line="480" w:lineRule="auto" w:before="120"/>
        <w:ind w:left="480" w:right="1133"/>
        <w:jc w:val="both"/>
      </w:pPr>
      <w:r>
        <w:rPr/>
        <w:t>( PPS ) was blinded from the therapist ( researcher ) to reduce or eliminate</w:t>
      </w:r>
      <w:r>
        <w:rPr>
          <w:spacing w:val="1"/>
        </w:rPr>
        <w:t> </w:t>
      </w:r>
      <w:r>
        <w:rPr/>
        <w:t>bias ( assessment by neutral assessors ). Treatments were terminated and</w:t>
      </w:r>
      <w:r>
        <w:rPr>
          <w:spacing w:val="1"/>
        </w:rPr>
        <w:t> </w:t>
      </w:r>
      <w:r>
        <w:rPr/>
        <w:t>participants discharged in all groups when they felt pain was sufficiently</w:t>
      </w:r>
      <w:r>
        <w:rPr>
          <w:spacing w:val="1"/>
        </w:rPr>
        <w:t> </w:t>
      </w:r>
      <w:r>
        <w:rPr/>
        <w:t>relieved and no</w:t>
      </w:r>
      <w:r>
        <w:rPr>
          <w:spacing w:val="1"/>
        </w:rPr>
        <w:t> </w:t>
      </w:r>
      <w:r>
        <w:rPr/>
        <w:t>longer</w:t>
      </w:r>
      <w:r>
        <w:rPr>
          <w:spacing w:val="4"/>
        </w:rPr>
        <w:t> </w:t>
      </w:r>
      <w:r>
        <w:rPr/>
        <w:t>needed</w:t>
      </w:r>
      <w:r>
        <w:rPr>
          <w:spacing w:val="1"/>
        </w:rPr>
        <w:t> </w:t>
      </w:r>
      <w:r>
        <w:rPr/>
        <w:t>treatment.</w:t>
      </w:r>
    </w:p>
    <w:p>
      <w:pPr>
        <w:pStyle w:val="Heading3"/>
        <w:numPr>
          <w:ilvl w:val="1"/>
          <w:numId w:val="33"/>
        </w:numPr>
        <w:tabs>
          <w:tab w:pos="904" w:val="left" w:leader="none"/>
        </w:tabs>
        <w:spacing w:line="240" w:lineRule="auto" w:before="3" w:after="0"/>
        <w:ind w:left="903" w:right="0" w:hanging="424"/>
        <w:jc w:val="left"/>
      </w:pPr>
      <w:bookmarkStart w:name="_TOC_250014" w:id="43"/>
      <w:r>
        <w:rPr/>
        <w:t>DATA</w:t>
      </w:r>
      <w:r>
        <w:rPr>
          <w:spacing w:val="-3"/>
        </w:rPr>
        <w:t> </w:t>
      </w:r>
      <w:bookmarkEnd w:id="43"/>
      <w:r>
        <w:rPr/>
        <w:t>ANALYSIS</w:t>
      </w:r>
    </w:p>
    <w:p>
      <w:pPr>
        <w:pStyle w:val="BodyText"/>
        <w:spacing w:before="11"/>
        <w:rPr>
          <w:b/>
          <w:sz w:val="27"/>
        </w:rPr>
      </w:pPr>
    </w:p>
    <w:p>
      <w:pPr>
        <w:pStyle w:val="BodyText"/>
        <w:spacing w:line="480" w:lineRule="auto"/>
        <w:ind w:left="480" w:right="1126" w:firstLine="720"/>
        <w:jc w:val="both"/>
      </w:pPr>
      <w:r>
        <w:rPr/>
        <w:t>Descriptive and inferential statistics using the Statistical Packages for</w:t>
      </w:r>
      <w:r>
        <w:rPr>
          <w:spacing w:val="1"/>
        </w:rPr>
        <w:t> </w:t>
      </w:r>
      <w:r>
        <w:rPr/>
        <w:t>the Social Sciences ( SPSS ) was used for data analysis. Independent and</w:t>
      </w:r>
      <w:r>
        <w:rPr>
          <w:spacing w:val="1"/>
        </w:rPr>
        <w:t> </w:t>
      </w:r>
      <w:r>
        <w:rPr/>
        <w:t>paired mean difference tests ( t</w:t>
      </w:r>
      <w:r>
        <w:rPr>
          <w:spacing w:val="1"/>
        </w:rPr>
        <w:t> </w:t>
      </w:r>
      <w:r>
        <w:rPr/>
        <w:t>– test ) were used to compute subjects</w:t>
      </w:r>
      <w:r>
        <w:rPr>
          <w:spacing w:val="1"/>
        </w:rPr>
        <w:t> </w:t>
      </w:r>
      <w:r>
        <w:rPr/>
        <w:t>repeated measures within all groups while a one – way ANOVA ( Klaiman</w:t>
      </w:r>
      <w:r>
        <w:rPr>
          <w:spacing w:val="1"/>
        </w:rPr>
        <w:t> </w:t>
      </w:r>
      <w:r>
        <w:rPr/>
        <w:t>et al, 1998 ) was used to compute measures across the groups. The level of</w:t>
      </w:r>
      <w:r>
        <w:rPr>
          <w:spacing w:val="1"/>
        </w:rPr>
        <w:t> </w:t>
      </w:r>
      <w:r>
        <w:rPr/>
        <w:t>significance</w:t>
      </w:r>
      <w:r>
        <w:rPr>
          <w:spacing w:val="6"/>
        </w:rPr>
        <w:t> </w:t>
      </w:r>
      <w:r>
        <w:rPr/>
        <w:t>for all</w:t>
      </w:r>
      <w:r>
        <w:rPr>
          <w:spacing w:val="-5"/>
        </w:rPr>
        <w:t> </w:t>
      </w:r>
      <w:r>
        <w:rPr/>
        <w:t>tests</w:t>
      </w:r>
      <w:r>
        <w:rPr>
          <w:spacing w:val="2"/>
        </w:rPr>
        <w:t> </w:t>
      </w:r>
      <w:r>
        <w:rPr/>
        <w:t>was</w:t>
      </w:r>
      <w:r>
        <w:rPr>
          <w:spacing w:val="2"/>
        </w:rPr>
        <w:t> </w:t>
      </w:r>
      <w:r>
        <w:rPr/>
        <w:t>set</w:t>
      </w:r>
      <w:r>
        <w:rPr>
          <w:spacing w:val="1"/>
        </w:rPr>
        <w:t> </w:t>
      </w:r>
      <w:r>
        <w:rPr/>
        <w:t>at</w:t>
      </w:r>
      <w:r>
        <w:rPr>
          <w:spacing w:val="-4"/>
        </w:rPr>
        <w:t> </w:t>
      </w:r>
      <w:r>
        <w:rPr/>
        <w:t>0.05.</w:t>
      </w:r>
    </w:p>
    <w:p>
      <w:pPr>
        <w:spacing w:after="0" w:line="480" w:lineRule="auto"/>
        <w:jc w:val="both"/>
        <w:sectPr>
          <w:pgSz w:w="11910" w:h="16840"/>
          <w:pgMar w:header="723" w:footer="0" w:top="1400" w:bottom="280" w:left="1680" w:right="20"/>
        </w:sectPr>
      </w:pPr>
    </w:p>
    <w:p>
      <w:pPr>
        <w:pStyle w:val="Heading2"/>
        <w:ind w:left="1633" w:right="2272"/>
      </w:pPr>
      <w:r>
        <w:rPr/>
        <w:t>CHAPTER</w:t>
      </w:r>
      <w:r>
        <w:rPr>
          <w:spacing w:val="-4"/>
        </w:rPr>
        <w:t> </w:t>
      </w:r>
      <w:r>
        <w:rPr/>
        <w:t>FOUR</w:t>
      </w:r>
    </w:p>
    <w:p>
      <w:pPr>
        <w:pStyle w:val="Heading3"/>
        <w:spacing w:before="1"/>
        <w:ind w:left="1633" w:right="2287"/>
        <w:jc w:val="center"/>
      </w:pPr>
      <w:r>
        <w:rPr/>
        <w:t>RESULTS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4"/>
        <w:rPr>
          <w:b/>
          <w:sz w:val="26"/>
        </w:rPr>
      </w:pPr>
    </w:p>
    <w:p>
      <w:pPr>
        <w:pStyle w:val="Heading3"/>
        <w:spacing w:before="0"/>
        <w:ind w:left="553"/>
      </w:pPr>
      <w:bookmarkStart w:name="_TOC_250013" w:id="44"/>
      <w:r>
        <w:rPr/>
        <w:t>4.1</w:t>
      </w:r>
      <w:r>
        <w:rPr>
          <w:spacing w:val="-3"/>
        </w:rPr>
        <w:t> </w:t>
      </w:r>
      <w:r>
        <w:rPr/>
        <w:t>PARTICIPANTS</w:t>
      </w:r>
      <w:r>
        <w:rPr>
          <w:spacing w:val="-4"/>
        </w:rPr>
        <w:t> </w:t>
      </w:r>
      <w:r>
        <w:rPr/>
        <w:t>SEX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bookmarkEnd w:id="44"/>
      <w:r>
        <w:rPr/>
        <w:t>AGE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480" w:right="1130" w:firstLine="494"/>
      </w:pPr>
      <w:r>
        <w:rPr/>
        <w:t>The sex and age of participants in the three groups are presented in</w:t>
      </w:r>
      <w:r>
        <w:rPr>
          <w:spacing w:val="1"/>
        </w:rPr>
        <w:t> </w:t>
      </w:r>
      <w:r>
        <w:rPr/>
        <w:t>Table</w:t>
      </w:r>
      <w:r>
        <w:rPr>
          <w:spacing w:val="36"/>
        </w:rPr>
        <w:t> </w:t>
      </w:r>
      <w:r>
        <w:rPr/>
        <w:t>4.</w:t>
      </w:r>
      <w:r>
        <w:rPr>
          <w:spacing w:val="40"/>
        </w:rPr>
        <w:t> </w:t>
      </w:r>
      <w:r>
        <w:rPr/>
        <w:t>It</w:t>
      </w:r>
      <w:r>
        <w:rPr>
          <w:spacing w:val="33"/>
        </w:rPr>
        <w:t> </w:t>
      </w:r>
      <w:r>
        <w:rPr/>
        <w:t>shows</w:t>
      </w:r>
      <w:r>
        <w:rPr>
          <w:spacing w:val="42"/>
        </w:rPr>
        <w:t> </w:t>
      </w:r>
      <w:r>
        <w:rPr/>
        <w:t>no</w:t>
      </w:r>
      <w:r>
        <w:rPr>
          <w:spacing w:val="34"/>
        </w:rPr>
        <w:t> </w:t>
      </w:r>
      <w:r>
        <w:rPr/>
        <w:t>significant</w:t>
      </w:r>
      <w:r>
        <w:rPr>
          <w:spacing w:val="32"/>
        </w:rPr>
        <w:t> </w:t>
      </w:r>
      <w:r>
        <w:rPr/>
        <w:t>difference</w:t>
      </w:r>
      <w:r>
        <w:rPr>
          <w:spacing w:val="35"/>
        </w:rPr>
        <w:t> </w:t>
      </w:r>
      <w:r>
        <w:rPr/>
        <w:t>(</w:t>
      </w:r>
      <w:r>
        <w:rPr>
          <w:spacing w:val="36"/>
        </w:rPr>
        <w:t> </w:t>
      </w:r>
      <w:r>
        <w:rPr/>
        <w:t>P</w:t>
      </w:r>
      <w:r>
        <w:rPr>
          <w:spacing w:val="37"/>
        </w:rPr>
        <w:t> </w:t>
      </w:r>
      <w:r>
        <w:rPr/>
        <w:t>&gt;</w:t>
      </w:r>
      <w:r>
        <w:rPr>
          <w:spacing w:val="35"/>
        </w:rPr>
        <w:t> </w:t>
      </w:r>
      <w:r>
        <w:rPr/>
        <w:t>0.05</w:t>
      </w:r>
      <w:r>
        <w:rPr>
          <w:spacing w:val="38"/>
        </w:rPr>
        <w:t> </w:t>
      </w:r>
      <w:r>
        <w:rPr/>
        <w:t>)</w:t>
      </w:r>
      <w:r>
        <w:rPr>
          <w:spacing w:val="41"/>
        </w:rPr>
        <w:t> </w:t>
      </w:r>
      <w:r>
        <w:rPr/>
        <w:t>in</w:t>
      </w:r>
      <w:r>
        <w:rPr>
          <w:spacing w:val="33"/>
        </w:rPr>
        <w:t> </w:t>
      </w:r>
      <w:r>
        <w:rPr/>
        <w:t>the</w:t>
      </w:r>
      <w:r>
        <w:rPr>
          <w:spacing w:val="34"/>
        </w:rPr>
        <w:t> </w:t>
      </w:r>
      <w:r>
        <w:rPr/>
        <w:t>ages</w:t>
      </w:r>
      <w:r>
        <w:rPr>
          <w:spacing w:val="36"/>
        </w:rPr>
        <w:t> </w:t>
      </w:r>
      <w:r>
        <w:rPr/>
        <w:t>of</w:t>
      </w:r>
      <w:r>
        <w:rPr>
          <w:spacing w:val="31"/>
        </w:rPr>
        <w:t> </w:t>
      </w:r>
      <w:r>
        <w:rPr/>
        <w:t>all</w:t>
      </w:r>
      <w:r>
        <w:rPr>
          <w:spacing w:val="-67"/>
        </w:rPr>
        <w:t> </w:t>
      </w:r>
      <w:r>
        <w:rPr/>
        <w:t>participants</w:t>
      </w:r>
      <w:r>
        <w:rPr>
          <w:spacing w:val="62"/>
        </w:rPr>
        <w:t> </w:t>
      </w:r>
      <w:r>
        <w:rPr/>
        <w:t>in</w:t>
      </w:r>
      <w:r>
        <w:rPr>
          <w:spacing w:val="49"/>
        </w:rPr>
        <w:t> </w:t>
      </w:r>
      <w:r>
        <w:rPr/>
        <w:t>the</w:t>
      </w:r>
      <w:r>
        <w:rPr>
          <w:spacing w:val="55"/>
        </w:rPr>
        <w:t> </w:t>
      </w:r>
      <w:r>
        <w:rPr/>
        <w:t>three</w:t>
      </w:r>
      <w:r>
        <w:rPr>
          <w:spacing w:val="60"/>
        </w:rPr>
        <w:t> </w:t>
      </w:r>
      <w:r>
        <w:rPr/>
        <w:t>groups.</w:t>
      </w:r>
      <w:r>
        <w:rPr>
          <w:spacing w:val="57"/>
        </w:rPr>
        <w:t> </w:t>
      </w:r>
      <w:r>
        <w:rPr/>
        <w:t>The</w:t>
      </w:r>
      <w:r>
        <w:rPr>
          <w:spacing w:val="60"/>
        </w:rPr>
        <w:t> </w:t>
      </w:r>
      <w:r>
        <w:rPr/>
        <w:t>mean</w:t>
      </w:r>
      <w:r>
        <w:rPr>
          <w:spacing w:val="49"/>
        </w:rPr>
        <w:t> </w:t>
      </w:r>
      <w:r>
        <w:rPr/>
        <w:t>age</w:t>
      </w:r>
      <w:r>
        <w:rPr>
          <w:spacing w:val="56"/>
        </w:rPr>
        <w:t> </w:t>
      </w:r>
      <w:r>
        <w:rPr/>
        <w:t>of</w:t>
      </w:r>
      <w:r>
        <w:rPr>
          <w:spacing w:val="48"/>
        </w:rPr>
        <w:t> </w:t>
      </w:r>
      <w:r>
        <w:rPr/>
        <w:t>all</w:t>
      </w:r>
      <w:r>
        <w:rPr>
          <w:spacing w:val="52"/>
        </w:rPr>
        <w:t> </w:t>
      </w:r>
      <w:r>
        <w:rPr/>
        <w:t>participants</w:t>
      </w:r>
      <w:r>
        <w:rPr>
          <w:spacing w:val="62"/>
        </w:rPr>
        <w:t> </w:t>
      </w:r>
      <w:r>
        <w:rPr/>
        <w:t>in</w:t>
      </w:r>
      <w:r>
        <w:rPr>
          <w:spacing w:val="49"/>
        </w:rPr>
        <w:t> </w:t>
      </w:r>
      <w:r>
        <w:rPr/>
        <w:t>the</w:t>
      </w:r>
      <w:r>
        <w:rPr>
          <w:spacing w:val="-67"/>
        </w:rPr>
        <w:t> </w:t>
      </w:r>
      <w:r>
        <w:rPr/>
        <w:t>DMT</w:t>
      </w:r>
      <w:r>
        <w:rPr>
          <w:spacing w:val="-3"/>
        </w:rPr>
        <w:t> </w:t>
      </w:r>
      <w:r>
        <w:rPr/>
        <w:t>group was</w:t>
      </w:r>
      <w:r>
        <w:rPr>
          <w:spacing w:val="2"/>
        </w:rPr>
        <w:t> </w:t>
      </w:r>
      <w:r>
        <w:rPr/>
        <w:t>32.55 ±</w:t>
      </w:r>
      <w:r>
        <w:rPr>
          <w:spacing w:val="1"/>
        </w:rPr>
        <w:t> </w:t>
      </w:r>
      <w:r>
        <w:rPr/>
        <w:t>11.43 while</w:t>
      </w:r>
      <w:r>
        <w:rPr>
          <w:spacing w:val="6"/>
        </w:rPr>
        <w:t> </w:t>
      </w:r>
      <w:r>
        <w:rPr/>
        <w:t>it was</w:t>
      </w:r>
      <w:r>
        <w:rPr>
          <w:spacing w:val="4"/>
        </w:rPr>
        <w:t> </w:t>
      </w:r>
      <w:r>
        <w:rPr/>
        <w:t>39.30 ±</w:t>
      </w:r>
      <w:r>
        <w:rPr>
          <w:spacing w:val="1"/>
        </w:rPr>
        <w:t> </w:t>
      </w:r>
      <w:r>
        <w:rPr/>
        <w:t>13.42</w:t>
      </w:r>
      <w:r>
        <w:rPr>
          <w:spacing w:val="1"/>
        </w:rPr>
        <w:t> </w:t>
      </w:r>
      <w:r>
        <w:rPr/>
        <w:t>and</w:t>
      </w:r>
    </w:p>
    <w:p>
      <w:pPr>
        <w:pStyle w:val="BodyText"/>
        <w:spacing w:line="482" w:lineRule="auto"/>
        <w:ind w:left="480" w:right="1134"/>
        <w:jc w:val="both"/>
      </w:pPr>
      <w:r>
        <w:rPr/>
        <w:t>30.30 ± 11.56 in PHONO and CRYO groups respectively. Among all the</w:t>
      </w:r>
      <w:r>
        <w:rPr>
          <w:spacing w:val="1"/>
        </w:rPr>
        <w:t> </w:t>
      </w:r>
      <w:r>
        <w:rPr/>
        <w:t>participants ( n = 60 ) in the three groups, 28.3% were females and the rest</w:t>
      </w:r>
      <w:r>
        <w:rPr>
          <w:spacing w:val="1"/>
        </w:rPr>
        <w:t> </w:t>
      </w:r>
      <w:r>
        <w:rPr/>
        <w:t>71.7%</w:t>
      </w:r>
      <w:r>
        <w:rPr>
          <w:spacing w:val="-1"/>
        </w:rPr>
        <w:t> </w:t>
      </w:r>
      <w:r>
        <w:rPr/>
        <w:t>were</w:t>
      </w:r>
      <w:r>
        <w:rPr>
          <w:spacing w:val="7"/>
        </w:rPr>
        <w:t> </w:t>
      </w:r>
      <w:r>
        <w:rPr/>
        <w:t>males.</w:t>
      </w:r>
    </w:p>
    <w:p>
      <w:pPr>
        <w:spacing w:after="0" w:line="482" w:lineRule="auto"/>
        <w:jc w:val="both"/>
        <w:sectPr>
          <w:pgSz w:w="11910" w:h="16840"/>
          <w:pgMar w:header="723" w:footer="0" w:top="1400" w:bottom="280" w:left="1680" w:right="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pStyle w:val="Heading3"/>
        <w:spacing w:before="87"/>
        <w:jc w:val="left"/>
      </w:pPr>
      <w:r>
        <w:rPr/>
        <w:t>Table</w:t>
      </w:r>
      <w:r>
        <w:rPr>
          <w:spacing w:val="-1"/>
        </w:rPr>
        <w:t> </w:t>
      </w:r>
      <w:r>
        <w:rPr/>
        <w:t>4 :</w:t>
      </w:r>
      <w:r>
        <w:rPr>
          <w:spacing w:val="-3"/>
        </w:rPr>
        <w:t> </w:t>
      </w:r>
      <w:r>
        <w:rPr/>
        <w:t>Sex</w:t>
      </w:r>
      <w:r>
        <w:rPr>
          <w:spacing w:val="-6"/>
        </w:rPr>
        <w:t> </w:t>
      </w:r>
      <w:r>
        <w:rPr/>
        <w:t>and</w:t>
      </w:r>
      <w:r>
        <w:rPr>
          <w:spacing w:val="-3"/>
        </w:rPr>
        <w:t> </w:t>
      </w:r>
      <w:r>
        <w:rPr/>
        <w:t>Mean</w:t>
      </w:r>
      <w:r>
        <w:rPr>
          <w:spacing w:val="-8"/>
        </w:rPr>
        <w:t> </w:t>
      </w:r>
      <w:r>
        <w:rPr/>
        <w:t>Age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/>
        <w:t>Human</w:t>
      </w:r>
      <w:r>
        <w:rPr>
          <w:spacing w:val="-8"/>
        </w:rPr>
        <w:t> </w:t>
      </w:r>
      <w:r>
        <w:rPr/>
        <w:t>Participants</w:t>
      </w:r>
    </w:p>
    <w:p>
      <w:pPr>
        <w:pStyle w:val="BodyText"/>
        <w:spacing w:before="1"/>
        <w:rPr>
          <w:b/>
        </w:rPr>
      </w:pPr>
    </w:p>
    <w:tbl>
      <w:tblPr>
        <w:tblW w:w="0" w:type="auto"/>
        <w:jc w:val="left"/>
        <w:tblInd w:w="4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64"/>
      </w:tblGrid>
      <w:tr>
        <w:trPr>
          <w:trHeight w:val="1195" w:hRule="atLeast"/>
        </w:trPr>
        <w:tc>
          <w:tcPr>
            <w:tcW w:w="93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3390" w:val="left" w:leader="none"/>
                <w:tab w:pos="5978" w:val="left" w:leader="none"/>
                <w:tab w:pos="7649" w:val="left" w:leader="none"/>
              </w:tabs>
              <w:spacing w:line="296" w:lineRule="exact" w:before="0"/>
              <w:ind w:left="172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GROUP</w:t>
              <w:tab/>
              <w:t>SEX</w:t>
              <w:tab/>
              <w:t>AGE</w:t>
              <w:tab/>
              <w:t>P</w:t>
            </w:r>
            <w:r>
              <w:rPr>
                <w:b/>
                <w:spacing w:val="-6"/>
                <w:sz w:val="26"/>
              </w:rPr>
              <w:t> </w:t>
            </w:r>
            <w:r>
              <w:rPr>
                <w:b/>
                <w:sz w:val="26"/>
              </w:rPr>
              <w:t>– value</w:t>
            </w:r>
          </w:p>
          <w:p>
            <w:pPr>
              <w:pStyle w:val="TableParagraph"/>
              <w:spacing w:before="4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tabs>
                <w:tab w:pos="1862" w:val="left" w:leader="none"/>
              </w:tabs>
              <w:spacing w:before="0"/>
              <w:ind w:right="224"/>
              <w:rPr>
                <w:b/>
                <w:sz w:val="26"/>
              </w:rPr>
            </w:pPr>
            <w:r>
              <w:rPr>
                <w:b/>
                <w:sz w:val="26"/>
              </w:rPr>
              <w:t>Male</w:t>
            </w:r>
            <w:r>
              <w:rPr>
                <w:b/>
                <w:spacing w:val="-4"/>
                <w:sz w:val="26"/>
              </w:rPr>
              <w:t> </w:t>
            </w:r>
            <w:r>
              <w:rPr>
                <w:sz w:val="26"/>
              </w:rPr>
              <w:t>(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71.7%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)</w:t>
              <w:tab/>
            </w:r>
            <w:r>
              <w:rPr>
                <w:b/>
                <w:sz w:val="26"/>
              </w:rPr>
              <w:t>Female </w:t>
            </w:r>
            <w:r>
              <w:rPr>
                <w:sz w:val="26"/>
              </w:rPr>
              <w:t>(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28.3% )</w:t>
            </w:r>
            <w:r>
              <w:rPr>
                <w:spacing w:val="63"/>
                <w:sz w:val="26"/>
              </w:rPr>
              <w:t> </w:t>
            </w:r>
            <w:r>
              <w:rPr>
                <w:b/>
                <w:sz w:val="26"/>
              </w:rPr>
              <w:t>Mean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z w:val="26"/>
              </w:rPr>
              <w:t>±</w:t>
            </w:r>
            <w:r>
              <w:rPr>
                <w:b/>
                <w:spacing w:val="1"/>
                <w:sz w:val="26"/>
              </w:rPr>
              <w:t> </w:t>
            </w:r>
            <w:r>
              <w:rPr>
                <w:b/>
                <w:sz w:val="26"/>
              </w:rPr>
              <w:t>SD</w:t>
            </w:r>
          </w:p>
        </w:tc>
      </w:tr>
      <w:tr>
        <w:trPr>
          <w:trHeight w:val="3282" w:hRule="atLeast"/>
        </w:trPr>
        <w:tc>
          <w:tcPr>
            <w:tcW w:w="93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8"/>
              </w:rPr>
            </w:pPr>
          </w:p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tabs>
                <w:tab w:pos="2398" w:val="left" w:leader="none"/>
                <w:tab w:pos="4350" w:val="left" w:leader="none"/>
                <w:tab w:pos="5915" w:val="left" w:leader="none"/>
                <w:tab w:pos="7745" w:val="left" w:leader="none"/>
              </w:tabs>
              <w:spacing w:before="1"/>
              <w:ind w:left="172"/>
              <w:jc w:val="left"/>
              <w:rPr>
                <w:sz w:val="26"/>
              </w:rPr>
            </w:pPr>
            <w:r>
              <w:rPr>
                <w:b/>
                <w:sz w:val="26"/>
              </w:rPr>
              <w:t>DMT</w:t>
            </w:r>
            <w:r>
              <w:rPr>
                <w:b/>
                <w:spacing w:val="1"/>
                <w:sz w:val="26"/>
              </w:rPr>
              <w:t> </w:t>
            </w:r>
            <w:r>
              <w:rPr>
                <w:sz w:val="26"/>
              </w:rPr>
              <w:t>(n =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20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)</w:t>
              <w:tab/>
              <w:t>14</w:t>
              <w:tab/>
              <w:t>6</w:t>
              <w:tab/>
              <w:t>32.55 ±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11.43</w:t>
              <w:tab/>
              <w:t>f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= 2.96</w:t>
            </w:r>
          </w:p>
          <w:p>
            <w:pPr>
              <w:pStyle w:val="TableParagraph"/>
              <w:spacing w:before="0"/>
              <w:jc w:val="left"/>
              <w:rPr>
                <w:b/>
                <w:sz w:val="28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28"/>
              </w:rPr>
            </w:pPr>
          </w:p>
          <w:p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tabs>
                <w:tab w:pos="2424" w:val="left" w:leader="none"/>
                <w:tab w:pos="4307" w:val="left" w:leader="none"/>
                <w:tab w:pos="5867" w:val="left" w:leader="none"/>
                <w:tab w:pos="7635" w:val="left" w:leader="none"/>
              </w:tabs>
              <w:spacing w:before="0"/>
              <w:ind w:left="172"/>
              <w:jc w:val="left"/>
              <w:rPr>
                <w:sz w:val="26"/>
              </w:rPr>
            </w:pPr>
            <w:r>
              <w:rPr>
                <w:b/>
                <w:sz w:val="26"/>
              </w:rPr>
              <w:t>PHONO</w:t>
            </w:r>
            <w:r>
              <w:rPr>
                <w:b/>
                <w:spacing w:val="1"/>
                <w:sz w:val="26"/>
              </w:rPr>
              <w:t> </w:t>
            </w:r>
            <w:r>
              <w:rPr>
                <w:sz w:val="26"/>
              </w:rPr>
              <w:t>(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n =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20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)</w:t>
              <w:tab/>
              <w:t>13</w:t>
              <w:tab/>
              <w:t>7</w:t>
              <w:tab/>
              <w:t>39.30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±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13.42</w:t>
              <w:tab/>
              <w:t>P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&gt;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0.05</w:t>
            </w:r>
          </w:p>
          <w:p>
            <w:pPr>
              <w:pStyle w:val="TableParagraph"/>
              <w:spacing w:before="0"/>
              <w:jc w:val="left"/>
              <w:rPr>
                <w:b/>
                <w:sz w:val="28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28"/>
              </w:rPr>
            </w:pPr>
          </w:p>
          <w:p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tabs>
                <w:tab w:pos="2366" w:val="left" w:leader="none"/>
                <w:tab w:pos="4316" w:val="left" w:leader="none"/>
                <w:tab w:pos="5810" w:val="left" w:leader="none"/>
              </w:tabs>
              <w:spacing w:line="279" w:lineRule="exact" w:before="0"/>
              <w:ind w:left="172"/>
              <w:jc w:val="left"/>
              <w:rPr>
                <w:sz w:val="26"/>
              </w:rPr>
            </w:pPr>
            <w:r>
              <w:rPr>
                <w:b/>
                <w:sz w:val="26"/>
              </w:rPr>
              <w:t>CRYO</w:t>
            </w:r>
            <w:r>
              <w:rPr>
                <w:b/>
                <w:spacing w:val="1"/>
                <w:sz w:val="26"/>
              </w:rPr>
              <w:t> </w:t>
            </w:r>
            <w:r>
              <w:rPr>
                <w:sz w:val="26"/>
              </w:rPr>
              <w:t>(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n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=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20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)</w:t>
              <w:tab/>
              <w:t>16</w:t>
              <w:tab/>
              <w:t>4</w:t>
              <w:tab/>
              <w:t>30.30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±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11.56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5"/>
        </w:rPr>
      </w:pPr>
      <w:r>
        <w:rPr/>
        <w:pict>
          <v:rect style="position:absolute;margin-left:107.330002pt;margin-top:10.72953pt;width:468.91pt;height:.48004pt;mso-position-horizontal-relative:page;mso-position-vertical-relative:paragraph;z-index:-157178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tabs>
          <w:tab w:pos="4399" w:val="left" w:leader="none"/>
        </w:tabs>
        <w:spacing w:line="480" w:lineRule="auto"/>
        <w:ind w:left="1201" w:right="1218"/>
      </w:pPr>
      <w:r>
        <w:rPr/>
        <w:t>DMT</w:t>
      </w:r>
      <w:r>
        <w:rPr>
          <w:spacing w:val="-5"/>
        </w:rPr>
        <w:t> </w:t>
      </w:r>
      <w:r>
        <w:rPr/>
        <w:t>=</w:t>
      </w:r>
      <w:r>
        <w:rPr>
          <w:spacing w:val="-2"/>
        </w:rPr>
        <w:t> </w:t>
      </w:r>
      <w:r>
        <w:rPr/>
        <w:t>Double –</w:t>
      </w:r>
      <w:r>
        <w:rPr>
          <w:spacing w:val="-2"/>
        </w:rPr>
        <w:t> </w:t>
      </w:r>
      <w:r>
        <w:rPr/>
        <w:t>Modality</w:t>
      </w:r>
      <w:r>
        <w:rPr>
          <w:spacing w:val="-2"/>
        </w:rPr>
        <w:t> </w:t>
      </w:r>
      <w:r>
        <w:rPr/>
        <w:t>Therapy</w:t>
      </w:r>
      <w:r>
        <w:rPr>
          <w:spacing w:val="-7"/>
        </w:rPr>
        <w:t> </w:t>
      </w:r>
      <w:r>
        <w:rPr/>
        <w:t>(</w:t>
      </w:r>
      <w:r>
        <w:rPr>
          <w:spacing w:val="-4"/>
        </w:rPr>
        <w:t> </w:t>
      </w:r>
      <w:r>
        <w:rPr/>
        <w:t>Phonophoresis</w:t>
      </w:r>
      <w:r>
        <w:rPr>
          <w:spacing w:val="-1"/>
        </w:rPr>
        <w:t> </w:t>
      </w:r>
      <w:r>
        <w:rPr/>
        <w:t>+</w:t>
      </w:r>
      <w:r>
        <w:rPr>
          <w:spacing w:val="-2"/>
        </w:rPr>
        <w:t> </w:t>
      </w:r>
      <w:r>
        <w:rPr/>
        <w:t>Cryotherapy</w:t>
      </w:r>
      <w:r>
        <w:rPr>
          <w:spacing w:val="-7"/>
        </w:rPr>
        <w:t> </w:t>
      </w:r>
      <w:r>
        <w:rPr/>
        <w:t>)</w:t>
      </w:r>
      <w:r>
        <w:rPr>
          <w:spacing w:val="-67"/>
        </w:rPr>
        <w:t> </w:t>
      </w:r>
      <w:r>
        <w:rPr/>
        <w:t>PHONO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Phonophoresis.</w:t>
        <w:tab/>
        <w:t>CRYO</w:t>
      </w:r>
      <w:r>
        <w:rPr>
          <w:spacing w:val="-3"/>
        </w:rPr>
        <w:t> </w:t>
      </w:r>
      <w:r>
        <w:rPr/>
        <w:t>=</w:t>
      </w:r>
      <w:r>
        <w:rPr>
          <w:spacing w:val="2"/>
        </w:rPr>
        <w:t> </w:t>
      </w:r>
      <w:r>
        <w:rPr/>
        <w:t>Cryotherapy</w:t>
      </w:r>
    </w:p>
    <w:p>
      <w:pPr>
        <w:pStyle w:val="BodyText"/>
        <w:spacing w:line="320" w:lineRule="exact"/>
        <w:ind w:left="1201"/>
      </w:pPr>
      <w:r>
        <w:rPr/>
        <w:t>P</w:t>
      </w:r>
      <w:r>
        <w:rPr>
          <w:spacing w:val="-4"/>
        </w:rPr>
        <w:t> </w:t>
      </w:r>
      <w:r>
        <w:rPr/>
        <w:t>&gt; 0.05</w:t>
      </w:r>
      <w:r>
        <w:rPr>
          <w:spacing w:val="-3"/>
        </w:rPr>
        <w:t> </w:t>
      </w:r>
      <w:r>
        <w:rPr/>
        <w:t>=</w:t>
      </w:r>
      <w:r>
        <w:rPr>
          <w:spacing w:val="1"/>
        </w:rPr>
        <w:t> </w:t>
      </w:r>
      <w:r>
        <w:rPr/>
        <w:t>No</w:t>
      </w:r>
      <w:r>
        <w:rPr>
          <w:spacing w:val="-6"/>
        </w:rPr>
        <w:t> </w:t>
      </w:r>
      <w:r>
        <w:rPr/>
        <w:t>significant</w:t>
      </w:r>
      <w:r>
        <w:rPr>
          <w:spacing w:val="-3"/>
        </w:rPr>
        <w:t> </w:t>
      </w:r>
      <w:r>
        <w:rPr/>
        <w:t>difference</w:t>
      </w:r>
    </w:p>
    <w:p>
      <w:pPr>
        <w:spacing w:after="0" w:line="320" w:lineRule="exact"/>
        <w:sectPr>
          <w:pgSz w:w="11910" w:h="16840"/>
          <w:pgMar w:header="723" w:footer="0" w:top="1400" w:bottom="280" w:left="1680" w:right="20"/>
        </w:sectPr>
      </w:pPr>
    </w:p>
    <w:p>
      <w:pPr>
        <w:pStyle w:val="Heading3"/>
        <w:numPr>
          <w:ilvl w:val="1"/>
          <w:numId w:val="38"/>
        </w:numPr>
        <w:tabs>
          <w:tab w:pos="904" w:val="left" w:leader="none"/>
        </w:tabs>
        <w:spacing w:line="240" w:lineRule="auto" w:before="125" w:after="0"/>
        <w:ind w:left="903" w:right="0" w:hanging="424"/>
        <w:jc w:val="left"/>
      </w:pPr>
      <w:r>
        <w:rPr/>
        <w:t>PARTICIPANTS</w:t>
      </w:r>
      <w:r>
        <w:rPr>
          <w:spacing w:val="-7"/>
        </w:rPr>
        <w:t> </w:t>
      </w:r>
      <w:r>
        <w:rPr/>
        <w:t>OCCUPATION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480" w:right="1131" w:firstLine="422"/>
        <w:jc w:val="both"/>
      </w:pPr>
      <w:r>
        <w:rPr/>
        <w:t>Distribution of participants by occupation at the point of entry into the</w:t>
      </w:r>
      <w:r>
        <w:rPr>
          <w:spacing w:val="1"/>
        </w:rPr>
        <w:t> </w:t>
      </w:r>
      <w:r>
        <w:rPr/>
        <w:t>study is presented in Table 5. Participants who engaged in one sport or</w:t>
      </w:r>
      <w:r>
        <w:rPr>
          <w:spacing w:val="1"/>
        </w:rPr>
        <w:t> </w:t>
      </w:r>
      <w:r>
        <w:rPr/>
        <w:t>another were 41</w:t>
      </w:r>
      <w:r>
        <w:rPr>
          <w:spacing w:val="1"/>
        </w:rPr>
        <w:t> </w:t>
      </w:r>
      <w:r>
        <w:rPr/>
        <w:t>( 68.3%</w:t>
      </w:r>
      <w:r>
        <w:rPr>
          <w:spacing w:val="1"/>
        </w:rPr>
        <w:t> </w:t>
      </w:r>
      <w:r>
        <w:rPr/>
        <w:t>),</w:t>
      </w:r>
      <w:r>
        <w:rPr>
          <w:spacing w:val="1"/>
        </w:rPr>
        <w:t> </w:t>
      </w:r>
      <w:r>
        <w:rPr/>
        <w:t>while civil and public</w:t>
      </w:r>
      <w:r>
        <w:rPr>
          <w:spacing w:val="1"/>
        </w:rPr>
        <w:t> </w:t>
      </w:r>
      <w:r>
        <w:rPr/>
        <w:t>servants</w:t>
      </w:r>
      <w:r>
        <w:rPr>
          <w:spacing w:val="1"/>
        </w:rPr>
        <w:t> </w:t>
      </w:r>
      <w:r>
        <w:rPr/>
        <w:t>( Business,</w:t>
      </w:r>
      <w:r>
        <w:rPr>
          <w:spacing w:val="1"/>
        </w:rPr>
        <w:t> </w:t>
      </w:r>
      <w:r>
        <w:rPr/>
        <w:t>Clergy,</w:t>
      </w:r>
      <w:r>
        <w:rPr>
          <w:spacing w:val="6"/>
        </w:rPr>
        <w:t> </w:t>
      </w:r>
      <w:r>
        <w:rPr/>
        <w:t>Bank and</w:t>
      </w:r>
      <w:r>
        <w:rPr>
          <w:spacing w:val="5"/>
        </w:rPr>
        <w:t> </w:t>
      </w:r>
      <w:r>
        <w:rPr/>
        <w:t>Field workers</w:t>
      </w:r>
      <w:r>
        <w:rPr>
          <w:spacing w:val="7"/>
        </w:rPr>
        <w:t> </w:t>
      </w:r>
      <w:r>
        <w:rPr/>
        <w:t>)</w:t>
      </w:r>
      <w:r>
        <w:rPr>
          <w:spacing w:val="-1"/>
        </w:rPr>
        <w:t> </w:t>
      </w:r>
      <w:r>
        <w:rPr/>
        <w:t>were</w:t>
      </w:r>
      <w:r>
        <w:rPr>
          <w:spacing w:val="1"/>
        </w:rPr>
        <w:t> </w:t>
      </w:r>
      <w:r>
        <w:rPr/>
        <w:t>19</w:t>
      </w:r>
      <w:r>
        <w:rPr>
          <w:spacing w:val="1"/>
        </w:rPr>
        <w:t> </w:t>
      </w:r>
      <w:r>
        <w:rPr/>
        <w:t>(</w:t>
      </w:r>
      <w:r>
        <w:rPr>
          <w:spacing w:val="3"/>
        </w:rPr>
        <w:t> </w:t>
      </w:r>
      <w:r>
        <w:rPr/>
        <w:t>31.7%</w:t>
      </w:r>
      <w:r>
        <w:rPr>
          <w:spacing w:val="-1"/>
        </w:rPr>
        <w:t> </w:t>
      </w:r>
      <w:r>
        <w:rPr/>
        <w:t>).</w:t>
      </w:r>
    </w:p>
    <w:p>
      <w:pPr>
        <w:spacing w:after="0" w:line="480" w:lineRule="auto"/>
        <w:jc w:val="both"/>
        <w:sectPr>
          <w:pgSz w:w="11910" w:h="16840"/>
          <w:pgMar w:header="723" w:footer="0" w:top="1400" w:bottom="280" w:left="1680" w:right="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pStyle w:val="Heading3"/>
        <w:spacing w:before="87"/>
        <w:jc w:val="left"/>
      </w:pPr>
      <w:r>
        <w:rPr/>
        <w:t>Table</w:t>
      </w:r>
      <w:r>
        <w:rPr>
          <w:spacing w:val="-1"/>
        </w:rPr>
        <w:t> </w:t>
      </w:r>
      <w:r>
        <w:rPr/>
        <w:t>5</w:t>
      </w:r>
      <w:r>
        <w:rPr>
          <w:spacing w:val="-2"/>
        </w:rPr>
        <w:t> </w:t>
      </w:r>
      <w:r>
        <w:rPr/>
        <w:t>:</w:t>
      </w:r>
      <w:r>
        <w:rPr>
          <w:spacing w:val="-4"/>
        </w:rPr>
        <w:t> </w:t>
      </w:r>
      <w:r>
        <w:rPr/>
        <w:t>Participant</w:t>
      </w:r>
      <w:r>
        <w:rPr>
          <w:spacing w:val="-3"/>
        </w:rPr>
        <w:t> </w:t>
      </w:r>
      <w:r>
        <w:rPr/>
        <w:t>Distribution</w:t>
      </w:r>
      <w:r>
        <w:rPr>
          <w:spacing w:val="-3"/>
        </w:rPr>
        <w:t> </w:t>
      </w:r>
      <w:r>
        <w:rPr/>
        <w:t>by</w:t>
      </w:r>
      <w:r>
        <w:rPr>
          <w:spacing w:val="-3"/>
        </w:rPr>
        <w:t> </w:t>
      </w:r>
      <w:r>
        <w:rPr/>
        <w:t>Occupation</w:t>
      </w:r>
    </w:p>
    <w:p>
      <w:pPr>
        <w:pStyle w:val="BodyText"/>
        <w:spacing w:before="1"/>
        <w:rPr>
          <w:b/>
        </w:rPr>
      </w:pPr>
    </w:p>
    <w:tbl>
      <w:tblPr>
        <w:tblW w:w="0" w:type="auto"/>
        <w:jc w:val="left"/>
        <w:tblInd w:w="4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22"/>
      </w:tblGrid>
      <w:tr>
        <w:trPr>
          <w:trHeight w:val="643" w:hRule="atLeast"/>
        </w:trPr>
        <w:tc>
          <w:tcPr>
            <w:tcW w:w="83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700" w:val="left" w:leader="none"/>
              </w:tabs>
              <w:spacing w:line="320" w:lineRule="exact" w:before="0"/>
              <w:ind w:left="553"/>
              <w:rPr>
                <w:b/>
                <w:sz w:val="28"/>
              </w:rPr>
            </w:pPr>
            <w:r>
              <w:rPr>
                <w:b/>
                <w:sz w:val="28"/>
              </w:rPr>
              <w:t>OCCUPATION</w:t>
              <w:tab/>
              <w:t>SUBJECTS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(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n</w:t>
            </w:r>
            <w:r>
              <w:rPr>
                <w:b/>
                <w:spacing w:val="-7"/>
                <w:sz w:val="28"/>
              </w:rPr>
              <w:t> </w:t>
            </w:r>
            <w:r>
              <w:rPr>
                <w:b/>
                <w:sz w:val="28"/>
              </w:rPr>
              <w:t>=</w:t>
            </w:r>
            <w:r>
              <w:rPr>
                <w:b/>
                <w:spacing w:val="8"/>
                <w:sz w:val="28"/>
              </w:rPr>
              <w:t> </w:t>
            </w:r>
            <w:r>
              <w:rPr>
                <w:b/>
                <w:sz w:val="28"/>
              </w:rPr>
              <w:t>60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)</w:t>
            </w:r>
          </w:p>
        </w:tc>
      </w:tr>
      <w:tr>
        <w:trPr>
          <w:trHeight w:val="4179" w:hRule="atLeast"/>
        </w:trPr>
        <w:tc>
          <w:tcPr>
            <w:tcW w:w="83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30"/>
              </w:rPr>
            </w:pPr>
          </w:p>
          <w:p>
            <w:pPr>
              <w:pStyle w:val="TableParagraph"/>
              <w:spacing w:before="3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tabs>
                <w:tab w:pos="5762" w:val="left" w:leader="none"/>
              </w:tabs>
              <w:spacing w:before="0"/>
              <w:ind w:left="739"/>
              <w:jc w:val="left"/>
              <w:rPr>
                <w:sz w:val="28"/>
              </w:rPr>
            </w:pPr>
            <w:r>
              <w:rPr>
                <w:sz w:val="28"/>
              </w:rPr>
              <w:t>Sports/Athletics</w:t>
              <w:tab/>
              <w:t>41 (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68.3%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)</w:t>
            </w:r>
          </w:p>
          <w:p>
            <w:pPr>
              <w:pStyle w:val="TableParagraph"/>
              <w:spacing w:before="0"/>
              <w:jc w:val="left"/>
              <w:rPr>
                <w:b/>
                <w:sz w:val="28"/>
              </w:rPr>
            </w:pPr>
          </w:p>
          <w:p>
            <w:pPr>
              <w:pStyle w:val="TableParagraph"/>
              <w:tabs>
                <w:tab w:pos="5762" w:val="left" w:leader="none"/>
              </w:tabs>
              <w:spacing w:before="0"/>
              <w:ind w:left="811"/>
              <w:jc w:val="left"/>
              <w:rPr>
                <w:sz w:val="28"/>
              </w:rPr>
            </w:pPr>
            <w:r>
              <w:rPr>
                <w:sz w:val="28"/>
              </w:rPr>
              <w:t>Civil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Servants</w:t>
              <w:tab/>
              <w:t>14 (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23.3%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)</w:t>
            </w:r>
          </w:p>
          <w:p>
            <w:pPr>
              <w:pStyle w:val="TableParagraph"/>
              <w:spacing w:before="10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tabs>
                <w:tab w:pos="5867" w:val="left" w:leader="none"/>
              </w:tabs>
              <w:spacing w:before="1"/>
              <w:ind w:left="811"/>
              <w:jc w:val="left"/>
              <w:rPr>
                <w:sz w:val="28"/>
              </w:rPr>
            </w:pPr>
            <w:r>
              <w:rPr>
                <w:sz w:val="28"/>
              </w:rPr>
              <w:t>Business</w:t>
              <w:tab/>
              <w:t>2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(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3.3%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)</w:t>
            </w:r>
          </w:p>
          <w:p>
            <w:pPr>
              <w:pStyle w:val="TableParagraph"/>
              <w:spacing w:before="4"/>
              <w:jc w:val="left"/>
              <w:rPr>
                <w:b/>
                <w:sz w:val="28"/>
              </w:rPr>
            </w:pPr>
          </w:p>
          <w:p>
            <w:pPr>
              <w:pStyle w:val="TableParagraph"/>
              <w:tabs>
                <w:tab w:pos="5832" w:val="left" w:leader="none"/>
              </w:tabs>
              <w:spacing w:before="0"/>
              <w:ind w:left="811"/>
              <w:jc w:val="left"/>
              <w:rPr>
                <w:sz w:val="28"/>
              </w:rPr>
            </w:pPr>
            <w:r>
              <w:rPr>
                <w:sz w:val="28"/>
              </w:rPr>
              <w:t>Clergy</w:t>
              <w:tab/>
              <w:t>1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1.7%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)</w:t>
            </w:r>
          </w:p>
          <w:p>
            <w:pPr>
              <w:pStyle w:val="TableParagraph"/>
              <w:spacing w:before="11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tabs>
                <w:tab w:pos="5819" w:val="left" w:leader="none"/>
              </w:tabs>
              <w:spacing w:before="0"/>
              <w:ind w:left="811"/>
              <w:jc w:val="left"/>
              <w:rPr>
                <w:sz w:val="28"/>
              </w:rPr>
            </w:pPr>
            <w:r>
              <w:rPr>
                <w:sz w:val="28"/>
              </w:rPr>
              <w:t>Banking</w:t>
              <w:tab/>
              <w:t>1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1.7%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)</w:t>
            </w:r>
          </w:p>
          <w:p>
            <w:pPr>
              <w:pStyle w:val="TableParagraph"/>
              <w:spacing w:before="10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tabs>
                <w:tab w:pos="5784" w:val="left" w:leader="none"/>
              </w:tabs>
              <w:spacing w:line="302" w:lineRule="exact" w:before="1"/>
              <w:ind w:left="811"/>
              <w:jc w:val="left"/>
              <w:rPr>
                <w:sz w:val="28"/>
              </w:rPr>
            </w:pPr>
            <w:r>
              <w:rPr>
                <w:sz w:val="28"/>
              </w:rPr>
              <w:t>Field</w:t>
              <w:tab/>
              <w:t>1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1.7%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)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1"/>
        </w:rPr>
      </w:pPr>
      <w:r>
        <w:rPr/>
        <w:pict>
          <v:rect style="position:absolute;margin-left:107.330002pt;margin-top:14.121874pt;width:416.81pt;height:.48004pt;mso-position-horizontal-relative:page;mso-position-vertical-relative:paragraph;z-index:-157173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9"/>
        <w:rPr>
          <w:b/>
          <w:sz w:val="24"/>
        </w:rPr>
      </w:pPr>
    </w:p>
    <w:p>
      <w:pPr>
        <w:pStyle w:val="BodyText"/>
        <w:ind w:left="1201"/>
      </w:pPr>
      <w:r>
        <w:rPr/>
        <w:t>Athletes =</w:t>
      </w:r>
      <w:r>
        <w:rPr>
          <w:spacing w:val="3"/>
        </w:rPr>
        <w:t> </w:t>
      </w:r>
      <w:r>
        <w:rPr/>
        <w:t>41 (</w:t>
      </w:r>
      <w:r>
        <w:rPr>
          <w:spacing w:val="-2"/>
        </w:rPr>
        <w:t> </w:t>
      </w:r>
      <w:r>
        <w:rPr/>
        <w:t>68.3%</w:t>
      </w:r>
      <w:r>
        <w:rPr>
          <w:spacing w:val="-2"/>
        </w:rPr>
        <w:t> </w:t>
      </w:r>
      <w:r>
        <w:rPr/>
        <w:t>)</w:t>
      </w:r>
    </w:p>
    <w:p>
      <w:pPr>
        <w:pStyle w:val="BodyText"/>
        <w:spacing w:before="5"/>
      </w:pPr>
    </w:p>
    <w:p>
      <w:pPr>
        <w:pStyle w:val="BodyText"/>
        <w:ind w:left="1201"/>
      </w:pPr>
      <w:r>
        <w:rPr/>
        <w:t>Civil/Public</w:t>
      </w:r>
      <w:r>
        <w:rPr>
          <w:spacing w:val="-1"/>
        </w:rPr>
        <w:t> </w:t>
      </w:r>
      <w:r>
        <w:rPr/>
        <w:t>Servants =</w:t>
      </w:r>
      <w:r>
        <w:rPr>
          <w:spacing w:val="-1"/>
        </w:rPr>
        <w:t> </w:t>
      </w:r>
      <w:r>
        <w:rPr/>
        <w:t>19 (</w:t>
      </w:r>
      <w:r>
        <w:rPr>
          <w:spacing w:val="-2"/>
        </w:rPr>
        <w:t> </w:t>
      </w:r>
      <w:r>
        <w:rPr/>
        <w:t>31.7%</w:t>
      </w:r>
      <w:r>
        <w:rPr>
          <w:spacing w:val="-3"/>
        </w:rPr>
        <w:t> </w:t>
      </w:r>
      <w:r>
        <w:rPr/>
        <w:t>)</w:t>
      </w:r>
    </w:p>
    <w:p>
      <w:pPr>
        <w:spacing w:after="0"/>
        <w:sectPr>
          <w:pgSz w:w="11910" w:h="16840"/>
          <w:pgMar w:header="723" w:footer="0" w:top="1400" w:bottom="280" w:left="1680" w:right="20"/>
        </w:sectPr>
      </w:pPr>
    </w:p>
    <w:p>
      <w:pPr>
        <w:pStyle w:val="Heading3"/>
        <w:numPr>
          <w:ilvl w:val="1"/>
          <w:numId w:val="38"/>
        </w:numPr>
        <w:tabs>
          <w:tab w:pos="904" w:val="left" w:leader="none"/>
        </w:tabs>
        <w:spacing w:line="240" w:lineRule="auto" w:before="125" w:after="0"/>
        <w:ind w:left="903" w:right="0" w:hanging="424"/>
        <w:jc w:val="both"/>
      </w:pPr>
      <w:bookmarkStart w:name="_TOC_250012" w:id="45"/>
      <w:r>
        <w:rPr/>
        <w:t>TREATMENT</w:t>
      </w:r>
      <w:r>
        <w:rPr>
          <w:spacing w:val="-5"/>
        </w:rPr>
        <w:t> </w:t>
      </w:r>
      <w:bookmarkEnd w:id="45"/>
      <w:r>
        <w:rPr/>
        <w:t>SESSIONS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ind w:left="903"/>
      </w:pPr>
      <w:r>
        <w:rPr/>
        <w:t>The</w:t>
      </w:r>
      <w:r>
        <w:rPr>
          <w:spacing w:val="7"/>
        </w:rPr>
        <w:t> </w:t>
      </w:r>
      <w:r>
        <w:rPr/>
        <w:t>total</w:t>
      </w:r>
      <w:r>
        <w:rPr>
          <w:spacing w:val="6"/>
        </w:rPr>
        <w:t> </w:t>
      </w:r>
      <w:r>
        <w:rPr/>
        <w:t>number</w:t>
      </w:r>
      <w:r>
        <w:rPr>
          <w:spacing w:val="5"/>
        </w:rPr>
        <w:t> </w:t>
      </w:r>
      <w:r>
        <w:rPr/>
        <w:t>of</w:t>
      </w:r>
      <w:r>
        <w:rPr>
          <w:spacing w:val="4"/>
        </w:rPr>
        <w:t> </w:t>
      </w:r>
      <w:r>
        <w:rPr/>
        <w:t>treatment</w:t>
      </w:r>
      <w:r>
        <w:rPr>
          <w:spacing w:val="6"/>
        </w:rPr>
        <w:t> </w:t>
      </w:r>
      <w:r>
        <w:rPr/>
        <w:t>sessions</w:t>
      </w:r>
      <w:r>
        <w:rPr>
          <w:spacing w:val="9"/>
        </w:rPr>
        <w:t> </w:t>
      </w:r>
      <w:r>
        <w:rPr/>
        <w:t>recorded</w:t>
      </w:r>
      <w:r>
        <w:rPr>
          <w:spacing w:val="11"/>
        </w:rPr>
        <w:t> </w:t>
      </w:r>
      <w:r>
        <w:rPr/>
        <w:t>in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three</w:t>
      </w:r>
      <w:r>
        <w:rPr>
          <w:spacing w:val="8"/>
        </w:rPr>
        <w:t> </w:t>
      </w:r>
      <w:r>
        <w:rPr/>
        <w:t>groups</w:t>
      </w:r>
      <w:r>
        <w:rPr>
          <w:spacing w:val="8"/>
        </w:rPr>
        <w:t> </w:t>
      </w:r>
      <w:r>
        <w:rPr/>
        <w:t>was</w:t>
      </w:r>
    </w:p>
    <w:p>
      <w:pPr>
        <w:pStyle w:val="BodyText"/>
      </w:pPr>
    </w:p>
    <w:p>
      <w:pPr>
        <w:pStyle w:val="BodyText"/>
        <w:ind w:left="480"/>
        <w:jc w:val="both"/>
      </w:pPr>
      <w:r>
        <w:rPr/>
        <w:t>275. Seventy-two</w:t>
      </w:r>
      <w:r>
        <w:rPr>
          <w:spacing w:val="-2"/>
        </w:rPr>
        <w:t> </w:t>
      </w:r>
      <w:r>
        <w:rPr/>
        <w:t>(</w:t>
      </w:r>
      <w:r>
        <w:rPr>
          <w:spacing w:val="-3"/>
        </w:rPr>
        <w:t> </w:t>
      </w:r>
      <w:r>
        <w:rPr/>
        <w:t>26.2%</w:t>
      </w:r>
      <w:r>
        <w:rPr>
          <w:spacing w:val="-2"/>
        </w:rPr>
        <w:t> </w:t>
      </w:r>
      <w:r>
        <w:rPr/>
        <w:t>)</w:t>
      </w:r>
      <w:r>
        <w:rPr>
          <w:spacing w:val="-4"/>
        </w:rPr>
        <w:t> </w:t>
      </w:r>
      <w:r>
        <w:rPr/>
        <w:t>was recorded</w:t>
      </w:r>
      <w:r>
        <w:rPr>
          <w:spacing w:val="-3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1"/>
        </w:rPr>
        <w:t> </w:t>
      </w:r>
      <w:r>
        <w:rPr/>
        <w:t>DMT group,</w:t>
      </w:r>
      <w:r>
        <w:rPr>
          <w:spacing w:val="5"/>
        </w:rPr>
        <w:t> </w:t>
      </w:r>
      <w:r>
        <w:rPr/>
        <w:t>105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line="480" w:lineRule="auto"/>
        <w:ind w:left="480" w:right="1129" w:firstLine="72"/>
        <w:jc w:val="both"/>
      </w:pPr>
      <w:r>
        <w:rPr/>
        <w:t>( 38.2% ) recorded in the PHONO group while the CRYO group recorded</w:t>
      </w:r>
      <w:r>
        <w:rPr>
          <w:spacing w:val="1"/>
        </w:rPr>
        <w:t> </w:t>
      </w:r>
      <w:r>
        <w:rPr/>
        <w:t>98 ( 35.6% ) respectively. The result in this table indicates no significant</w:t>
      </w:r>
      <w:r>
        <w:rPr>
          <w:spacing w:val="1"/>
        </w:rPr>
        <w:t> </w:t>
      </w:r>
      <w:r>
        <w:rPr/>
        <w:t>difference ( P &gt; 0.05 ) in the mean treatment sessions between DMT group</w:t>
      </w:r>
      <w:r>
        <w:rPr>
          <w:spacing w:val="1"/>
        </w:rPr>
        <w:t> </w:t>
      </w:r>
      <w:r>
        <w:rPr/>
        <w:t>and the</w:t>
      </w:r>
      <w:r>
        <w:rPr>
          <w:spacing w:val="1"/>
        </w:rPr>
        <w:t> </w:t>
      </w:r>
      <w:r>
        <w:rPr/>
        <w:t>other two groups</w:t>
      </w:r>
      <w:r>
        <w:rPr>
          <w:spacing w:val="7"/>
        </w:rPr>
        <w:t> </w:t>
      </w:r>
      <w:r>
        <w:rPr/>
        <w:t>(</w:t>
      </w:r>
      <w:r>
        <w:rPr>
          <w:spacing w:val="-1"/>
        </w:rPr>
        <w:t> </w:t>
      </w:r>
      <w:r>
        <w:rPr/>
        <w:t>PHONO</w:t>
      </w:r>
      <w:r>
        <w:rPr>
          <w:spacing w:val="2"/>
        </w:rPr>
        <w:t> </w:t>
      </w:r>
      <w:r>
        <w:rPr/>
        <w:t>and CRYO</w:t>
      </w:r>
      <w:r>
        <w:rPr>
          <w:spacing w:val="1"/>
        </w:rPr>
        <w:t> </w:t>
      </w:r>
      <w:r>
        <w:rPr/>
        <w:t>).</w:t>
      </w:r>
    </w:p>
    <w:p>
      <w:pPr>
        <w:pStyle w:val="BodyText"/>
        <w:spacing w:before="3"/>
        <w:ind w:left="480"/>
        <w:jc w:val="both"/>
      </w:pPr>
      <w:r>
        <w:rPr/>
        <w:t>This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presented</w:t>
      </w:r>
      <w:r>
        <w:rPr>
          <w:spacing w:val="3"/>
        </w:rPr>
        <w:t> </w:t>
      </w:r>
      <w:r>
        <w:rPr/>
        <w:t>in</w:t>
      </w:r>
      <w:r>
        <w:rPr>
          <w:spacing w:val="-8"/>
        </w:rPr>
        <w:t> </w:t>
      </w:r>
      <w:r>
        <w:rPr/>
        <w:t>Table</w:t>
      </w:r>
      <w:r>
        <w:rPr>
          <w:spacing w:val="-2"/>
        </w:rPr>
        <w:t> </w:t>
      </w:r>
      <w:r>
        <w:rPr/>
        <w:t>6.</w:t>
      </w:r>
    </w:p>
    <w:p>
      <w:pPr>
        <w:spacing w:after="0"/>
        <w:jc w:val="both"/>
        <w:sectPr>
          <w:pgSz w:w="11910" w:h="16840"/>
          <w:pgMar w:header="723" w:footer="0" w:top="1400" w:bottom="280" w:left="1680" w:right="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</w:p>
    <w:p>
      <w:pPr>
        <w:pStyle w:val="Heading3"/>
        <w:spacing w:before="87"/>
        <w:jc w:val="left"/>
      </w:pPr>
      <w:r>
        <w:rPr/>
        <w:t>Table</w:t>
      </w:r>
      <w:r>
        <w:rPr>
          <w:spacing w:val="-2"/>
        </w:rPr>
        <w:t> </w:t>
      </w:r>
      <w:r>
        <w:rPr/>
        <w:t>6</w:t>
      </w:r>
      <w:r>
        <w:rPr>
          <w:spacing w:val="-2"/>
        </w:rPr>
        <w:t> </w:t>
      </w:r>
      <w:r>
        <w:rPr/>
        <w:t>:</w:t>
      </w:r>
      <w:r>
        <w:rPr>
          <w:spacing w:val="-4"/>
        </w:rPr>
        <w:t> </w:t>
      </w:r>
      <w:r>
        <w:rPr/>
        <w:t>Mean</w:t>
      </w:r>
      <w:r>
        <w:rPr>
          <w:spacing w:val="-9"/>
        </w:rPr>
        <w:t> </w:t>
      </w:r>
      <w:r>
        <w:rPr/>
        <w:t>Treatment</w:t>
      </w:r>
      <w:r>
        <w:rPr>
          <w:spacing w:val="-4"/>
        </w:rPr>
        <w:t> </w:t>
      </w:r>
      <w:r>
        <w:rPr/>
        <w:t>Sessions</w:t>
      </w:r>
    </w:p>
    <w:p>
      <w:pPr>
        <w:pStyle w:val="BodyText"/>
        <w:spacing w:before="6"/>
        <w:rPr>
          <w:b/>
        </w:rPr>
      </w:pPr>
    </w:p>
    <w:tbl>
      <w:tblPr>
        <w:tblW w:w="0" w:type="auto"/>
        <w:jc w:val="left"/>
        <w:tblInd w:w="4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86"/>
      </w:tblGrid>
      <w:tr>
        <w:trPr>
          <w:trHeight w:val="1195" w:hRule="atLeast"/>
        </w:trPr>
        <w:tc>
          <w:tcPr>
            <w:tcW w:w="91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2798" w:val="left" w:leader="none"/>
                <w:tab w:pos="5781" w:val="left" w:leader="none"/>
              </w:tabs>
              <w:spacing w:line="296" w:lineRule="exact" w:before="0"/>
              <w:ind w:left="172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GROUP</w:t>
              <w:tab/>
              <w:t>TREATMENT</w:t>
              <w:tab/>
              <w:t>SESSIONS</w:t>
            </w:r>
          </w:p>
          <w:p>
            <w:pPr>
              <w:pStyle w:val="TableParagraph"/>
              <w:spacing w:before="8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tabs>
                <w:tab w:pos="3690" w:val="left" w:leader="none"/>
                <w:tab w:pos="4844" w:val="left" w:leader="none"/>
                <w:tab w:pos="6147" w:val="left" w:leader="none"/>
                <w:tab w:pos="7907" w:val="left" w:leader="none"/>
              </w:tabs>
              <w:spacing w:before="0"/>
              <w:ind w:left="2516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Min.</w:t>
              <w:tab/>
              <w:t>Max.</w:t>
              <w:tab/>
              <w:t>Total</w:t>
              <w:tab/>
              <w:t>Mean</w:t>
            </w:r>
            <w:r>
              <w:rPr>
                <w:b/>
                <w:spacing w:val="-4"/>
                <w:sz w:val="26"/>
              </w:rPr>
              <w:t> </w:t>
            </w:r>
            <w:r>
              <w:rPr>
                <w:b/>
                <w:sz w:val="26"/>
              </w:rPr>
              <w:t>±</w:t>
            </w:r>
            <w:r>
              <w:rPr>
                <w:b/>
                <w:spacing w:val="2"/>
                <w:sz w:val="26"/>
              </w:rPr>
              <w:t> </w:t>
            </w:r>
            <w:r>
              <w:rPr>
                <w:b/>
                <w:sz w:val="26"/>
              </w:rPr>
              <w:t>SD</w:t>
              <w:tab/>
              <w:t>P</w:t>
            </w:r>
            <w:r>
              <w:rPr>
                <w:b/>
                <w:spacing w:val="10"/>
                <w:sz w:val="26"/>
              </w:rPr>
              <w:t> </w:t>
            </w:r>
            <w:r>
              <w:rPr>
                <w:b/>
                <w:sz w:val="26"/>
              </w:rPr>
              <w:t>-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z w:val="26"/>
              </w:rPr>
              <w:t>value</w:t>
            </w:r>
          </w:p>
        </w:tc>
      </w:tr>
      <w:tr>
        <w:trPr>
          <w:trHeight w:val="3282" w:hRule="atLeast"/>
        </w:trPr>
        <w:tc>
          <w:tcPr>
            <w:tcW w:w="91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tabs>
                <w:tab w:pos="2597" w:val="left" w:leader="none"/>
                <w:tab w:pos="3898" w:val="left" w:leader="none"/>
                <w:tab w:pos="4931" w:val="left" w:leader="none"/>
                <w:tab w:pos="6170" w:val="left" w:leader="none"/>
                <w:tab w:pos="7875" w:val="left" w:leader="none"/>
              </w:tabs>
              <w:spacing w:before="0"/>
              <w:ind w:left="172"/>
              <w:jc w:val="left"/>
              <w:rPr>
                <w:sz w:val="26"/>
              </w:rPr>
            </w:pPr>
            <w:r>
              <w:rPr>
                <w:b/>
                <w:sz w:val="26"/>
              </w:rPr>
              <w:t>DMT</w:t>
            </w:r>
            <w:r>
              <w:rPr>
                <w:b/>
                <w:spacing w:val="1"/>
                <w:sz w:val="26"/>
              </w:rPr>
              <w:t> </w:t>
            </w:r>
            <w:r>
              <w:rPr>
                <w:sz w:val="26"/>
              </w:rPr>
              <w:t>(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n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=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20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)</w:t>
              <w:tab/>
              <w:t>1</w:t>
              <w:tab/>
              <w:t>9</w:t>
              <w:tab/>
              <w:t>72</w:t>
              <w:tab/>
              <w:t>3.60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±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1.73</w:t>
              <w:tab/>
              <w:t>f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=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2.45</w:t>
            </w:r>
          </w:p>
          <w:p>
            <w:pPr>
              <w:pStyle w:val="TableParagraph"/>
              <w:spacing w:before="0"/>
              <w:jc w:val="left"/>
              <w:rPr>
                <w:b/>
                <w:sz w:val="28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28"/>
              </w:rPr>
            </w:pPr>
          </w:p>
          <w:p>
            <w:pPr>
              <w:pStyle w:val="TableParagraph"/>
              <w:spacing w:before="4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tabs>
                <w:tab w:pos="2554" w:val="left" w:leader="none"/>
                <w:tab w:pos="3723" w:val="left" w:leader="none"/>
                <w:tab w:pos="4892" w:val="left" w:leader="none"/>
                <w:tab w:pos="6127" w:val="left" w:leader="none"/>
                <w:tab w:pos="7832" w:val="left" w:leader="none"/>
              </w:tabs>
              <w:spacing w:before="0"/>
              <w:ind w:left="172"/>
              <w:jc w:val="left"/>
              <w:rPr>
                <w:sz w:val="26"/>
              </w:rPr>
            </w:pPr>
            <w:r>
              <w:rPr>
                <w:b/>
                <w:sz w:val="26"/>
              </w:rPr>
              <w:t>PHONO</w:t>
            </w:r>
            <w:r>
              <w:rPr>
                <w:b/>
                <w:spacing w:val="1"/>
                <w:sz w:val="26"/>
              </w:rPr>
              <w:t> </w:t>
            </w:r>
            <w:r>
              <w:rPr>
                <w:sz w:val="26"/>
              </w:rPr>
              <w:t>(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n = 20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)</w:t>
              <w:tab/>
              <w:t>3</w:t>
              <w:tab/>
              <w:t>12</w:t>
              <w:tab/>
              <w:t>105</w:t>
              <w:tab/>
              <w:t>5.25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±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2.12</w:t>
              <w:tab/>
              <w:t>P &gt;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0.05</w:t>
            </w:r>
          </w:p>
          <w:p>
            <w:pPr>
              <w:pStyle w:val="TableParagraph"/>
              <w:spacing w:before="0"/>
              <w:jc w:val="left"/>
              <w:rPr>
                <w:b/>
                <w:sz w:val="28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28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tabs>
                <w:tab w:pos="2559" w:val="left" w:leader="none"/>
                <w:tab w:pos="3730" w:val="left" w:leader="none"/>
                <w:tab w:pos="4897" w:val="left" w:leader="none"/>
                <w:tab w:pos="6074" w:val="left" w:leader="none"/>
              </w:tabs>
              <w:spacing w:line="279" w:lineRule="exact" w:before="0"/>
              <w:ind w:left="172"/>
              <w:jc w:val="left"/>
              <w:rPr>
                <w:sz w:val="26"/>
              </w:rPr>
            </w:pPr>
            <w:r>
              <w:rPr>
                <w:b/>
                <w:sz w:val="26"/>
              </w:rPr>
              <w:t>CRYO</w:t>
            </w:r>
            <w:r>
              <w:rPr>
                <w:b/>
                <w:spacing w:val="1"/>
                <w:sz w:val="26"/>
              </w:rPr>
              <w:t> </w:t>
            </w:r>
            <w:r>
              <w:rPr>
                <w:sz w:val="26"/>
              </w:rPr>
              <w:t>(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n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=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20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)</w:t>
              <w:tab/>
              <w:t>1</w:t>
              <w:tab/>
              <w:t>12</w:t>
              <w:tab/>
              <w:t>98</w:t>
              <w:tab/>
              <w:t>4.90 ±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3.31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5"/>
        </w:rPr>
      </w:pPr>
      <w:r>
        <w:rPr/>
        <w:pict>
          <v:rect style="position:absolute;margin-left:107.330002pt;margin-top:10.699591pt;width:460.03pt;height:.47998pt;mso-position-horizontal-relative:page;mso-position-vertical-relative:paragraph;z-index:-157168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9"/>
        <w:rPr>
          <w:b/>
          <w:sz w:val="24"/>
        </w:rPr>
      </w:pPr>
    </w:p>
    <w:p>
      <w:pPr>
        <w:pStyle w:val="BodyText"/>
        <w:spacing w:line="480" w:lineRule="auto"/>
        <w:ind w:left="1201" w:right="1130"/>
      </w:pPr>
      <w:r>
        <w:rPr/>
        <w:t>DMT</w:t>
      </w:r>
      <w:r>
        <w:rPr>
          <w:spacing w:val="-5"/>
        </w:rPr>
        <w:t> </w:t>
      </w:r>
      <w:r>
        <w:rPr/>
        <w:t>=</w:t>
      </w:r>
      <w:r>
        <w:rPr>
          <w:spacing w:val="-2"/>
        </w:rPr>
        <w:t> </w:t>
      </w:r>
      <w:r>
        <w:rPr/>
        <w:t>Double –</w:t>
      </w:r>
      <w:r>
        <w:rPr>
          <w:spacing w:val="-2"/>
        </w:rPr>
        <w:t> </w:t>
      </w:r>
      <w:r>
        <w:rPr/>
        <w:t>Modality</w:t>
      </w:r>
      <w:r>
        <w:rPr>
          <w:spacing w:val="-2"/>
        </w:rPr>
        <w:t> </w:t>
      </w:r>
      <w:r>
        <w:rPr/>
        <w:t>Therapy</w:t>
      </w:r>
      <w:r>
        <w:rPr>
          <w:spacing w:val="-7"/>
        </w:rPr>
        <w:t> </w:t>
      </w:r>
      <w:r>
        <w:rPr/>
        <w:t>(</w:t>
      </w:r>
      <w:r>
        <w:rPr>
          <w:spacing w:val="-4"/>
        </w:rPr>
        <w:t> </w:t>
      </w:r>
      <w:r>
        <w:rPr/>
        <w:t>Phonophoresis</w:t>
      </w:r>
      <w:r>
        <w:rPr>
          <w:spacing w:val="-1"/>
        </w:rPr>
        <w:t> </w:t>
      </w:r>
      <w:r>
        <w:rPr/>
        <w:t>+</w:t>
      </w:r>
      <w:r>
        <w:rPr>
          <w:spacing w:val="-2"/>
        </w:rPr>
        <w:t> </w:t>
      </w:r>
      <w:r>
        <w:rPr/>
        <w:t>Cryotherapy</w:t>
      </w:r>
      <w:r>
        <w:rPr>
          <w:spacing w:val="-7"/>
        </w:rPr>
        <w:t> </w:t>
      </w:r>
      <w:r>
        <w:rPr/>
        <w:t>)</w:t>
      </w:r>
      <w:r>
        <w:rPr>
          <w:spacing w:val="-67"/>
        </w:rPr>
        <w:t> </w:t>
      </w:r>
      <w:r>
        <w:rPr/>
        <w:t>PHONO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Phonophoresis.</w:t>
      </w:r>
      <w:r>
        <w:rPr>
          <w:spacing w:val="5"/>
        </w:rPr>
        <w:t> </w:t>
      </w:r>
      <w:r>
        <w:rPr/>
        <w:t>CRYO</w:t>
      </w:r>
      <w:r>
        <w:rPr>
          <w:spacing w:val="1"/>
        </w:rPr>
        <w:t> </w:t>
      </w:r>
      <w:r>
        <w:rPr/>
        <w:t>=</w:t>
      </w:r>
      <w:r>
        <w:rPr>
          <w:spacing w:val="-2"/>
        </w:rPr>
        <w:t> </w:t>
      </w:r>
      <w:r>
        <w:rPr/>
        <w:t>Cryotherapy</w:t>
      </w:r>
    </w:p>
    <w:p>
      <w:pPr>
        <w:pStyle w:val="BodyText"/>
        <w:tabs>
          <w:tab w:pos="3530" w:val="left" w:leader="none"/>
        </w:tabs>
        <w:spacing w:line="480" w:lineRule="auto"/>
        <w:ind w:left="1201" w:right="4723"/>
      </w:pPr>
      <w:r>
        <w:rPr/>
        <w:t>Max.</w:t>
      </w:r>
      <w:r>
        <w:rPr>
          <w:spacing w:val="-1"/>
        </w:rPr>
        <w:t> </w:t>
      </w:r>
      <w:r>
        <w:rPr/>
        <w:t>=</w:t>
      </w:r>
      <w:r>
        <w:rPr>
          <w:spacing w:val="-3"/>
        </w:rPr>
        <w:t> </w:t>
      </w:r>
      <w:r>
        <w:rPr/>
        <w:t>Maximum.</w:t>
        <w:tab/>
        <w:t>Min. = Minimum</w:t>
      </w:r>
      <w:r>
        <w:rPr>
          <w:spacing w:val="-68"/>
        </w:rPr>
        <w:t> </w:t>
      </w:r>
      <w:r>
        <w:rPr/>
        <w:t>P</w:t>
      </w:r>
      <w:r>
        <w:rPr>
          <w:spacing w:val="-3"/>
        </w:rPr>
        <w:t> </w:t>
      </w:r>
      <w:r>
        <w:rPr/>
        <w:t>&gt; 0.05</w:t>
      </w:r>
      <w:r>
        <w:rPr>
          <w:spacing w:val="-1"/>
        </w:rPr>
        <w:t> </w:t>
      </w:r>
      <w:r>
        <w:rPr/>
        <w:t>=</w:t>
      </w:r>
      <w:r>
        <w:rPr>
          <w:spacing w:val="1"/>
        </w:rPr>
        <w:t> </w:t>
      </w:r>
      <w:r>
        <w:rPr/>
        <w:t>No</w:t>
      </w:r>
      <w:r>
        <w:rPr>
          <w:spacing w:val="-5"/>
        </w:rPr>
        <w:t> </w:t>
      </w:r>
      <w:r>
        <w:rPr/>
        <w:t>significant</w:t>
      </w:r>
      <w:r>
        <w:rPr>
          <w:spacing w:val="-2"/>
        </w:rPr>
        <w:t> </w:t>
      </w:r>
      <w:r>
        <w:rPr/>
        <w:t>difference</w:t>
      </w:r>
    </w:p>
    <w:p>
      <w:pPr>
        <w:spacing w:after="0" w:line="480" w:lineRule="auto"/>
        <w:sectPr>
          <w:pgSz w:w="11910" w:h="16840"/>
          <w:pgMar w:header="723" w:footer="0" w:top="1400" w:bottom="280" w:left="1680" w:right="20"/>
        </w:sectPr>
      </w:pPr>
    </w:p>
    <w:p>
      <w:pPr>
        <w:pStyle w:val="Heading3"/>
        <w:numPr>
          <w:ilvl w:val="1"/>
          <w:numId w:val="38"/>
        </w:numPr>
        <w:tabs>
          <w:tab w:pos="904" w:val="left" w:leader="none"/>
        </w:tabs>
        <w:spacing w:line="240" w:lineRule="auto" w:before="125" w:after="0"/>
        <w:ind w:left="903" w:right="0" w:hanging="424"/>
        <w:jc w:val="left"/>
      </w:pPr>
      <w:bookmarkStart w:name="_TOC_250011" w:id="46"/>
      <w:r>
        <w:rPr/>
        <w:t>PARTICIPANT</w:t>
      </w:r>
      <w:r>
        <w:rPr>
          <w:spacing w:val="-5"/>
        </w:rPr>
        <w:t> </w:t>
      </w:r>
      <w:r>
        <w:rPr/>
        <w:t>DISCHARGE</w:t>
      </w:r>
      <w:r>
        <w:rPr>
          <w:spacing w:val="-4"/>
        </w:rPr>
        <w:t> </w:t>
      </w:r>
      <w:bookmarkEnd w:id="46"/>
      <w:r>
        <w:rPr/>
        <w:t>PATTERN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480" w:right="1130" w:firstLine="422"/>
        <w:jc w:val="both"/>
      </w:pPr>
      <w:r>
        <w:rPr/>
        <w:t>While 19 ( 95% ) participants in the DMT group were</w:t>
      </w:r>
      <w:r>
        <w:rPr>
          <w:spacing w:val="1"/>
        </w:rPr>
        <w:t> </w:t>
      </w:r>
      <w:r>
        <w:rPr/>
        <w:t>discharged on or</w:t>
      </w:r>
      <w:r>
        <w:rPr>
          <w:spacing w:val="1"/>
        </w:rPr>
        <w:t> </w:t>
      </w:r>
      <w:r>
        <w:rPr/>
        <w:t>before completion</w:t>
      </w:r>
      <w:r>
        <w:rPr>
          <w:spacing w:val="-4"/>
        </w:rPr>
        <w:t> </w:t>
      </w:r>
      <w:r>
        <w:rPr/>
        <w:t>of</w:t>
      </w:r>
      <w:r>
        <w:rPr>
          <w:spacing w:val="64"/>
        </w:rPr>
        <w:t> </w:t>
      </w:r>
      <w:r>
        <w:rPr/>
        <w:t>5 sessions</w:t>
      </w:r>
      <w:r>
        <w:rPr>
          <w:spacing w:val="2"/>
        </w:rPr>
        <w:t> </w:t>
      </w:r>
      <w:r>
        <w:rPr/>
        <w:t>of</w:t>
      </w:r>
      <w:r>
        <w:rPr>
          <w:spacing w:val="-6"/>
        </w:rPr>
        <w:t> </w:t>
      </w:r>
      <w:r>
        <w:rPr/>
        <w:t>treatment,</w:t>
      </w:r>
      <w:r>
        <w:rPr>
          <w:spacing w:val="3"/>
        </w:rPr>
        <w:t> </w:t>
      </w:r>
      <w:r>
        <w:rPr/>
        <w:t>only</w:t>
      </w:r>
      <w:r>
        <w:rPr>
          <w:spacing w:val="-1"/>
        </w:rPr>
        <w:t> </w:t>
      </w:r>
      <w:r>
        <w:rPr/>
        <w:t>12</w:t>
      </w:r>
      <w:r>
        <w:rPr>
          <w:spacing w:val="1"/>
        </w:rPr>
        <w:t> </w:t>
      </w:r>
      <w:r>
        <w:rPr/>
        <w:t>(</w:t>
      </w:r>
      <w:r>
        <w:rPr>
          <w:spacing w:val="-1"/>
        </w:rPr>
        <w:t> </w:t>
      </w:r>
      <w:r>
        <w:rPr/>
        <w:t>60%</w:t>
      </w:r>
      <w:r>
        <w:rPr>
          <w:spacing w:val="-2"/>
        </w:rPr>
        <w:t> </w:t>
      </w:r>
      <w:r>
        <w:rPr/>
        <w:t>)</w:t>
      </w:r>
      <w:r>
        <w:rPr>
          <w:spacing w:val="-1"/>
        </w:rPr>
        <w:t> </w:t>
      </w:r>
      <w:r>
        <w:rPr/>
        <w:t>and 13</w:t>
      </w:r>
    </w:p>
    <w:p>
      <w:pPr>
        <w:pStyle w:val="BodyText"/>
        <w:spacing w:line="480" w:lineRule="auto"/>
        <w:ind w:left="480" w:right="1139"/>
        <w:jc w:val="both"/>
      </w:pPr>
      <w:r>
        <w:rPr/>
        <w:t>(</w:t>
      </w:r>
      <w:r>
        <w:rPr>
          <w:spacing w:val="1"/>
        </w:rPr>
        <w:t> </w:t>
      </w:r>
      <w:r>
        <w:rPr/>
        <w:t>65%</w:t>
      </w:r>
      <w:r>
        <w:rPr>
          <w:spacing w:val="1"/>
        </w:rPr>
        <w:t> </w:t>
      </w:r>
      <w:r>
        <w:rPr/>
        <w:t>)</w:t>
      </w:r>
      <w:r>
        <w:rPr>
          <w:spacing w:val="1"/>
        </w:rPr>
        <w:t> </w:t>
      </w:r>
      <w:r>
        <w:rPr/>
        <w:t>participants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PHONO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CRYO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respectively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discharged</w:t>
      </w:r>
      <w:r>
        <w:rPr>
          <w:spacing w:val="4"/>
        </w:rPr>
        <w:t> </w:t>
      </w:r>
      <w:r>
        <w:rPr/>
        <w:t>fit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pain</w:t>
      </w:r>
      <w:r>
        <w:rPr>
          <w:spacing w:val="-1"/>
        </w:rPr>
        <w:t> </w:t>
      </w:r>
      <w:r>
        <w:rPr/>
        <w:t>free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return</w:t>
      </w:r>
      <w:r>
        <w:rPr>
          <w:spacing w:val="-5"/>
        </w:rPr>
        <w:t> </w:t>
      </w:r>
      <w:r>
        <w:rPr/>
        <w:t>to</w:t>
      </w:r>
      <w:r>
        <w:rPr>
          <w:spacing w:val="-1"/>
        </w:rPr>
        <w:t> </w:t>
      </w:r>
      <w:r>
        <w:rPr/>
        <w:t>their</w:t>
      </w:r>
      <w:r>
        <w:rPr>
          <w:spacing w:val="-2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daily</w:t>
      </w:r>
      <w:r>
        <w:rPr>
          <w:spacing w:val="-1"/>
        </w:rPr>
        <w:t> </w:t>
      </w:r>
      <w:r>
        <w:rPr/>
        <w:t>living</w:t>
      </w:r>
    </w:p>
    <w:p>
      <w:pPr>
        <w:pStyle w:val="BodyText"/>
        <w:spacing w:line="480" w:lineRule="auto" w:before="3"/>
        <w:ind w:left="480" w:right="1138"/>
        <w:jc w:val="both"/>
      </w:pPr>
      <w:r>
        <w:rPr/>
        <w:t>( ADL ). However, at the completion of 10 sessions of treatment, DMT</w:t>
      </w:r>
      <w:r>
        <w:rPr>
          <w:spacing w:val="1"/>
        </w:rPr>
        <w:t> </w:t>
      </w:r>
      <w:r>
        <w:rPr/>
        <w:t>group had discharged all ( 100% ) the participants fit and pain free while</w:t>
      </w:r>
      <w:r>
        <w:rPr>
          <w:spacing w:val="1"/>
        </w:rPr>
        <w:t> </w:t>
      </w:r>
      <w:r>
        <w:rPr/>
        <w:t>PHONO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CRYO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discharged</w:t>
      </w:r>
      <w:r>
        <w:rPr>
          <w:spacing w:val="1"/>
        </w:rPr>
        <w:t> </w:t>
      </w:r>
      <w:r>
        <w:rPr/>
        <w:t>95%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participants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groups did</w:t>
      </w:r>
      <w:r>
        <w:rPr>
          <w:spacing w:val="1"/>
        </w:rPr>
        <w:t> </w:t>
      </w:r>
      <w:r>
        <w:rPr/>
        <w:t>not show any 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overall</w:t>
      </w:r>
      <w:r>
        <w:rPr>
          <w:spacing w:val="1"/>
        </w:rPr>
        <w:t> </w:t>
      </w:r>
      <w:r>
        <w:rPr/>
        <w:t>discharge</w:t>
      </w:r>
      <w:r>
        <w:rPr>
          <w:spacing w:val="1"/>
        </w:rPr>
        <w:t> </w:t>
      </w:r>
      <w:r>
        <w:rPr/>
        <w:t>pattern.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discharge</w:t>
      </w:r>
      <w:r>
        <w:rPr>
          <w:spacing w:val="1"/>
        </w:rPr>
        <w:t> </w:t>
      </w:r>
      <w:r>
        <w:rPr/>
        <w:t>pattern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groups</w:t>
      </w:r>
      <w:r>
        <w:rPr>
          <w:spacing w:val="70"/>
        </w:rPr>
        <w:t> </w:t>
      </w:r>
      <w:r>
        <w:rPr/>
        <w:t>is</w:t>
      </w:r>
      <w:r>
        <w:rPr>
          <w:spacing w:val="1"/>
        </w:rPr>
        <w:t> </w:t>
      </w:r>
      <w:r>
        <w:rPr/>
        <w:t>presented</w:t>
      </w:r>
      <w:r>
        <w:rPr>
          <w:spacing w:val="5"/>
        </w:rPr>
        <w:t> </w:t>
      </w:r>
      <w:r>
        <w:rPr/>
        <w:t>in</w:t>
      </w:r>
      <w:r>
        <w:rPr>
          <w:spacing w:val="1"/>
        </w:rPr>
        <w:t> </w:t>
      </w:r>
      <w:r>
        <w:rPr/>
        <w:t>Table</w:t>
      </w:r>
      <w:r>
        <w:rPr>
          <w:spacing w:val="2"/>
        </w:rPr>
        <w:t> </w:t>
      </w:r>
      <w:r>
        <w:rPr/>
        <w:t>7.</w:t>
      </w:r>
    </w:p>
    <w:p>
      <w:pPr>
        <w:spacing w:after="0" w:line="480" w:lineRule="auto"/>
        <w:jc w:val="both"/>
        <w:sectPr>
          <w:pgSz w:w="11910" w:h="16840"/>
          <w:pgMar w:header="723" w:footer="0" w:top="1400" w:bottom="280" w:left="1680" w:right="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pStyle w:val="Heading3"/>
        <w:spacing w:before="87"/>
        <w:jc w:val="left"/>
      </w:pPr>
      <w:r>
        <w:rPr/>
        <w:t>Table</w:t>
      </w:r>
      <w:r>
        <w:rPr>
          <w:spacing w:val="-1"/>
        </w:rPr>
        <w:t> </w:t>
      </w:r>
      <w:r>
        <w:rPr/>
        <w:t>7</w:t>
      </w:r>
      <w:r>
        <w:rPr>
          <w:spacing w:val="-2"/>
        </w:rPr>
        <w:t> </w:t>
      </w:r>
      <w:r>
        <w:rPr/>
        <w:t>:</w:t>
      </w:r>
      <w:r>
        <w:rPr>
          <w:spacing w:val="-3"/>
        </w:rPr>
        <w:t> </w:t>
      </w:r>
      <w:r>
        <w:rPr/>
        <w:t>Participant</w:t>
      </w:r>
      <w:r>
        <w:rPr>
          <w:spacing w:val="-4"/>
        </w:rPr>
        <w:t> </w:t>
      </w:r>
      <w:r>
        <w:rPr/>
        <w:t>Discharge</w:t>
      </w:r>
      <w:r>
        <w:rPr>
          <w:spacing w:val="-1"/>
        </w:rPr>
        <w:t> </w:t>
      </w:r>
      <w:r>
        <w:rPr/>
        <w:t>Pattern</w:t>
      </w:r>
    </w:p>
    <w:p>
      <w:pPr>
        <w:pStyle w:val="BodyText"/>
        <w:spacing w:before="1"/>
        <w:rPr>
          <w:b/>
        </w:rPr>
      </w:pPr>
    </w:p>
    <w:tbl>
      <w:tblPr>
        <w:tblW w:w="0" w:type="auto"/>
        <w:jc w:val="left"/>
        <w:tblInd w:w="4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11"/>
      </w:tblGrid>
      <w:tr>
        <w:trPr>
          <w:trHeight w:val="1790" w:hRule="atLeast"/>
        </w:trPr>
        <w:tc>
          <w:tcPr>
            <w:tcW w:w="90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3766" w:val="left" w:leader="none"/>
                <w:tab w:pos="3917" w:val="left" w:leader="none"/>
                <w:tab w:pos="5669" w:val="left" w:leader="none"/>
                <w:tab w:pos="7663" w:val="left" w:leader="none"/>
              </w:tabs>
              <w:spacing w:line="477" w:lineRule="auto" w:before="0"/>
              <w:ind w:left="573" w:right="166" w:hanging="394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SESSIONS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z w:val="26"/>
              </w:rPr>
              <w:t>OF</w:t>
            </w:r>
            <w:r>
              <w:rPr>
                <w:b/>
                <w:spacing w:val="-4"/>
                <w:sz w:val="26"/>
              </w:rPr>
              <w:t> </w:t>
            </w:r>
            <w:r>
              <w:rPr>
                <w:b/>
                <w:sz w:val="26"/>
              </w:rPr>
              <w:t>TREATMENT</w:t>
              <w:tab/>
              <w:tab/>
              <w:t>DISCHARGED</w:t>
            </w:r>
            <w:r>
              <w:rPr>
                <w:b/>
                <w:spacing w:val="-15"/>
                <w:sz w:val="26"/>
              </w:rPr>
              <w:t> </w:t>
            </w:r>
            <w:r>
              <w:rPr>
                <w:b/>
                <w:sz w:val="26"/>
              </w:rPr>
              <w:t>PARTICIPANTS/GROUPS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sz w:val="26"/>
              </w:rPr>
              <w:t>ON</w:t>
            </w:r>
            <w:r>
              <w:rPr>
                <w:b/>
                <w:spacing w:val="-3"/>
                <w:sz w:val="26"/>
              </w:rPr>
              <w:t> </w:t>
            </w:r>
            <w:r>
              <w:rPr>
                <w:b/>
                <w:sz w:val="26"/>
              </w:rPr>
              <w:t>DISCHARGE</w:t>
              <w:tab/>
              <w:t>DMT</w:t>
              <w:tab/>
              <w:t>PHONO</w:t>
              <w:tab/>
              <w:t>CRYO</w:t>
            </w:r>
          </w:p>
          <w:p>
            <w:pPr>
              <w:pStyle w:val="TableParagraph"/>
              <w:tabs>
                <w:tab w:pos="5632" w:val="left" w:leader="none"/>
                <w:tab w:pos="7577" w:val="left" w:leader="none"/>
              </w:tabs>
              <w:spacing w:before="0"/>
              <w:ind w:left="3565"/>
              <w:jc w:val="left"/>
              <w:rPr>
                <w:sz w:val="26"/>
              </w:rPr>
            </w:pPr>
            <w:r>
              <w:rPr>
                <w:sz w:val="26"/>
              </w:rPr>
              <w:t>(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n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= 20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)</w:t>
              <w:tab/>
              <w:t>(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n =</w:t>
            </w:r>
            <w:r>
              <w:rPr>
                <w:spacing w:val="3"/>
                <w:sz w:val="26"/>
              </w:rPr>
              <w:t> </w:t>
            </w:r>
            <w:r>
              <w:rPr>
                <w:sz w:val="26"/>
              </w:rPr>
              <w:t>20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)</w:t>
              <w:tab/>
              <w:t>(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n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=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20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)</w:t>
            </w:r>
          </w:p>
        </w:tc>
      </w:tr>
      <w:tr>
        <w:trPr>
          <w:trHeight w:val="2693" w:hRule="atLeast"/>
        </w:trPr>
        <w:tc>
          <w:tcPr>
            <w:tcW w:w="90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tabs>
                <w:tab w:pos="3123" w:val="left" w:leader="none"/>
                <w:tab w:pos="5264" w:val="left" w:leader="none"/>
                <w:tab w:pos="7152" w:val="left" w:leader="none"/>
              </w:tabs>
              <w:spacing w:before="0"/>
              <w:ind w:left="261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–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2</w:t>
              <w:tab/>
              <w:t>6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(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30%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)</w:t>
              <w:tab/>
              <w:t>0</w:t>
              <w:tab/>
              <w:t>6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(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30%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)</w:t>
            </w:r>
          </w:p>
          <w:p>
            <w:pPr>
              <w:pStyle w:val="TableParagraph"/>
              <w:spacing w:before="9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tabs>
                <w:tab w:pos="2987" w:val="left" w:leader="none"/>
                <w:tab w:pos="5135" w:val="left" w:leader="none"/>
                <w:tab w:pos="7152" w:val="left" w:leader="none"/>
              </w:tabs>
              <w:spacing w:before="0"/>
              <w:ind w:left="261"/>
              <w:rPr>
                <w:sz w:val="26"/>
              </w:rPr>
            </w:pPr>
            <w:r>
              <w:rPr>
                <w:sz w:val="26"/>
              </w:rPr>
              <w:t>3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–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5</w:t>
              <w:tab/>
              <w:t>13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(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65%</w:t>
            </w:r>
            <w:r>
              <w:rPr>
                <w:spacing w:val="3"/>
                <w:sz w:val="26"/>
              </w:rPr>
              <w:t> </w:t>
            </w:r>
            <w:r>
              <w:rPr>
                <w:sz w:val="26"/>
              </w:rPr>
              <w:t>)</w:t>
              <w:tab/>
              <w:t>12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(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60%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)</w:t>
              <w:tab/>
              <w:t>7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(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35%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)</w:t>
            </w:r>
          </w:p>
          <w:p>
            <w:pPr>
              <w:pStyle w:val="TableParagraph"/>
              <w:spacing w:before="2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tabs>
                <w:tab w:pos="3123" w:val="left" w:leader="none"/>
                <w:tab w:pos="5197" w:val="left" w:leader="none"/>
                <w:tab w:pos="7152" w:val="left" w:leader="none"/>
              </w:tabs>
              <w:spacing w:before="0"/>
              <w:ind w:left="261"/>
              <w:rPr>
                <w:sz w:val="26"/>
              </w:rPr>
            </w:pPr>
            <w:r>
              <w:rPr>
                <w:sz w:val="26"/>
              </w:rPr>
              <w:t>6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–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10</w:t>
              <w:tab/>
              <w:t>1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(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5%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)</w:t>
              <w:tab/>
              <w:t>7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(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35%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)</w:t>
              <w:tab/>
              <w:t>6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(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30%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)</w:t>
            </w:r>
          </w:p>
          <w:p>
            <w:pPr>
              <w:pStyle w:val="TableParagraph"/>
              <w:spacing w:before="2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tabs>
                <w:tab w:pos="2987" w:val="left" w:leader="none"/>
                <w:tab w:pos="5124" w:val="left" w:leader="none"/>
                <w:tab w:pos="7017" w:val="left" w:leader="none"/>
              </w:tabs>
              <w:spacing w:before="1"/>
              <w:ind w:left="318"/>
              <w:rPr>
                <w:sz w:val="26"/>
              </w:rPr>
            </w:pPr>
            <w:r>
              <w:rPr>
                <w:sz w:val="26"/>
              </w:rPr>
              <w:t>12</w:t>
              <w:tab/>
              <w:t>0</w:t>
              <w:tab/>
              <w:t>1 (</w:t>
            </w:r>
            <w:r>
              <w:rPr>
                <w:spacing w:val="3"/>
                <w:sz w:val="26"/>
              </w:rPr>
              <w:t> </w:t>
            </w:r>
            <w:r>
              <w:rPr>
                <w:sz w:val="26"/>
              </w:rPr>
              <w:t>5%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)</w:t>
              <w:tab/>
              <w:t>1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(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5%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)</w:t>
            </w:r>
          </w:p>
        </w:tc>
      </w:tr>
    </w:tbl>
    <w:p>
      <w:pPr>
        <w:pStyle w:val="BodyText"/>
        <w:spacing w:before="4"/>
        <w:rPr>
          <w:b/>
          <w:sz w:val="27"/>
        </w:rPr>
      </w:pPr>
    </w:p>
    <w:p>
      <w:pPr>
        <w:pStyle w:val="BodyText"/>
        <w:spacing w:line="480" w:lineRule="auto"/>
        <w:ind w:left="1201" w:right="1130"/>
      </w:pPr>
      <w:r>
        <w:rPr/>
        <w:t>DMT</w:t>
      </w:r>
      <w:r>
        <w:rPr>
          <w:spacing w:val="-5"/>
        </w:rPr>
        <w:t> </w:t>
      </w:r>
      <w:r>
        <w:rPr/>
        <w:t>=</w:t>
      </w:r>
      <w:r>
        <w:rPr>
          <w:spacing w:val="-2"/>
        </w:rPr>
        <w:t> </w:t>
      </w:r>
      <w:r>
        <w:rPr/>
        <w:t>Double –</w:t>
      </w:r>
      <w:r>
        <w:rPr>
          <w:spacing w:val="-2"/>
        </w:rPr>
        <w:t> </w:t>
      </w:r>
      <w:r>
        <w:rPr/>
        <w:t>Modality</w:t>
      </w:r>
      <w:r>
        <w:rPr>
          <w:spacing w:val="-2"/>
        </w:rPr>
        <w:t> </w:t>
      </w:r>
      <w:r>
        <w:rPr/>
        <w:t>Therapy</w:t>
      </w:r>
      <w:r>
        <w:rPr>
          <w:spacing w:val="-7"/>
        </w:rPr>
        <w:t> </w:t>
      </w:r>
      <w:r>
        <w:rPr/>
        <w:t>(</w:t>
      </w:r>
      <w:r>
        <w:rPr>
          <w:spacing w:val="-4"/>
        </w:rPr>
        <w:t> </w:t>
      </w:r>
      <w:r>
        <w:rPr/>
        <w:t>Phonophoresis</w:t>
      </w:r>
      <w:r>
        <w:rPr>
          <w:spacing w:val="-1"/>
        </w:rPr>
        <w:t> </w:t>
      </w:r>
      <w:r>
        <w:rPr/>
        <w:t>+</w:t>
      </w:r>
      <w:r>
        <w:rPr>
          <w:spacing w:val="-2"/>
        </w:rPr>
        <w:t> </w:t>
      </w:r>
      <w:r>
        <w:rPr/>
        <w:t>Cryotherapy</w:t>
      </w:r>
      <w:r>
        <w:rPr>
          <w:spacing w:val="-7"/>
        </w:rPr>
        <w:t> </w:t>
      </w:r>
      <w:r>
        <w:rPr/>
        <w:t>)</w:t>
      </w:r>
      <w:r>
        <w:rPr>
          <w:spacing w:val="-67"/>
        </w:rPr>
        <w:t> </w:t>
      </w:r>
      <w:r>
        <w:rPr/>
        <w:t>PHONO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Phonophoresis.</w:t>
      </w:r>
      <w:r>
        <w:rPr>
          <w:spacing w:val="5"/>
        </w:rPr>
        <w:t> </w:t>
      </w:r>
      <w:r>
        <w:rPr/>
        <w:t>CRYO</w:t>
      </w:r>
      <w:r>
        <w:rPr>
          <w:spacing w:val="1"/>
        </w:rPr>
        <w:t> </w:t>
      </w:r>
      <w:r>
        <w:rPr/>
        <w:t>=</w:t>
      </w:r>
      <w:r>
        <w:rPr>
          <w:spacing w:val="-2"/>
        </w:rPr>
        <w:t> </w:t>
      </w:r>
      <w:r>
        <w:rPr/>
        <w:t>Cryotherapy</w:t>
      </w:r>
    </w:p>
    <w:p>
      <w:pPr>
        <w:spacing w:after="0" w:line="480" w:lineRule="auto"/>
        <w:sectPr>
          <w:pgSz w:w="11910" w:h="16840"/>
          <w:pgMar w:header="723" w:footer="0" w:top="1400" w:bottom="280" w:left="1680" w:right="20"/>
        </w:sectPr>
      </w:pPr>
    </w:p>
    <w:p>
      <w:pPr>
        <w:pStyle w:val="Heading3"/>
        <w:numPr>
          <w:ilvl w:val="1"/>
          <w:numId w:val="38"/>
        </w:numPr>
        <w:tabs>
          <w:tab w:pos="904" w:val="left" w:leader="none"/>
        </w:tabs>
        <w:spacing w:line="240" w:lineRule="auto" w:before="125" w:after="0"/>
        <w:ind w:left="903" w:right="0" w:hanging="424"/>
        <w:jc w:val="both"/>
      </w:pPr>
      <w:bookmarkStart w:name="_TOC_250010" w:id="47"/>
      <w:r>
        <w:rPr/>
        <w:t>PARTICIPANT</w:t>
      </w:r>
      <w:r>
        <w:rPr>
          <w:spacing w:val="-4"/>
        </w:rPr>
        <w:t> </w:t>
      </w:r>
      <w:r>
        <w:rPr/>
        <w:t>PAIN</w:t>
      </w:r>
      <w:r>
        <w:rPr>
          <w:spacing w:val="-8"/>
        </w:rPr>
        <w:t> </w:t>
      </w:r>
      <w:r>
        <w:rPr/>
        <w:t>PERCEPTION</w:t>
      </w:r>
      <w:r>
        <w:rPr>
          <w:spacing w:val="-5"/>
        </w:rPr>
        <w:t> </w:t>
      </w:r>
      <w:bookmarkEnd w:id="47"/>
      <w:r>
        <w:rPr/>
        <w:t>SCORES</w:t>
      </w:r>
    </w:p>
    <w:p>
      <w:pPr>
        <w:pStyle w:val="BodyText"/>
        <w:spacing w:before="11"/>
        <w:rPr>
          <w:b/>
          <w:sz w:val="27"/>
        </w:rPr>
      </w:pPr>
    </w:p>
    <w:p>
      <w:pPr>
        <w:pStyle w:val="Heading3"/>
        <w:numPr>
          <w:ilvl w:val="2"/>
          <w:numId w:val="38"/>
        </w:numPr>
        <w:tabs>
          <w:tab w:pos="1115" w:val="left" w:leader="none"/>
        </w:tabs>
        <w:spacing w:line="240" w:lineRule="auto" w:before="0" w:after="0"/>
        <w:ind w:left="1114" w:right="0" w:hanging="635"/>
        <w:jc w:val="both"/>
      </w:pPr>
      <w:bookmarkStart w:name="_TOC_250009" w:id="48"/>
      <w:r>
        <w:rPr/>
        <w:t>Comparison</w:t>
      </w:r>
      <w:r>
        <w:rPr>
          <w:spacing w:val="-4"/>
        </w:rPr>
        <w:t> </w:t>
      </w:r>
      <w:r>
        <w:rPr/>
        <w:t>of Pain</w:t>
      </w:r>
      <w:r>
        <w:rPr>
          <w:spacing w:val="-9"/>
        </w:rPr>
        <w:t> </w:t>
      </w:r>
      <w:r>
        <w:rPr/>
        <w:t>Perception</w:t>
      </w:r>
      <w:r>
        <w:rPr>
          <w:spacing w:val="-4"/>
        </w:rPr>
        <w:t> </w:t>
      </w:r>
      <w:r>
        <w:rPr/>
        <w:t>Scores</w:t>
      </w:r>
      <w:r>
        <w:rPr>
          <w:spacing w:val="-1"/>
        </w:rPr>
        <w:t> </w:t>
      </w:r>
      <w:r>
        <w:rPr/>
        <w:t>in</w:t>
      </w:r>
      <w:r>
        <w:rPr>
          <w:spacing w:val="-8"/>
        </w:rPr>
        <w:t> </w:t>
      </w:r>
      <w:r>
        <w:rPr/>
        <w:t>DMT</w:t>
      </w:r>
      <w:r>
        <w:rPr>
          <w:spacing w:val="-2"/>
        </w:rPr>
        <w:t> </w:t>
      </w:r>
      <w:bookmarkEnd w:id="48"/>
      <w:r>
        <w:rPr/>
        <w:t>Group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 w:before="1"/>
        <w:ind w:left="480" w:right="1134" w:firstLine="422"/>
        <w:jc w:val="both"/>
      </w:pPr>
      <w:r>
        <w:rPr/>
        <w:t>Comparison of pre - and post - treatment pain perception scores ( PPS )</w:t>
      </w:r>
      <w:r>
        <w:rPr>
          <w:spacing w:val="1"/>
        </w:rPr>
        <w:t> </w:t>
      </w:r>
      <w:r>
        <w:rPr/>
        <w:t>among the participants in DMT group was made to determine if there was</w:t>
      </w:r>
      <w:r>
        <w:rPr>
          <w:spacing w:val="1"/>
        </w:rPr>
        <w:t> </w:t>
      </w:r>
      <w:r>
        <w:rPr/>
        <w:t>any significant difference in pain severity. The difference was statistically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( P &lt; 0.05 ). The DMT produced optimal pain relief. This is</w:t>
      </w:r>
      <w:r>
        <w:rPr>
          <w:spacing w:val="1"/>
        </w:rPr>
        <w:t> </w:t>
      </w:r>
      <w:r>
        <w:rPr/>
        <w:t>presented</w:t>
      </w:r>
      <w:r>
        <w:rPr>
          <w:spacing w:val="6"/>
        </w:rPr>
        <w:t> </w:t>
      </w:r>
      <w:r>
        <w:rPr/>
        <w:t>in</w:t>
      </w:r>
      <w:r>
        <w:rPr>
          <w:spacing w:val="1"/>
        </w:rPr>
        <w:t> </w:t>
      </w:r>
      <w:r>
        <w:rPr/>
        <w:t>Table</w:t>
      </w:r>
      <w:r>
        <w:rPr>
          <w:spacing w:val="6"/>
        </w:rPr>
        <w:t> </w:t>
      </w:r>
      <w:r>
        <w:rPr/>
        <w:t>8.</w:t>
      </w:r>
    </w:p>
    <w:p>
      <w:pPr>
        <w:pStyle w:val="Heading3"/>
        <w:spacing w:before="6"/>
      </w:pPr>
      <w:r>
        <w:rPr/>
        <w:t>Table</w:t>
      </w:r>
      <w:r>
        <w:rPr>
          <w:spacing w:val="-1"/>
        </w:rPr>
        <w:t> </w:t>
      </w:r>
      <w:r>
        <w:rPr/>
        <w:t>8</w:t>
      </w:r>
      <w:r>
        <w:rPr>
          <w:spacing w:val="-2"/>
        </w:rPr>
        <w:t> </w:t>
      </w:r>
      <w:r>
        <w:rPr/>
        <w:t>:</w:t>
      </w:r>
      <w:r>
        <w:rPr>
          <w:spacing w:val="-4"/>
        </w:rPr>
        <w:t> </w:t>
      </w:r>
      <w:r>
        <w:rPr/>
        <w:t>Comparison</w:t>
      </w:r>
      <w:r>
        <w:rPr>
          <w:spacing w:val="-3"/>
        </w:rPr>
        <w:t> </w:t>
      </w:r>
      <w:r>
        <w:rPr/>
        <w:t>of Pain</w:t>
      </w:r>
      <w:r>
        <w:rPr>
          <w:spacing w:val="-8"/>
        </w:rPr>
        <w:t> </w:t>
      </w:r>
      <w:r>
        <w:rPr/>
        <w:t>Perception</w:t>
      </w:r>
      <w:r>
        <w:rPr>
          <w:spacing w:val="-4"/>
        </w:rPr>
        <w:t> </w:t>
      </w:r>
      <w:r>
        <w:rPr/>
        <w:t>Scores</w:t>
      </w:r>
      <w:r>
        <w:rPr>
          <w:spacing w:val="-1"/>
        </w:rPr>
        <w:t> </w:t>
      </w:r>
      <w:r>
        <w:rPr/>
        <w:t>in</w:t>
      </w:r>
      <w:r>
        <w:rPr>
          <w:spacing w:val="-8"/>
        </w:rPr>
        <w:t> </w:t>
      </w:r>
      <w:r>
        <w:rPr/>
        <w:t>DMT</w:t>
      </w:r>
      <w:r>
        <w:rPr>
          <w:spacing w:val="-2"/>
        </w:rPr>
        <w:t> </w:t>
      </w:r>
      <w:r>
        <w:rPr/>
        <w:t>Group</w:t>
      </w:r>
    </w:p>
    <w:p>
      <w:pPr>
        <w:pStyle w:val="BodyText"/>
        <w:spacing w:before="2"/>
        <w:rPr>
          <w:b/>
        </w:rPr>
      </w:pPr>
    </w:p>
    <w:tbl>
      <w:tblPr>
        <w:tblW w:w="0" w:type="auto"/>
        <w:jc w:val="left"/>
        <w:tblInd w:w="4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18"/>
      </w:tblGrid>
      <w:tr>
        <w:trPr>
          <w:trHeight w:val="1195" w:hRule="atLeast"/>
        </w:trPr>
        <w:tc>
          <w:tcPr>
            <w:tcW w:w="87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2977" w:val="left" w:leader="none"/>
              </w:tabs>
              <w:spacing w:line="296" w:lineRule="exact" w:before="0"/>
              <w:ind w:right="258"/>
              <w:rPr>
                <w:b/>
                <w:sz w:val="26"/>
              </w:rPr>
            </w:pPr>
            <w:r>
              <w:rPr>
                <w:b/>
                <w:sz w:val="26"/>
              </w:rPr>
              <w:t>PAIN</w:t>
              <w:tab/>
              <w:t>PAIN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PERCEPTION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SCORES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(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PPS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)</w:t>
            </w:r>
          </w:p>
          <w:p>
            <w:pPr>
              <w:pStyle w:val="TableParagraph"/>
              <w:spacing w:before="2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tabs>
                <w:tab w:pos="4512" w:val="left" w:leader="none"/>
                <w:tab w:pos="7188" w:val="left" w:leader="none"/>
              </w:tabs>
              <w:spacing w:before="0"/>
              <w:ind w:right="207"/>
              <w:rPr>
                <w:b/>
                <w:sz w:val="26"/>
              </w:rPr>
            </w:pPr>
            <w:r>
              <w:rPr>
                <w:b/>
                <w:sz w:val="26"/>
              </w:rPr>
              <w:t>ASSESSMENT</w:t>
              <w:tab/>
              <w:t>Mean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z w:val="26"/>
              </w:rPr>
              <w:t>±</w:t>
            </w:r>
            <w:r>
              <w:rPr>
                <w:b/>
                <w:spacing w:val="1"/>
                <w:sz w:val="26"/>
              </w:rPr>
              <w:t> </w:t>
            </w:r>
            <w:r>
              <w:rPr>
                <w:b/>
                <w:sz w:val="26"/>
              </w:rPr>
              <w:t>SD</w:t>
              <w:tab/>
              <w:t>P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-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z w:val="26"/>
              </w:rPr>
              <w:t>value</w:t>
            </w:r>
          </w:p>
        </w:tc>
      </w:tr>
      <w:tr>
        <w:trPr>
          <w:trHeight w:val="2395" w:hRule="atLeast"/>
        </w:trPr>
        <w:tc>
          <w:tcPr>
            <w:tcW w:w="87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8"/>
              </w:rPr>
            </w:pPr>
          </w:p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tabs>
                <w:tab w:pos="4646" w:val="left" w:leader="none"/>
                <w:tab w:pos="7392" w:val="left" w:leader="none"/>
              </w:tabs>
              <w:spacing w:before="1"/>
              <w:ind w:left="180"/>
              <w:jc w:val="left"/>
              <w:rPr>
                <w:sz w:val="26"/>
              </w:rPr>
            </w:pPr>
            <w:r>
              <w:rPr>
                <w:sz w:val="26"/>
              </w:rPr>
              <w:t>Pre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– Treatment</w:t>
              <w:tab/>
              <w:t>5.50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±</w:t>
            </w:r>
            <w:r>
              <w:rPr>
                <w:spacing w:val="3"/>
                <w:sz w:val="26"/>
              </w:rPr>
              <w:t> </w:t>
            </w:r>
            <w:r>
              <w:rPr>
                <w:sz w:val="26"/>
              </w:rPr>
              <w:t>0.89</w:t>
              <w:tab/>
              <w:t>t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= 15.89</w:t>
            </w:r>
          </w:p>
          <w:p>
            <w:pPr>
              <w:pStyle w:val="TableParagraph"/>
              <w:spacing w:before="0"/>
              <w:jc w:val="left"/>
              <w:rPr>
                <w:b/>
                <w:sz w:val="28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28"/>
              </w:rPr>
            </w:pPr>
          </w:p>
          <w:p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tabs>
                <w:tab w:pos="4559" w:val="left" w:leader="none"/>
                <w:tab w:pos="7238" w:val="left" w:leader="none"/>
              </w:tabs>
              <w:spacing w:before="0"/>
              <w:ind w:left="180"/>
              <w:jc w:val="left"/>
              <w:rPr>
                <w:sz w:val="26"/>
              </w:rPr>
            </w:pPr>
            <w:r>
              <w:rPr>
                <w:sz w:val="26"/>
              </w:rPr>
              <w:t>Post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–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Treatment</w:t>
              <w:tab/>
              <w:t>1.95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±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0.76</w:t>
              <w:tab/>
              <w:t>P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&lt;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0.05</w:t>
            </w:r>
          </w:p>
        </w:tc>
      </w:tr>
    </w:tbl>
    <w:p>
      <w:pPr>
        <w:pStyle w:val="BodyText"/>
        <w:spacing w:before="4"/>
        <w:rPr>
          <w:b/>
          <w:sz w:val="27"/>
        </w:rPr>
      </w:pPr>
    </w:p>
    <w:p>
      <w:pPr>
        <w:pStyle w:val="BodyText"/>
        <w:ind w:left="480"/>
        <w:jc w:val="both"/>
      </w:pPr>
      <w:r>
        <w:rPr/>
        <w:t>P</w:t>
      </w:r>
      <w:r>
        <w:rPr>
          <w:spacing w:val="-4"/>
        </w:rPr>
        <w:t> </w:t>
      </w:r>
      <w:r>
        <w:rPr/>
        <w:t>&lt;</w:t>
      </w:r>
      <w:r>
        <w:rPr>
          <w:spacing w:val="-1"/>
        </w:rPr>
        <w:t> </w:t>
      </w:r>
      <w:r>
        <w:rPr/>
        <w:t>0.05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Significant</w:t>
      </w:r>
      <w:r>
        <w:rPr>
          <w:spacing w:val="-2"/>
        </w:rPr>
        <w:t> </w:t>
      </w:r>
      <w:r>
        <w:rPr/>
        <w:t>difference.</w:t>
      </w:r>
    </w:p>
    <w:p>
      <w:pPr>
        <w:spacing w:after="0"/>
        <w:jc w:val="both"/>
        <w:sectPr>
          <w:pgSz w:w="11910" w:h="16840"/>
          <w:pgMar w:header="723" w:footer="0" w:top="1400" w:bottom="280" w:left="1680" w:right="20"/>
        </w:sectPr>
      </w:pPr>
    </w:p>
    <w:p>
      <w:pPr>
        <w:pStyle w:val="Heading3"/>
        <w:numPr>
          <w:ilvl w:val="2"/>
          <w:numId w:val="38"/>
        </w:numPr>
        <w:tabs>
          <w:tab w:pos="1115" w:val="left" w:leader="none"/>
        </w:tabs>
        <w:spacing w:line="240" w:lineRule="auto" w:before="125" w:after="0"/>
        <w:ind w:left="1114" w:right="0" w:hanging="635"/>
        <w:jc w:val="both"/>
      </w:pPr>
      <w:bookmarkStart w:name="_TOC_250008" w:id="49"/>
      <w:r>
        <w:rPr/>
        <w:t>Comparison</w:t>
      </w:r>
      <w:r>
        <w:rPr>
          <w:spacing w:val="-4"/>
        </w:rPr>
        <w:t> </w:t>
      </w:r>
      <w:r>
        <w:rPr/>
        <w:t>of Pain</w:t>
      </w:r>
      <w:r>
        <w:rPr>
          <w:spacing w:val="-9"/>
        </w:rPr>
        <w:t> </w:t>
      </w:r>
      <w:r>
        <w:rPr/>
        <w:t>Perception</w:t>
      </w:r>
      <w:r>
        <w:rPr>
          <w:spacing w:val="-3"/>
        </w:rPr>
        <w:t> </w:t>
      </w:r>
      <w:r>
        <w:rPr/>
        <w:t>Scores</w:t>
      </w:r>
      <w:r>
        <w:rPr>
          <w:spacing w:val="-1"/>
        </w:rPr>
        <w:t> </w:t>
      </w:r>
      <w:r>
        <w:rPr/>
        <w:t>in</w:t>
      </w:r>
      <w:r>
        <w:rPr>
          <w:spacing w:val="-9"/>
        </w:rPr>
        <w:t> </w:t>
      </w:r>
      <w:r>
        <w:rPr/>
        <w:t>PHONO</w:t>
      </w:r>
      <w:r>
        <w:rPr>
          <w:spacing w:val="-3"/>
        </w:rPr>
        <w:t> </w:t>
      </w:r>
      <w:bookmarkEnd w:id="49"/>
      <w:r>
        <w:rPr/>
        <w:t>Group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480" w:right="1129" w:firstLine="422"/>
        <w:jc w:val="both"/>
      </w:pPr>
      <w:r>
        <w:rPr/>
        <w:t>Comparison of pre - and post - treatment pain perception scores ( PPS )</w:t>
      </w:r>
      <w:r>
        <w:rPr>
          <w:spacing w:val="1"/>
        </w:rPr>
        <w:t> </w:t>
      </w:r>
      <w:r>
        <w:rPr/>
        <w:t>among the participants</w:t>
      </w:r>
      <w:r>
        <w:rPr>
          <w:spacing w:val="70"/>
        </w:rPr>
        <w:t> </w:t>
      </w:r>
      <w:r>
        <w:rPr/>
        <w:t>in PHONO group was made to determine if 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pain</w:t>
      </w:r>
      <w:r>
        <w:rPr>
          <w:spacing w:val="1"/>
        </w:rPr>
        <w:t> </w:t>
      </w:r>
      <w:r>
        <w:rPr/>
        <w:t>severity.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statistically significant</w:t>
      </w:r>
      <w:r>
        <w:rPr>
          <w:spacing w:val="1"/>
        </w:rPr>
        <w:t> </w:t>
      </w:r>
      <w:r>
        <w:rPr/>
        <w:t>( P &lt; 0.05 ). The PHONO produced optimal pain</w:t>
      </w:r>
      <w:r>
        <w:rPr>
          <w:spacing w:val="1"/>
        </w:rPr>
        <w:t> </w:t>
      </w:r>
      <w:r>
        <w:rPr/>
        <w:t>relief.</w:t>
      </w:r>
      <w:r>
        <w:rPr>
          <w:spacing w:val="3"/>
        </w:rPr>
        <w:t> </w:t>
      </w:r>
      <w:r>
        <w:rPr/>
        <w:t>This</w:t>
      </w:r>
      <w:r>
        <w:rPr>
          <w:spacing w:val="7"/>
        </w:rPr>
        <w:t> </w:t>
      </w:r>
      <w:r>
        <w:rPr/>
        <w:t>is</w:t>
      </w:r>
      <w:r>
        <w:rPr>
          <w:spacing w:val="2"/>
        </w:rPr>
        <w:t> </w:t>
      </w:r>
      <w:r>
        <w:rPr/>
        <w:t>presented</w:t>
      </w:r>
      <w:r>
        <w:rPr>
          <w:spacing w:val="7"/>
        </w:rPr>
        <w:t> </w:t>
      </w:r>
      <w:r>
        <w:rPr/>
        <w:t>in Table</w:t>
      </w:r>
      <w:r>
        <w:rPr>
          <w:spacing w:val="7"/>
        </w:rPr>
        <w:t> </w:t>
      </w:r>
      <w:r>
        <w:rPr/>
        <w:t>9.</w:t>
      </w:r>
    </w:p>
    <w:p>
      <w:pPr>
        <w:pStyle w:val="Heading3"/>
        <w:spacing w:before="7"/>
      </w:pPr>
      <w:r>
        <w:rPr/>
        <w:t>Table</w:t>
      </w:r>
      <w:r>
        <w:rPr>
          <w:spacing w:val="-1"/>
        </w:rPr>
        <w:t> </w:t>
      </w:r>
      <w:r>
        <w:rPr/>
        <w:t>9</w:t>
      </w:r>
      <w:r>
        <w:rPr>
          <w:spacing w:val="-2"/>
        </w:rPr>
        <w:t> </w:t>
      </w:r>
      <w:r>
        <w:rPr/>
        <w:t>:</w:t>
      </w:r>
      <w:r>
        <w:rPr>
          <w:spacing w:val="-3"/>
        </w:rPr>
        <w:t> </w:t>
      </w:r>
      <w:r>
        <w:rPr/>
        <w:t>Comparison</w:t>
      </w:r>
      <w:r>
        <w:rPr>
          <w:spacing w:val="-4"/>
        </w:rPr>
        <w:t> </w:t>
      </w:r>
      <w:r>
        <w:rPr/>
        <w:t>of Pain</w:t>
      </w:r>
      <w:r>
        <w:rPr>
          <w:spacing w:val="-8"/>
        </w:rPr>
        <w:t> </w:t>
      </w:r>
      <w:r>
        <w:rPr/>
        <w:t>Perception</w:t>
      </w:r>
      <w:r>
        <w:rPr>
          <w:spacing w:val="-4"/>
        </w:rPr>
        <w:t> </w:t>
      </w:r>
      <w:r>
        <w:rPr/>
        <w:t>Scores in</w:t>
      </w:r>
      <w:r>
        <w:rPr>
          <w:spacing w:val="-8"/>
        </w:rPr>
        <w:t> </w:t>
      </w:r>
      <w:r>
        <w:rPr/>
        <w:t>PHONO</w:t>
      </w:r>
      <w:r>
        <w:rPr>
          <w:spacing w:val="-3"/>
        </w:rPr>
        <w:t> </w:t>
      </w:r>
      <w:r>
        <w:rPr/>
        <w:t>Group</w:t>
      </w:r>
    </w:p>
    <w:p>
      <w:pPr>
        <w:pStyle w:val="BodyText"/>
        <w:spacing w:before="2"/>
        <w:rPr>
          <w:b/>
        </w:rPr>
      </w:pPr>
    </w:p>
    <w:tbl>
      <w:tblPr>
        <w:tblW w:w="0" w:type="auto"/>
        <w:jc w:val="left"/>
        <w:tblInd w:w="4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18"/>
      </w:tblGrid>
      <w:tr>
        <w:trPr>
          <w:trHeight w:val="1194" w:hRule="atLeast"/>
        </w:trPr>
        <w:tc>
          <w:tcPr>
            <w:tcW w:w="87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3932" w:val="left" w:leader="none"/>
              </w:tabs>
              <w:spacing w:line="296" w:lineRule="exact" w:before="0"/>
              <w:ind w:left="703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PAIN</w:t>
              <w:tab/>
              <w:t>PAIN</w:t>
            </w:r>
            <w:r>
              <w:rPr>
                <w:b/>
                <w:spacing w:val="5"/>
                <w:sz w:val="26"/>
              </w:rPr>
              <w:t> </w:t>
            </w:r>
            <w:r>
              <w:rPr>
                <w:b/>
                <w:sz w:val="26"/>
              </w:rPr>
              <w:t>PERCEPTION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SCORES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(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PPS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)</w:t>
            </w:r>
          </w:p>
          <w:p>
            <w:pPr>
              <w:pStyle w:val="TableParagraph"/>
              <w:spacing w:before="8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tabs>
                <w:tab w:pos="4562" w:val="left" w:leader="none"/>
                <w:tab w:pos="7228" w:val="left" w:leader="none"/>
              </w:tabs>
              <w:spacing w:before="0"/>
              <w:ind w:left="180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ASSESSMENT</w:t>
              <w:tab/>
              <w:t>Mean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z w:val="26"/>
              </w:rPr>
              <w:t>±</w:t>
            </w:r>
            <w:r>
              <w:rPr>
                <w:b/>
                <w:spacing w:val="1"/>
                <w:sz w:val="26"/>
              </w:rPr>
              <w:t> </w:t>
            </w:r>
            <w:r>
              <w:rPr>
                <w:b/>
                <w:sz w:val="26"/>
              </w:rPr>
              <w:t>SD</w:t>
              <w:tab/>
              <w:t>P</w:t>
            </w:r>
            <w:r>
              <w:rPr>
                <w:b/>
                <w:spacing w:val="9"/>
                <w:sz w:val="26"/>
              </w:rPr>
              <w:t> </w:t>
            </w:r>
            <w:r>
              <w:rPr>
                <w:b/>
                <w:sz w:val="26"/>
              </w:rPr>
              <w:t>-</w:t>
            </w:r>
            <w:r>
              <w:rPr>
                <w:b/>
                <w:spacing w:val="-4"/>
                <w:sz w:val="26"/>
              </w:rPr>
              <w:t> </w:t>
            </w:r>
            <w:r>
              <w:rPr>
                <w:b/>
                <w:sz w:val="26"/>
              </w:rPr>
              <w:t>value</w:t>
            </w:r>
          </w:p>
        </w:tc>
      </w:tr>
      <w:tr>
        <w:trPr>
          <w:trHeight w:val="2395" w:hRule="atLeast"/>
        </w:trPr>
        <w:tc>
          <w:tcPr>
            <w:tcW w:w="87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8"/>
              </w:rPr>
            </w:pPr>
          </w:p>
          <w:p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tabs>
                <w:tab w:pos="4646" w:val="left" w:leader="none"/>
                <w:tab w:pos="7329" w:val="left" w:leader="none"/>
              </w:tabs>
              <w:spacing w:before="0"/>
              <w:ind w:left="180"/>
              <w:jc w:val="left"/>
              <w:rPr>
                <w:sz w:val="26"/>
              </w:rPr>
            </w:pPr>
            <w:r>
              <w:rPr>
                <w:sz w:val="26"/>
              </w:rPr>
              <w:t>Pre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– Treatment</w:t>
              <w:tab/>
              <w:t>5.05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±</w:t>
            </w:r>
            <w:r>
              <w:rPr>
                <w:spacing w:val="3"/>
                <w:sz w:val="26"/>
              </w:rPr>
              <w:t> </w:t>
            </w:r>
            <w:r>
              <w:rPr>
                <w:sz w:val="26"/>
              </w:rPr>
              <w:t>0.69</w:t>
              <w:tab/>
              <w:t>t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=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18.63</w:t>
            </w:r>
          </w:p>
          <w:p>
            <w:pPr>
              <w:pStyle w:val="TableParagraph"/>
              <w:spacing w:before="0"/>
              <w:jc w:val="left"/>
              <w:rPr>
                <w:b/>
                <w:sz w:val="28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28"/>
              </w:rPr>
            </w:pPr>
          </w:p>
          <w:p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tabs>
                <w:tab w:pos="4626" w:val="left" w:leader="none"/>
                <w:tab w:pos="7368" w:val="left" w:leader="none"/>
              </w:tabs>
              <w:spacing w:before="0"/>
              <w:ind w:left="180"/>
              <w:jc w:val="left"/>
              <w:rPr>
                <w:sz w:val="26"/>
              </w:rPr>
            </w:pPr>
            <w:r>
              <w:rPr>
                <w:sz w:val="26"/>
              </w:rPr>
              <w:t>Post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–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Treatment</w:t>
              <w:tab/>
              <w:t>1.85 ±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0.81</w:t>
              <w:tab/>
              <w:t>P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&lt;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0.05</w:t>
            </w:r>
          </w:p>
        </w:tc>
      </w:tr>
    </w:tbl>
    <w:p>
      <w:pPr>
        <w:pStyle w:val="BodyText"/>
        <w:spacing w:before="4"/>
        <w:rPr>
          <w:b/>
          <w:sz w:val="27"/>
        </w:rPr>
      </w:pPr>
    </w:p>
    <w:p>
      <w:pPr>
        <w:pStyle w:val="BodyText"/>
        <w:ind w:left="480"/>
        <w:jc w:val="both"/>
      </w:pPr>
      <w:r>
        <w:rPr/>
        <w:t>P</w:t>
      </w:r>
      <w:r>
        <w:rPr>
          <w:spacing w:val="-4"/>
        </w:rPr>
        <w:t> </w:t>
      </w:r>
      <w:r>
        <w:rPr/>
        <w:t>&lt;</w:t>
      </w:r>
      <w:r>
        <w:rPr>
          <w:spacing w:val="-1"/>
        </w:rPr>
        <w:t> </w:t>
      </w:r>
      <w:r>
        <w:rPr/>
        <w:t>0.05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Significant</w:t>
      </w:r>
      <w:r>
        <w:rPr>
          <w:spacing w:val="-2"/>
        </w:rPr>
        <w:t> </w:t>
      </w:r>
      <w:r>
        <w:rPr/>
        <w:t>difference.</w:t>
      </w:r>
    </w:p>
    <w:p>
      <w:pPr>
        <w:spacing w:after="0"/>
        <w:jc w:val="both"/>
        <w:sectPr>
          <w:pgSz w:w="11910" w:h="16840"/>
          <w:pgMar w:header="723" w:footer="0" w:top="1400" w:bottom="280" w:left="1680" w:right="20"/>
        </w:sectPr>
      </w:pPr>
    </w:p>
    <w:p>
      <w:pPr>
        <w:pStyle w:val="Heading3"/>
        <w:numPr>
          <w:ilvl w:val="2"/>
          <w:numId w:val="38"/>
        </w:numPr>
        <w:tabs>
          <w:tab w:pos="1115" w:val="left" w:leader="none"/>
        </w:tabs>
        <w:spacing w:line="240" w:lineRule="auto" w:before="125" w:after="0"/>
        <w:ind w:left="1114" w:right="0" w:hanging="635"/>
        <w:jc w:val="both"/>
      </w:pPr>
      <w:bookmarkStart w:name="_TOC_250007" w:id="50"/>
      <w:r>
        <w:rPr/>
        <w:t>Comparison</w:t>
      </w:r>
      <w:r>
        <w:rPr>
          <w:spacing w:val="-4"/>
        </w:rPr>
        <w:t> </w:t>
      </w:r>
      <w:r>
        <w:rPr/>
        <w:t>of Pain</w:t>
      </w:r>
      <w:r>
        <w:rPr>
          <w:spacing w:val="-8"/>
        </w:rPr>
        <w:t> </w:t>
      </w:r>
      <w:r>
        <w:rPr/>
        <w:t>Perception</w:t>
      </w:r>
      <w:r>
        <w:rPr>
          <w:spacing w:val="-4"/>
        </w:rPr>
        <w:t> </w:t>
      </w:r>
      <w:r>
        <w:rPr/>
        <w:t>Scores</w:t>
      </w:r>
      <w:r>
        <w:rPr>
          <w:spacing w:val="-1"/>
        </w:rPr>
        <w:t> </w:t>
      </w:r>
      <w:r>
        <w:rPr/>
        <w:t>in</w:t>
      </w:r>
      <w:r>
        <w:rPr>
          <w:spacing w:val="-8"/>
        </w:rPr>
        <w:t> </w:t>
      </w:r>
      <w:r>
        <w:rPr/>
        <w:t>CRYO</w:t>
      </w:r>
      <w:r>
        <w:rPr>
          <w:spacing w:val="-3"/>
        </w:rPr>
        <w:t> </w:t>
      </w:r>
      <w:bookmarkEnd w:id="50"/>
      <w:r>
        <w:rPr/>
        <w:t>Group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480" w:right="1137" w:firstLine="422"/>
        <w:jc w:val="both"/>
      </w:pPr>
      <w:r>
        <w:rPr/>
        <w:t>Comparison of pre - and post - treatment pain perception scores ( PPS )</w:t>
      </w:r>
      <w:r>
        <w:rPr>
          <w:spacing w:val="1"/>
        </w:rPr>
        <w:t> </w:t>
      </w:r>
      <w:r>
        <w:rPr/>
        <w:t>among the participants in CRYO group was made to determine if there was</w:t>
      </w:r>
      <w:r>
        <w:rPr>
          <w:spacing w:val="1"/>
        </w:rPr>
        <w:t> </w:t>
      </w:r>
      <w:r>
        <w:rPr/>
        <w:t>any significant difference in pain severity. The difference was statistically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( P &lt; 0.05 ). The CRYO produced optimal pain relief. This is</w:t>
      </w:r>
      <w:r>
        <w:rPr>
          <w:spacing w:val="1"/>
        </w:rPr>
        <w:t> </w:t>
      </w:r>
      <w:r>
        <w:rPr/>
        <w:t>presented</w:t>
      </w:r>
      <w:r>
        <w:rPr>
          <w:spacing w:val="6"/>
        </w:rPr>
        <w:t> </w:t>
      </w:r>
      <w:r>
        <w:rPr/>
        <w:t>in</w:t>
      </w:r>
      <w:r>
        <w:rPr>
          <w:spacing w:val="1"/>
        </w:rPr>
        <w:t> </w:t>
      </w:r>
      <w:r>
        <w:rPr/>
        <w:t>Table</w:t>
      </w:r>
      <w:r>
        <w:rPr>
          <w:spacing w:val="6"/>
        </w:rPr>
        <w:t> </w:t>
      </w:r>
      <w:r>
        <w:rPr/>
        <w:t>10.</w:t>
      </w:r>
    </w:p>
    <w:p>
      <w:pPr>
        <w:pStyle w:val="Heading3"/>
        <w:spacing w:before="7"/>
      </w:pPr>
      <w:r>
        <w:rPr/>
        <w:t>Table</w:t>
      </w:r>
      <w:r>
        <w:rPr>
          <w:spacing w:val="-1"/>
        </w:rPr>
        <w:t> </w:t>
      </w:r>
      <w:r>
        <w:rPr/>
        <w:t>10</w:t>
      </w:r>
      <w:r>
        <w:rPr>
          <w:spacing w:val="-1"/>
        </w:rPr>
        <w:t> </w:t>
      </w:r>
      <w:r>
        <w:rPr/>
        <w:t>:</w:t>
      </w:r>
      <w:r>
        <w:rPr>
          <w:spacing w:val="-4"/>
        </w:rPr>
        <w:t> </w:t>
      </w:r>
      <w:r>
        <w:rPr/>
        <w:t>Comparison</w:t>
      </w:r>
      <w:r>
        <w:rPr>
          <w:spacing w:val="2"/>
        </w:rPr>
        <w:t> </w:t>
      </w:r>
      <w:r>
        <w:rPr/>
        <w:t>of Pain</w:t>
      </w:r>
      <w:r>
        <w:rPr>
          <w:spacing w:val="-8"/>
        </w:rPr>
        <w:t> </w:t>
      </w:r>
      <w:r>
        <w:rPr/>
        <w:t>Perception</w:t>
      </w:r>
      <w:r>
        <w:rPr>
          <w:spacing w:val="-8"/>
        </w:rPr>
        <w:t> </w:t>
      </w:r>
      <w:r>
        <w:rPr/>
        <w:t>Scores</w:t>
      </w:r>
      <w:r>
        <w:rPr>
          <w:spacing w:val="-1"/>
        </w:rPr>
        <w:t> </w:t>
      </w:r>
      <w:r>
        <w:rPr/>
        <w:t>in</w:t>
      </w:r>
      <w:r>
        <w:rPr>
          <w:spacing w:val="-8"/>
        </w:rPr>
        <w:t> </w:t>
      </w:r>
      <w:r>
        <w:rPr/>
        <w:t>CRYO</w:t>
      </w:r>
      <w:r>
        <w:rPr>
          <w:spacing w:val="-2"/>
        </w:rPr>
        <w:t> </w:t>
      </w:r>
      <w:r>
        <w:rPr/>
        <w:t>Group</w:t>
      </w:r>
    </w:p>
    <w:p>
      <w:pPr>
        <w:pStyle w:val="BodyText"/>
        <w:spacing w:before="2"/>
        <w:rPr>
          <w:b/>
        </w:rPr>
      </w:pPr>
    </w:p>
    <w:tbl>
      <w:tblPr>
        <w:tblW w:w="0" w:type="auto"/>
        <w:jc w:val="left"/>
        <w:tblInd w:w="4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18"/>
      </w:tblGrid>
      <w:tr>
        <w:trPr>
          <w:trHeight w:val="1194" w:hRule="atLeast"/>
        </w:trPr>
        <w:tc>
          <w:tcPr>
            <w:tcW w:w="87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062" w:val="left" w:leader="none"/>
              </w:tabs>
              <w:spacing w:line="296" w:lineRule="exact" w:before="0"/>
              <w:ind w:left="703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PAIN</w:t>
              <w:tab/>
              <w:t>PAIN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PERCEPTION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SCORES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(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PPS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)</w:t>
            </w:r>
          </w:p>
          <w:p>
            <w:pPr>
              <w:pStyle w:val="TableParagraph"/>
              <w:spacing w:before="8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tabs>
                <w:tab w:pos="4366" w:val="left" w:leader="none"/>
                <w:tab w:pos="7037" w:val="left" w:leader="none"/>
              </w:tabs>
              <w:spacing w:before="0"/>
              <w:ind w:left="180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ASSESSMENT</w:t>
              <w:tab/>
              <w:t>Mean</w:t>
            </w:r>
            <w:r>
              <w:rPr>
                <w:b/>
                <w:spacing w:val="1"/>
                <w:sz w:val="26"/>
              </w:rPr>
              <w:t> </w:t>
            </w:r>
            <w:r>
              <w:rPr>
                <w:b/>
                <w:sz w:val="26"/>
              </w:rPr>
              <w:t>±</w:t>
            </w:r>
            <w:r>
              <w:rPr>
                <w:b/>
                <w:spacing w:val="2"/>
                <w:sz w:val="26"/>
              </w:rPr>
              <w:t> </w:t>
            </w:r>
            <w:r>
              <w:rPr>
                <w:b/>
                <w:sz w:val="26"/>
              </w:rPr>
              <w:t>SD</w:t>
              <w:tab/>
              <w:t>P</w:t>
            </w:r>
            <w:r>
              <w:rPr>
                <w:b/>
                <w:spacing w:val="8"/>
                <w:sz w:val="26"/>
              </w:rPr>
              <w:t> </w:t>
            </w:r>
            <w:r>
              <w:rPr>
                <w:b/>
                <w:sz w:val="26"/>
              </w:rPr>
              <w:t>-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z w:val="26"/>
              </w:rPr>
              <w:t>value</w:t>
            </w:r>
          </w:p>
        </w:tc>
      </w:tr>
      <w:tr>
        <w:trPr>
          <w:trHeight w:val="2395" w:hRule="atLeast"/>
        </w:trPr>
        <w:tc>
          <w:tcPr>
            <w:tcW w:w="87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8"/>
              </w:rPr>
            </w:pPr>
          </w:p>
          <w:p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tabs>
                <w:tab w:pos="4588" w:val="left" w:leader="none"/>
                <w:tab w:pos="7267" w:val="left" w:leader="none"/>
              </w:tabs>
              <w:spacing w:before="0"/>
              <w:ind w:left="180"/>
              <w:jc w:val="left"/>
              <w:rPr>
                <w:sz w:val="26"/>
              </w:rPr>
            </w:pPr>
            <w:r>
              <w:rPr>
                <w:sz w:val="26"/>
              </w:rPr>
              <w:t>Pre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– Treatment</w:t>
              <w:tab/>
              <w:t>5.20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±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1.24</w:t>
              <w:tab/>
              <w:t>t =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9.00</w:t>
            </w:r>
          </w:p>
          <w:p>
            <w:pPr>
              <w:pStyle w:val="TableParagraph"/>
              <w:spacing w:before="0"/>
              <w:jc w:val="left"/>
              <w:rPr>
                <w:b/>
                <w:sz w:val="28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28"/>
              </w:rPr>
            </w:pPr>
          </w:p>
          <w:p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tabs>
                <w:tab w:pos="4551" w:val="left" w:leader="none"/>
                <w:tab w:pos="7238" w:val="left" w:leader="none"/>
              </w:tabs>
              <w:spacing w:before="0"/>
              <w:ind w:left="180"/>
              <w:jc w:val="left"/>
              <w:rPr>
                <w:sz w:val="26"/>
              </w:rPr>
            </w:pPr>
            <w:r>
              <w:rPr>
                <w:sz w:val="26"/>
              </w:rPr>
              <w:t>Post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–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Treatment</w:t>
              <w:tab/>
              <w:t>2.50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±</w:t>
            </w:r>
            <w:r>
              <w:rPr>
                <w:spacing w:val="5"/>
                <w:sz w:val="26"/>
              </w:rPr>
              <w:t> </w:t>
            </w:r>
            <w:r>
              <w:rPr>
                <w:sz w:val="26"/>
              </w:rPr>
              <w:t>1.15</w:t>
              <w:tab/>
              <w:t>P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&lt;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0.05</w:t>
            </w:r>
          </w:p>
        </w:tc>
      </w:tr>
    </w:tbl>
    <w:p>
      <w:pPr>
        <w:pStyle w:val="BodyText"/>
        <w:spacing w:before="4"/>
        <w:rPr>
          <w:b/>
          <w:sz w:val="27"/>
        </w:rPr>
      </w:pPr>
    </w:p>
    <w:p>
      <w:pPr>
        <w:pStyle w:val="BodyText"/>
        <w:ind w:left="480"/>
        <w:jc w:val="both"/>
      </w:pPr>
      <w:r>
        <w:rPr/>
        <w:t>P</w:t>
      </w:r>
      <w:r>
        <w:rPr>
          <w:spacing w:val="-4"/>
        </w:rPr>
        <w:t> </w:t>
      </w:r>
      <w:r>
        <w:rPr/>
        <w:t>&lt;</w:t>
      </w:r>
      <w:r>
        <w:rPr>
          <w:spacing w:val="-2"/>
        </w:rPr>
        <w:t> </w:t>
      </w:r>
      <w:r>
        <w:rPr/>
        <w:t>0.05</w:t>
      </w:r>
      <w:r>
        <w:rPr>
          <w:spacing w:val="-3"/>
        </w:rPr>
        <w:t> </w:t>
      </w:r>
      <w:r>
        <w:rPr/>
        <w:t>=</w:t>
      </w:r>
      <w:r>
        <w:rPr>
          <w:spacing w:val="-2"/>
        </w:rPr>
        <w:t> </w:t>
      </w:r>
      <w:r>
        <w:rPr/>
        <w:t>Significant</w:t>
      </w:r>
      <w:r>
        <w:rPr>
          <w:spacing w:val="-3"/>
        </w:rPr>
        <w:t> </w:t>
      </w:r>
      <w:r>
        <w:rPr/>
        <w:t>difference</w:t>
      </w:r>
    </w:p>
    <w:p>
      <w:pPr>
        <w:spacing w:after="0"/>
        <w:jc w:val="both"/>
        <w:sectPr>
          <w:pgSz w:w="11910" w:h="16840"/>
          <w:pgMar w:header="723" w:footer="0" w:top="1400" w:bottom="280" w:left="1680" w:right="20"/>
        </w:sectPr>
      </w:pPr>
    </w:p>
    <w:p>
      <w:pPr>
        <w:pStyle w:val="Heading3"/>
        <w:numPr>
          <w:ilvl w:val="2"/>
          <w:numId w:val="38"/>
        </w:numPr>
        <w:tabs>
          <w:tab w:pos="1115" w:val="left" w:leader="none"/>
        </w:tabs>
        <w:spacing w:line="240" w:lineRule="auto" w:before="125" w:after="0"/>
        <w:ind w:left="1114" w:right="0" w:hanging="635"/>
        <w:jc w:val="both"/>
      </w:pPr>
      <w:r>
        <w:rPr/>
        <w:t>Comparison</w:t>
      </w:r>
      <w:r>
        <w:rPr>
          <w:spacing w:val="-5"/>
        </w:rPr>
        <w:t> </w:t>
      </w:r>
      <w:r>
        <w:rPr/>
        <w:t>of Pain</w:t>
      </w:r>
      <w:r>
        <w:rPr>
          <w:spacing w:val="-9"/>
        </w:rPr>
        <w:t> </w:t>
      </w:r>
      <w:r>
        <w:rPr/>
        <w:t>Perception</w:t>
      </w:r>
      <w:r>
        <w:rPr>
          <w:spacing w:val="-4"/>
        </w:rPr>
        <w:t> </w:t>
      </w:r>
      <w:r>
        <w:rPr/>
        <w:t>Scores</w:t>
      </w:r>
      <w:r>
        <w:rPr>
          <w:spacing w:val="-1"/>
        </w:rPr>
        <w:t> </w:t>
      </w:r>
      <w:r>
        <w:rPr/>
        <w:t>among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Groups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480" w:right="1136" w:firstLine="422"/>
        <w:jc w:val="both"/>
      </w:pPr>
      <w:r>
        <w:rPr/>
        <w:t>Comparison of post-treatment pain perception scores ( PPS ) was made</w:t>
      </w:r>
      <w:r>
        <w:rPr>
          <w:spacing w:val="1"/>
        </w:rPr>
        <w:t> </w:t>
      </w:r>
      <w:r>
        <w:rPr/>
        <w:t>to determine if there was any significant difference in pain severity among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three</w:t>
      </w:r>
      <w:r>
        <w:rPr>
          <w:spacing w:val="-2"/>
        </w:rPr>
        <w:t> </w:t>
      </w:r>
      <w:r>
        <w:rPr/>
        <w:t>groups. The</w:t>
      </w:r>
      <w:r>
        <w:rPr>
          <w:spacing w:val="-3"/>
        </w:rPr>
        <w:t> </w:t>
      </w:r>
      <w:r>
        <w:rPr/>
        <w:t>difference</w:t>
      </w:r>
      <w:r>
        <w:rPr>
          <w:spacing w:val="-2"/>
        </w:rPr>
        <w:t> </w:t>
      </w:r>
      <w:r>
        <w:rPr/>
        <w:t>was</w:t>
      </w:r>
      <w:r>
        <w:rPr>
          <w:spacing w:val="-1"/>
        </w:rPr>
        <w:t> </w:t>
      </w:r>
      <w:r>
        <w:rPr/>
        <w:t>statistically</w:t>
      </w:r>
      <w:r>
        <w:rPr>
          <w:spacing w:val="-4"/>
        </w:rPr>
        <w:t> </w:t>
      </w:r>
      <w:r>
        <w:rPr/>
        <w:t>not</w:t>
      </w:r>
      <w:r>
        <w:rPr>
          <w:spacing w:val="-3"/>
        </w:rPr>
        <w:t> </w:t>
      </w:r>
      <w:r>
        <w:rPr/>
        <w:t>significant</w:t>
      </w:r>
      <w:r>
        <w:rPr>
          <w:spacing w:val="-3"/>
        </w:rPr>
        <w:t> </w:t>
      </w:r>
      <w:r>
        <w:rPr/>
        <w:t>(</w:t>
      </w:r>
      <w:r>
        <w:rPr>
          <w:spacing w:val="-4"/>
        </w:rPr>
        <w:t> </w:t>
      </w:r>
      <w:r>
        <w:rPr/>
        <w:t>P</w:t>
      </w:r>
      <w:r>
        <w:rPr>
          <w:spacing w:val="-4"/>
        </w:rPr>
        <w:t> </w:t>
      </w:r>
      <w:r>
        <w:rPr/>
        <w:t>&gt;</w:t>
      </w:r>
      <w:r>
        <w:rPr>
          <w:spacing w:val="-3"/>
        </w:rPr>
        <w:t> </w:t>
      </w:r>
      <w:r>
        <w:rPr/>
        <w:t>0. 05</w:t>
      </w:r>
      <w:r>
        <w:rPr>
          <w:spacing w:val="-3"/>
        </w:rPr>
        <w:t> </w:t>
      </w:r>
      <w:r>
        <w:rPr/>
        <w:t>).</w:t>
      </w:r>
      <w:r>
        <w:rPr>
          <w:spacing w:val="-68"/>
        </w:rPr>
        <w:t> </w:t>
      </w:r>
      <w:r>
        <w:rPr/>
        <w:t>The modalities were equally and significantly effective. This is presented in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11.</w:t>
      </w:r>
    </w:p>
    <w:p>
      <w:pPr>
        <w:pStyle w:val="Heading3"/>
        <w:spacing w:before="7"/>
      </w:pPr>
      <w:r>
        <w:rPr/>
        <w:t>Table</w:t>
      </w:r>
      <w:r>
        <w:rPr>
          <w:spacing w:val="-1"/>
        </w:rPr>
        <w:t> </w:t>
      </w:r>
      <w:r>
        <w:rPr/>
        <w:t>11:</w:t>
      </w:r>
      <w:r>
        <w:rPr>
          <w:spacing w:val="-3"/>
        </w:rPr>
        <w:t> </w:t>
      </w:r>
      <w:r>
        <w:rPr/>
        <w:t>Cross-Comparison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Pain</w:t>
      </w:r>
      <w:r>
        <w:rPr>
          <w:spacing w:val="-8"/>
        </w:rPr>
        <w:t> </w:t>
      </w:r>
      <w:r>
        <w:rPr/>
        <w:t>Perception</w:t>
      </w:r>
      <w:r>
        <w:rPr>
          <w:spacing w:val="-8"/>
        </w:rPr>
        <w:t> </w:t>
      </w:r>
      <w:r>
        <w:rPr/>
        <w:t>Scores in</w:t>
      </w:r>
      <w:r>
        <w:rPr>
          <w:spacing w:val="-8"/>
        </w:rPr>
        <w:t> </w:t>
      </w:r>
      <w:r>
        <w:rPr/>
        <w:t>all</w:t>
      </w:r>
      <w:r>
        <w:rPr>
          <w:spacing w:val="-3"/>
        </w:rPr>
        <w:t> </w:t>
      </w:r>
      <w:r>
        <w:rPr/>
        <w:t>Groups</w:t>
      </w:r>
    </w:p>
    <w:p>
      <w:pPr>
        <w:pStyle w:val="BodyText"/>
        <w:spacing w:before="2"/>
        <w:rPr>
          <w:b/>
        </w:rPr>
      </w:pPr>
    </w:p>
    <w:tbl>
      <w:tblPr>
        <w:tblW w:w="0" w:type="auto"/>
        <w:jc w:val="left"/>
        <w:tblInd w:w="4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11"/>
      </w:tblGrid>
      <w:tr>
        <w:trPr>
          <w:trHeight w:val="1194" w:hRule="atLeast"/>
        </w:trPr>
        <w:tc>
          <w:tcPr>
            <w:tcW w:w="87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3987" w:val="left" w:leader="none"/>
              </w:tabs>
              <w:spacing w:line="296" w:lineRule="exact" w:before="0"/>
              <w:ind w:left="628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PAIN</w:t>
              <w:tab/>
              <w:t>PAIN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PERCEPTION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SCORES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(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PPS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)</w:t>
            </w:r>
          </w:p>
          <w:p>
            <w:pPr>
              <w:pStyle w:val="TableParagraph"/>
              <w:spacing w:before="8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tabs>
                <w:tab w:pos="4432" w:val="left" w:leader="none"/>
                <w:tab w:pos="7421" w:val="left" w:leader="none"/>
              </w:tabs>
              <w:spacing w:before="0"/>
              <w:ind w:left="172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ASSESSMENT</w:t>
              <w:tab/>
              <w:t>Mean</w:t>
            </w:r>
            <w:r>
              <w:rPr>
                <w:b/>
                <w:spacing w:val="-6"/>
                <w:sz w:val="26"/>
              </w:rPr>
              <w:t> </w:t>
            </w:r>
            <w:r>
              <w:rPr>
                <w:b/>
                <w:sz w:val="26"/>
              </w:rPr>
              <w:t>±</w:t>
            </w:r>
            <w:r>
              <w:rPr>
                <w:b/>
                <w:spacing w:val="1"/>
                <w:sz w:val="26"/>
              </w:rPr>
              <w:t> </w:t>
            </w:r>
            <w:r>
              <w:rPr>
                <w:b/>
                <w:sz w:val="26"/>
              </w:rPr>
              <w:t>SD</w:t>
              <w:tab/>
              <w:t>P</w:t>
            </w:r>
            <w:r>
              <w:rPr>
                <w:b/>
                <w:spacing w:val="1"/>
                <w:sz w:val="26"/>
              </w:rPr>
              <w:t> </w:t>
            </w:r>
            <w:r>
              <w:rPr>
                <w:b/>
                <w:sz w:val="26"/>
              </w:rPr>
              <w:t>- value</w:t>
            </w:r>
          </w:p>
        </w:tc>
      </w:tr>
      <w:tr>
        <w:trPr>
          <w:trHeight w:val="5226" w:hRule="atLeast"/>
        </w:trPr>
        <w:tc>
          <w:tcPr>
            <w:tcW w:w="87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b/>
                <w:sz w:val="38"/>
              </w:rPr>
            </w:pPr>
          </w:p>
          <w:p>
            <w:pPr>
              <w:pStyle w:val="TableParagraph"/>
              <w:tabs>
                <w:tab w:pos="4640" w:val="left" w:leader="none"/>
              </w:tabs>
              <w:spacing w:before="1"/>
              <w:ind w:left="172"/>
              <w:jc w:val="left"/>
              <w:rPr>
                <w:sz w:val="26"/>
              </w:rPr>
            </w:pPr>
            <w:r>
              <w:rPr>
                <w:sz w:val="26"/>
              </w:rPr>
              <w:t>Pre –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Treatment ( DMT : n = 20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)</w:t>
              <w:tab/>
              <w:t>5.50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±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0.89</w:t>
            </w:r>
          </w:p>
          <w:p>
            <w:pPr>
              <w:pStyle w:val="TableParagraph"/>
              <w:spacing w:before="147"/>
              <w:ind w:right="372"/>
              <w:jc w:val="right"/>
              <w:rPr>
                <w:sz w:val="26"/>
              </w:rPr>
            </w:pPr>
            <w:r>
              <w:rPr>
                <w:sz w:val="26"/>
              </w:rPr>
              <w:t>f =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1.12</w:t>
            </w:r>
          </w:p>
          <w:p>
            <w:pPr>
              <w:pStyle w:val="TableParagraph"/>
              <w:tabs>
                <w:tab w:pos="4458" w:val="left" w:leader="none"/>
                <w:tab w:pos="7337" w:val="left" w:leader="none"/>
              </w:tabs>
              <w:spacing w:before="147"/>
              <w:ind w:right="325"/>
              <w:jc w:val="right"/>
              <w:rPr>
                <w:sz w:val="26"/>
              </w:rPr>
            </w:pPr>
            <w:r>
              <w:rPr>
                <w:sz w:val="26"/>
              </w:rPr>
              <w:t>Pre –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Treatment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(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PHONO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: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n =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20 )</w:t>
              <w:tab/>
              <w:t>5.05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±</w:t>
            </w:r>
            <w:r>
              <w:rPr>
                <w:spacing w:val="3"/>
                <w:sz w:val="26"/>
              </w:rPr>
              <w:t> </w:t>
            </w:r>
            <w:r>
              <w:rPr>
                <w:sz w:val="26"/>
              </w:rPr>
              <w:t>0.69</w:t>
              <w:tab/>
              <w:t>P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&gt;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0.05</w:t>
            </w:r>
          </w:p>
          <w:p>
            <w:pPr>
              <w:pStyle w:val="TableParagraph"/>
              <w:tabs>
                <w:tab w:pos="4614" w:val="left" w:leader="none"/>
                <w:tab w:pos="4655" w:val="left" w:leader="none"/>
              </w:tabs>
              <w:spacing w:line="890" w:lineRule="atLeast" w:before="8"/>
              <w:ind w:left="172" w:right="2869"/>
              <w:jc w:val="left"/>
              <w:rPr>
                <w:sz w:val="26"/>
              </w:rPr>
            </w:pPr>
            <w:r>
              <w:rPr>
                <w:sz w:val="26"/>
              </w:rPr>
              <w:t>Pre –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Treatment ( CRYO : n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=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20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)</w:t>
              <w:tab/>
              <w:tab/>
              <w:t>5.20 ± 1.24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Post – Treatment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( DMT :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n =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20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)</w:t>
              <w:tab/>
              <w:t>1.95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± 0.76</w:t>
            </w:r>
          </w:p>
          <w:p>
            <w:pPr>
              <w:pStyle w:val="TableParagraph"/>
              <w:tabs>
                <w:tab w:pos="4669" w:val="left" w:leader="none"/>
                <w:tab w:pos="7476" w:val="left" w:leader="none"/>
              </w:tabs>
              <w:spacing w:line="357" w:lineRule="auto" w:before="161"/>
              <w:ind w:left="172" w:right="354" w:firstLine="7284"/>
              <w:jc w:val="left"/>
              <w:rPr>
                <w:sz w:val="26"/>
              </w:rPr>
            </w:pPr>
            <w:r>
              <w:rPr>
                <w:sz w:val="26"/>
              </w:rPr>
              <w:t>f = 2.45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Post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– Treatment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(PHONO :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n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= 20)</w:t>
              <w:tab/>
              <w:t>1.85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±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0.81</w:t>
              <w:tab/>
              <w:t>P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&gt;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0.05</w:t>
            </w:r>
          </w:p>
          <w:p>
            <w:pPr>
              <w:pStyle w:val="TableParagraph"/>
              <w:spacing w:before="4"/>
              <w:jc w:val="left"/>
              <w:rPr>
                <w:b/>
                <w:sz w:val="39"/>
              </w:rPr>
            </w:pPr>
          </w:p>
          <w:p>
            <w:pPr>
              <w:pStyle w:val="TableParagraph"/>
              <w:tabs>
                <w:tab w:pos="4626" w:val="left" w:leader="none"/>
              </w:tabs>
              <w:spacing w:line="279" w:lineRule="exact" w:before="0"/>
              <w:ind w:left="172"/>
              <w:jc w:val="left"/>
              <w:rPr>
                <w:sz w:val="26"/>
              </w:rPr>
            </w:pPr>
            <w:r>
              <w:rPr>
                <w:sz w:val="26"/>
              </w:rPr>
              <w:t>Post – Treatment (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CRYO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: n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=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20)</w:t>
              <w:tab/>
              <w:t>2.50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±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1.15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9"/>
        </w:rPr>
      </w:pPr>
      <w:r>
        <w:rPr/>
        <w:pict>
          <v:rect style="position:absolute;margin-left:107.330002pt;margin-top:18.837637pt;width:436.27pt;height:.47998pt;mso-position-horizontal-relative:page;mso-position-vertical-relative:paragraph;z-index:-157163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7"/>
        <w:rPr>
          <w:b/>
          <w:sz w:val="38"/>
        </w:rPr>
      </w:pPr>
    </w:p>
    <w:p>
      <w:pPr>
        <w:pStyle w:val="BodyText"/>
        <w:ind w:left="480"/>
        <w:jc w:val="both"/>
      </w:pPr>
      <w:r>
        <w:rPr/>
        <w:t>P</w:t>
      </w:r>
      <w:r>
        <w:rPr>
          <w:spacing w:val="-3"/>
        </w:rPr>
        <w:t> </w:t>
      </w:r>
      <w:r>
        <w:rPr/>
        <w:t>&gt;</w:t>
      </w:r>
      <w:r>
        <w:rPr>
          <w:spacing w:val="-2"/>
        </w:rPr>
        <w:t> </w:t>
      </w:r>
      <w:r>
        <w:rPr/>
        <w:t>0.05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No</w:t>
      </w:r>
      <w:r>
        <w:rPr>
          <w:spacing w:val="-6"/>
        </w:rPr>
        <w:t> </w:t>
      </w:r>
      <w:r>
        <w:rPr/>
        <w:t>Significant</w:t>
      </w:r>
      <w:r>
        <w:rPr>
          <w:spacing w:val="-2"/>
        </w:rPr>
        <w:t> </w:t>
      </w:r>
      <w:r>
        <w:rPr/>
        <w:t>difference</w:t>
      </w:r>
    </w:p>
    <w:p>
      <w:pPr>
        <w:spacing w:after="0"/>
        <w:jc w:val="both"/>
        <w:sectPr>
          <w:pgSz w:w="11910" w:h="16840"/>
          <w:pgMar w:header="723" w:footer="0" w:top="1400" w:bottom="280" w:left="1680" w:right="20"/>
        </w:sectPr>
      </w:pPr>
    </w:p>
    <w:p>
      <w:pPr>
        <w:pStyle w:val="Heading3"/>
        <w:numPr>
          <w:ilvl w:val="1"/>
          <w:numId w:val="38"/>
        </w:numPr>
        <w:tabs>
          <w:tab w:pos="904" w:val="left" w:leader="none"/>
        </w:tabs>
        <w:spacing w:line="240" w:lineRule="auto" w:before="125" w:after="0"/>
        <w:ind w:left="903" w:right="0" w:hanging="424"/>
        <w:jc w:val="left"/>
      </w:pPr>
      <w:bookmarkStart w:name="_TOC_250006" w:id="51"/>
      <w:r>
        <w:rPr/>
        <w:t>PARTICIPANT</w:t>
      </w:r>
      <w:r>
        <w:rPr>
          <w:spacing w:val="-5"/>
        </w:rPr>
        <w:t> </w:t>
      </w:r>
      <w:r>
        <w:rPr/>
        <w:t>POST-TREATMENT</w:t>
      </w:r>
      <w:r>
        <w:rPr>
          <w:spacing w:val="-4"/>
        </w:rPr>
        <w:t> </w:t>
      </w:r>
      <w:bookmarkEnd w:id="51"/>
      <w:r>
        <w:rPr/>
        <w:t>REPORT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480" w:right="1128" w:firstLine="422"/>
        <w:jc w:val="both"/>
      </w:pP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participants</w:t>
      </w:r>
      <w:r>
        <w:rPr>
          <w:spacing w:val="1"/>
        </w:rPr>
        <w:t> </w:t>
      </w:r>
      <w:r>
        <w:rPr/>
        <w:t>felt</w:t>
      </w:r>
      <w:r>
        <w:rPr>
          <w:spacing w:val="1"/>
        </w:rPr>
        <w:t> </w:t>
      </w:r>
      <w:r>
        <w:rPr/>
        <w:t>satisfied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pain</w:t>
      </w:r>
      <w:r>
        <w:rPr>
          <w:spacing w:val="1"/>
        </w:rPr>
        <w:t> </w:t>
      </w:r>
      <w:r>
        <w:rPr/>
        <w:t>relief</w:t>
      </w:r>
      <w:r>
        <w:rPr>
          <w:spacing w:val="1"/>
        </w:rPr>
        <w:t> </w:t>
      </w:r>
      <w:r>
        <w:rPr/>
        <w:t>and</w:t>
      </w:r>
      <w:r>
        <w:rPr>
          <w:spacing w:val="-67"/>
        </w:rPr>
        <w:t> </w:t>
      </w:r>
      <w:r>
        <w:rPr/>
        <w:t>requested for discharge accordingly. In other words no</w:t>
      </w:r>
      <w:r>
        <w:rPr>
          <w:spacing w:val="1"/>
        </w:rPr>
        <w:t> </w:t>
      </w:r>
      <w:r>
        <w:rPr/>
        <w:t>participant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discharged out of the study on the account that pain was not being relieved</w:t>
      </w:r>
      <w:r>
        <w:rPr>
          <w:spacing w:val="1"/>
        </w:rPr>
        <w:t> </w:t>
      </w:r>
      <w:r>
        <w:rPr/>
        <w:t>and needed another type of therapy. Throughout the treatment period in all</w:t>
      </w:r>
      <w:r>
        <w:rPr>
          <w:spacing w:val="1"/>
        </w:rPr>
        <w:t> </w:t>
      </w:r>
      <w:r>
        <w:rPr/>
        <w:t>the groups, no participant complained of any discomfort or adverse effect</w:t>
      </w:r>
      <w:r>
        <w:rPr>
          <w:spacing w:val="1"/>
        </w:rPr>
        <w:t> </w:t>
      </w:r>
      <w:r>
        <w:rPr/>
        <w:t>such as periosteal pain, frostbite or nerve palsy.</w:t>
      </w:r>
      <w:r>
        <w:rPr>
          <w:spacing w:val="1"/>
        </w:rPr>
        <w:t> </w:t>
      </w:r>
      <w:r>
        <w:rPr/>
        <w:t>Participants reported the</w:t>
      </w:r>
      <w:r>
        <w:rPr>
          <w:spacing w:val="1"/>
        </w:rPr>
        <w:t> </w:t>
      </w:r>
      <w:r>
        <w:rPr/>
        <w:t>treatments were</w:t>
      </w:r>
      <w:r>
        <w:rPr>
          <w:spacing w:val="1"/>
        </w:rPr>
        <w:t> </w:t>
      </w:r>
      <w:r>
        <w:rPr/>
        <w:t>effective,</w:t>
      </w:r>
      <w:r>
        <w:rPr>
          <w:spacing w:val="3"/>
        </w:rPr>
        <w:t> </w:t>
      </w:r>
      <w:r>
        <w:rPr/>
        <w:t>tolerable</w:t>
      </w:r>
      <w:r>
        <w:rPr>
          <w:spacing w:val="1"/>
        </w:rPr>
        <w:t> </w:t>
      </w:r>
      <w:r>
        <w:rPr/>
        <w:t>and pleasant.</w:t>
      </w:r>
    </w:p>
    <w:p>
      <w:pPr>
        <w:spacing w:after="0" w:line="480" w:lineRule="auto"/>
        <w:jc w:val="both"/>
        <w:sectPr>
          <w:pgSz w:w="11910" w:h="16840"/>
          <w:pgMar w:header="723" w:footer="0" w:top="1400" w:bottom="280" w:left="1680" w:right="20"/>
        </w:sectPr>
      </w:pPr>
    </w:p>
    <w:p>
      <w:pPr>
        <w:pStyle w:val="Heading2"/>
        <w:ind w:right="1473"/>
      </w:pPr>
      <w:bookmarkStart w:name="_TOC_250005" w:id="52"/>
      <w:r>
        <w:rPr/>
        <w:t>CHAPTER</w:t>
      </w:r>
      <w:r>
        <w:rPr>
          <w:spacing w:val="-4"/>
        </w:rPr>
        <w:t> </w:t>
      </w:r>
      <w:bookmarkEnd w:id="52"/>
      <w:r>
        <w:rPr/>
        <w:t>FIVE</w:t>
      </w:r>
    </w:p>
    <w:p>
      <w:pPr>
        <w:pStyle w:val="Heading3"/>
        <w:spacing w:before="1"/>
        <w:ind w:left="826" w:right="1474"/>
        <w:jc w:val="center"/>
      </w:pPr>
      <w:bookmarkStart w:name="_TOC_250004" w:id="53"/>
      <w:r>
        <w:rPr/>
        <w:t>DISCUSSION, CONCLUSION AND CONTRIBUTION TO</w:t>
      </w:r>
      <w:r>
        <w:rPr>
          <w:spacing w:val="-68"/>
        </w:rPr>
        <w:t> </w:t>
      </w:r>
      <w:bookmarkEnd w:id="53"/>
      <w:r>
        <w:rPr/>
        <w:t>KNOWLEDGE</w:t>
      </w:r>
    </w:p>
    <w:p>
      <w:pPr>
        <w:pStyle w:val="BodyText"/>
        <w:spacing w:before="4"/>
        <w:rPr>
          <w:b/>
        </w:rPr>
      </w:pPr>
    </w:p>
    <w:p>
      <w:pPr>
        <w:pStyle w:val="Heading3"/>
        <w:spacing w:before="0"/>
        <w:jc w:val="left"/>
      </w:pPr>
      <w:bookmarkStart w:name="_TOC_250003" w:id="54"/>
      <w:r>
        <w:rPr/>
        <w:t>5.1</w:t>
      </w:r>
      <w:r>
        <w:rPr>
          <w:spacing w:val="-5"/>
        </w:rPr>
        <w:t> </w:t>
      </w:r>
      <w:bookmarkEnd w:id="54"/>
      <w:r>
        <w:rPr/>
        <w:t>DISCUSSION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480" w:right="1126" w:firstLine="720"/>
        <w:jc w:val="both"/>
      </w:pPr>
      <w:r>
        <w:rPr/>
        <w:t>The total number of treatment sessions recorded in the three groups</w:t>
      </w:r>
      <w:r>
        <w:rPr>
          <w:spacing w:val="1"/>
        </w:rPr>
        <w:t> </w:t>
      </w:r>
      <w:r>
        <w:rPr/>
        <w:t>was 275. A total of 72</w:t>
      </w:r>
      <w:r>
        <w:rPr>
          <w:spacing w:val="1"/>
        </w:rPr>
        <w:t> </w:t>
      </w:r>
      <w:r>
        <w:rPr/>
        <w:t>( 26.2% ) treatment sessions was recorded</w:t>
      </w:r>
      <w:r>
        <w:rPr>
          <w:spacing w:val="70"/>
        </w:rPr>
        <w:t> </w:t>
      </w:r>
      <w:r>
        <w:rPr/>
        <w:t>in the</w:t>
      </w:r>
      <w:r>
        <w:rPr>
          <w:spacing w:val="1"/>
        </w:rPr>
        <w:t> </w:t>
      </w:r>
      <w:r>
        <w:rPr/>
        <w:t>DMT group, 105 ( 38.2% ) recorded in the PHONO group while the CRYO</w:t>
      </w:r>
      <w:r>
        <w:rPr>
          <w:spacing w:val="1"/>
        </w:rPr>
        <w:t> </w:t>
      </w:r>
      <w:r>
        <w:rPr/>
        <w:t>group recorded 98</w:t>
      </w:r>
      <w:r>
        <w:rPr>
          <w:spacing w:val="1"/>
        </w:rPr>
        <w:t> </w:t>
      </w:r>
      <w:r>
        <w:rPr/>
        <w:t>( 35.6% ) respectively. While 19</w:t>
      </w:r>
      <w:r>
        <w:rPr>
          <w:spacing w:val="70"/>
        </w:rPr>
        <w:t> </w:t>
      </w:r>
      <w:r>
        <w:rPr/>
        <w:t>( 95% ) participants</w:t>
      </w:r>
      <w:r>
        <w:rPr>
          <w:spacing w:val="1"/>
        </w:rPr>
        <w:t> </w:t>
      </w:r>
      <w:r>
        <w:rPr/>
        <w:t>were pain free and got discharged on completion of one to five sessions of</w:t>
      </w:r>
      <w:r>
        <w:rPr>
          <w:spacing w:val="1"/>
        </w:rPr>
        <w:t> </w:t>
      </w:r>
      <w:r>
        <w:rPr/>
        <w:t>treatment in the DMT group, only 12 ( 60% ) and 13 ( 65% ) were pain free</w:t>
      </w:r>
      <w:r>
        <w:rPr>
          <w:spacing w:val="1"/>
        </w:rPr>
        <w:t> </w:t>
      </w:r>
      <w:r>
        <w:rPr/>
        <w:t>and requested for discharge respectively in the PHONO and CRYO groups.</w:t>
      </w:r>
      <w:r>
        <w:rPr>
          <w:spacing w:val="1"/>
        </w:rPr>
        <w:t> </w:t>
      </w:r>
      <w:r>
        <w:rPr/>
        <w:t>While no participants were fit for discharge in the PHONO group after one</w:t>
      </w:r>
      <w:r>
        <w:rPr>
          <w:spacing w:val="1"/>
        </w:rPr>
        <w:t> </w:t>
      </w:r>
      <w:r>
        <w:rPr/>
        <w:t>to</w:t>
      </w:r>
      <w:r>
        <w:rPr>
          <w:spacing w:val="-3"/>
        </w:rPr>
        <w:t> </w:t>
      </w:r>
      <w:r>
        <w:rPr/>
        <w:t>two</w:t>
      </w:r>
      <w:r>
        <w:rPr>
          <w:spacing w:val="-2"/>
        </w:rPr>
        <w:t> </w:t>
      </w:r>
      <w:r>
        <w:rPr/>
        <w:t>sessions of</w:t>
      </w:r>
      <w:r>
        <w:rPr>
          <w:spacing w:val="-8"/>
        </w:rPr>
        <w:t> </w:t>
      </w:r>
      <w:r>
        <w:rPr/>
        <w:t>treatment, the</w:t>
      </w:r>
      <w:r>
        <w:rPr>
          <w:spacing w:val="-1"/>
        </w:rPr>
        <w:t> </w:t>
      </w:r>
      <w:r>
        <w:rPr/>
        <w:t>DMT</w:t>
      </w:r>
      <w:r>
        <w:rPr>
          <w:spacing w:val="1"/>
        </w:rPr>
        <w:t> </w:t>
      </w:r>
      <w:r>
        <w:rPr/>
        <w:t>group</w:t>
      </w:r>
      <w:r>
        <w:rPr>
          <w:spacing w:val="-2"/>
        </w:rPr>
        <w:t> </w:t>
      </w:r>
      <w:r>
        <w:rPr/>
        <w:t>recorded</w:t>
      </w:r>
      <w:r>
        <w:rPr>
          <w:spacing w:val="-2"/>
        </w:rPr>
        <w:t> </w:t>
      </w:r>
      <w:r>
        <w:rPr/>
        <w:t>6</w:t>
      </w:r>
      <w:r>
        <w:rPr>
          <w:spacing w:val="-2"/>
        </w:rPr>
        <w:t> </w:t>
      </w:r>
      <w:r>
        <w:rPr/>
        <w:t>(</w:t>
      </w:r>
      <w:r>
        <w:rPr>
          <w:spacing w:val="-3"/>
        </w:rPr>
        <w:t> </w:t>
      </w:r>
      <w:r>
        <w:rPr/>
        <w:t>30%</w:t>
      </w:r>
      <w:r>
        <w:rPr>
          <w:spacing w:val="-3"/>
        </w:rPr>
        <w:t> </w:t>
      </w:r>
      <w:r>
        <w:rPr/>
        <w:t>)</w:t>
      </w:r>
      <w:r>
        <w:rPr>
          <w:spacing w:val="-3"/>
        </w:rPr>
        <w:t> </w:t>
      </w:r>
      <w:r>
        <w:rPr/>
        <w:t>discharges.</w:t>
      </w:r>
    </w:p>
    <w:p>
      <w:pPr>
        <w:pStyle w:val="BodyText"/>
        <w:spacing w:line="480" w:lineRule="auto"/>
        <w:ind w:left="480" w:right="1131" w:firstLine="720"/>
        <w:jc w:val="both"/>
      </w:pPr>
      <w:r>
        <w:rPr/>
        <w:t>A comparative study among the groups has shown that the difference</w:t>
      </w:r>
      <w:r>
        <w:rPr>
          <w:spacing w:val="1"/>
        </w:rPr>
        <w:t> </w:t>
      </w:r>
      <w:r>
        <w:rPr/>
        <w:t>in the mean treatment sessions was statistically</w:t>
      </w:r>
      <w:r>
        <w:rPr>
          <w:spacing w:val="70"/>
        </w:rPr>
        <w:t> </w:t>
      </w:r>
      <w:r>
        <w:rPr/>
        <w:t>not significant. However,</w:t>
      </w:r>
      <w:r>
        <w:rPr>
          <w:spacing w:val="1"/>
        </w:rPr>
        <w:t> </w:t>
      </w:r>
      <w:r>
        <w:rPr/>
        <w:t>the discharge pattern suggests</w:t>
      </w:r>
      <w:r>
        <w:rPr>
          <w:spacing w:val="70"/>
        </w:rPr>
        <w:t> </w:t>
      </w:r>
      <w:r>
        <w:rPr/>
        <w:t>it might take less or fewer sessions to treat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make all</w:t>
      </w:r>
      <w:r>
        <w:rPr>
          <w:spacing w:val="-7"/>
        </w:rPr>
        <w:t> </w:t>
      </w:r>
      <w:r>
        <w:rPr/>
        <w:t>the participants</w:t>
      </w:r>
      <w:r>
        <w:rPr>
          <w:spacing w:val="5"/>
        </w:rPr>
        <w:t> </w:t>
      </w:r>
      <w:r>
        <w:rPr/>
        <w:t>with</w:t>
      </w:r>
      <w:r>
        <w:rPr>
          <w:spacing w:val="-5"/>
        </w:rPr>
        <w:t> </w:t>
      </w:r>
      <w:r>
        <w:rPr/>
        <w:t>the type of</w:t>
      </w:r>
      <w:r>
        <w:rPr>
          <w:spacing w:val="-2"/>
        </w:rPr>
        <w:t> </w:t>
      </w:r>
      <w:r>
        <w:rPr/>
        <w:t>musculoskeletal</w:t>
      </w:r>
      <w:r>
        <w:rPr>
          <w:spacing w:val="-1"/>
        </w:rPr>
        <w:t> </w:t>
      </w:r>
      <w:r>
        <w:rPr/>
        <w:t>injuries</w:t>
      </w:r>
    </w:p>
    <w:p>
      <w:pPr>
        <w:pStyle w:val="BodyText"/>
        <w:spacing w:line="480" w:lineRule="auto" w:before="3"/>
        <w:ind w:left="480" w:right="1129"/>
        <w:jc w:val="both"/>
      </w:pPr>
      <w:r>
        <w:rPr/>
        <w:t>(</w:t>
      </w:r>
      <w:r>
        <w:rPr>
          <w:spacing w:val="1"/>
        </w:rPr>
        <w:t> </w:t>
      </w:r>
      <w:r>
        <w:rPr/>
        <w:t>MSIs</w:t>
      </w:r>
      <w:r>
        <w:rPr>
          <w:spacing w:val="1"/>
        </w:rPr>
        <w:t> </w:t>
      </w:r>
      <w:r>
        <w:rPr/>
        <w:t>)</w:t>
      </w:r>
      <w:r>
        <w:rPr>
          <w:spacing w:val="1"/>
        </w:rPr>
        <w:t> </w:t>
      </w:r>
      <w:r>
        <w:rPr/>
        <w:t>included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pain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return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Double-modality</w:t>
      </w:r>
      <w:r>
        <w:rPr>
          <w:spacing w:val="1"/>
        </w:rPr>
        <w:t> </w:t>
      </w:r>
      <w:r>
        <w:rPr/>
        <w:t>Therapy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DMT</w:t>
      </w:r>
      <w:r>
        <w:rPr>
          <w:spacing w:val="1"/>
        </w:rPr>
        <w:t> </w:t>
      </w:r>
      <w:r>
        <w:rPr/>
        <w:t>)</w:t>
      </w:r>
      <w:r>
        <w:rPr>
          <w:spacing w:val="70"/>
        </w:rPr>
        <w:t> </w:t>
      </w:r>
      <w:r>
        <w:rPr/>
        <w:t>is</w:t>
      </w:r>
      <w:r>
        <w:rPr>
          <w:spacing w:val="70"/>
        </w:rPr>
        <w:t> </w:t>
      </w:r>
      <w:r>
        <w:rPr/>
        <w:t>administered</w:t>
      </w:r>
      <w:r>
        <w:rPr>
          <w:spacing w:val="-67"/>
        </w:rPr>
        <w:t> </w:t>
      </w:r>
      <w:r>
        <w:rPr/>
        <w:t>rather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single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protocol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phonophoresis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cryotherapy respectively. The fewer treatment sessions may be an advantage</w:t>
      </w:r>
      <w:r>
        <w:rPr>
          <w:spacing w:val="-67"/>
        </w:rPr>
        <w:t> </w:t>
      </w:r>
      <w:r>
        <w:rPr/>
        <w:t>for the</w:t>
      </w:r>
      <w:r>
        <w:rPr>
          <w:spacing w:val="1"/>
        </w:rPr>
        <w:t> </w:t>
      </w:r>
      <w:r>
        <w:rPr/>
        <w:t>participants ( patients ), the</w:t>
      </w:r>
      <w:r>
        <w:rPr>
          <w:spacing w:val="70"/>
        </w:rPr>
        <w:t> </w:t>
      </w:r>
      <w:r>
        <w:rPr/>
        <w:t>employer and the clinician. On the part</w:t>
      </w:r>
      <w:r>
        <w:rPr>
          <w:spacing w:val="1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22"/>
        </w:rPr>
        <w:t> </w:t>
      </w:r>
      <w:r>
        <w:rPr/>
        <w:t>participants,</w:t>
      </w:r>
      <w:r>
        <w:rPr>
          <w:spacing w:val="24"/>
        </w:rPr>
        <w:t> </w:t>
      </w:r>
      <w:r>
        <w:rPr/>
        <w:t>absenteeism</w:t>
      </w:r>
      <w:r>
        <w:rPr>
          <w:spacing w:val="21"/>
        </w:rPr>
        <w:t> </w:t>
      </w:r>
      <w:r>
        <w:rPr/>
        <w:t>from</w:t>
      </w:r>
      <w:r>
        <w:rPr>
          <w:spacing w:val="16"/>
        </w:rPr>
        <w:t> </w:t>
      </w:r>
      <w:r>
        <w:rPr/>
        <w:t>work</w:t>
      </w:r>
      <w:r>
        <w:rPr>
          <w:spacing w:val="21"/>
        </w:rPr>
        <w:t> </w:t>
      </w:r>
      <w:r>
        <w:rPr/>
        <w:t>to</w:t>
      </w:r>
      <w:r>
        <w:rPr>
          <w:spacing w:val="21"/>
        </w:rPr>
        <w:t> </w:t>
      </w:r>
      <w:r>
        <w:rPr/>
        <w:t>keep</w:t>
      </w:r>
      <w:r>
        <w:rPr>
          <w:spacing w:val="26"/>
        </w:rPr>
        <w:t> </w:t>
      </w:r>
      <w:r>
        <w:rPr/>
        <w:t>hospital</w:t>
      </w:r>
      <w:r>
        <w:rPr>
          <w:spacing w:val="16"/>
        </w:rPr>
        <w:t> </w:t>
      </w:r>
      <w:r>
        <w:rPr/>
        <w:t>treatment</w:t>
      </w:r>
    </w:p>
    <w:p>
      <w:pPr>
        <w:spacing w:after="0" w:line="480" w:lineRule="auto"/>
        <w:jc w:val="both"/>
        <w:sectPr>
          <w:pgSz w:w="11910" w:h="16840"/>
          <w:pgMar w:header="723" w:footer="0" w:top="1400" w:bottom="280" w:left="1680" w:right="20"/>
        </w:sectPr>
      </w:pPr>
    </w:p>
    <w:p>
      <w:pPr>
        <w:pStyle w:val="BodyText"/>
        <w:spacing w:line="480" w:lineRule="auto" w:before="120"/>
        <w:ind w:left="480" w:right="1131"/>
        <w:jc w:val="both"/>
      </w:pPr>
      <w:r>
        <w:rPr/>
        <w:t>appointments and subsequent loss of work hours is minimised; while the</w:t>
      </w:r>
      <w:r>
        <w:rPr>
          <w:spacing w:val="1"/>
        </w:rPr>
        <w:t> </w:t>
      </w:r>
      <w:r>
        <w:rPr/>
        <w:t>workload usually experienced by the clinician may be reduced. On the other</w:t>
      </w:r>
      <w:r>
        <w:rPr>
          <w:spacing w:val="-67"/>
        </w:rPr>
        <w:t> </w:t>
      </w:r>
      <w:r>
        <w:rPr/>
        <w:t>hand, with the pressure to treat athletes who sustained MSIs safely and</w:t>
      </w:r>
      <w:r>
        <w:rPr>
          <w:spacing w:val="1"/>
        </w:rPr>
        <w:t> </w:t>
      </w:r>
      <w:r>
        <w:rPr/>
        <w:t>efficiently in order to get them back to effective performance as quickly as</w:t>
      </w:r>
      <w:r>
        <w:rPr>
          <w:spacing w:val="1"/>
        </w:rPr>
        <w:t> </w:t>
      </w:r>
      <w:r>
        <w:rPr/>
        <w:t>possible,</w:t>
      </w:r>
      <w:r>
        <w:rPr>
          <w:spacing w:val="1"/>
        </w:rPr>
        <w:t> </w:t>
      </w:r>
      <w:r>
        <w:rPr/>
        <w:t>DMT</w:t>
      </w:r>
      <w:r>
        <w:rPr>
          <w:spacing w:val="1"/>
        </w:rPr>
        <w:t> </w:t>
      </w:r>
      <w:r>
        <w:rPr/>
        <w:t>protocol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edge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advantage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modalities.</w:t>
      </w:r>
    </w:p>
    <w:p>
      <w:pPr>
        <w:pStyle w:val="BodyText"/>
        <w:spacing w:line="480" w:lineRule="auto" w:before="2"/>
        <w:ind w:left="480" w:right="1125" w:firstLine="720"/>
        <w:jc w:val="both"/>
      </w:pPr>
      <w:r>
        <w:rPr/>
        <w:t>The pre-treatment pain perception scores ( PPS ) compared across the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suggests that all the participants in the three groups had almost the same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pain</w:t>
      </w:r>
      <w:r>
        <w:rPr>
          <w:spacing w:val="1"/>
        </w:rPr>
        <w:t> </w:t>
      </w:r>
      <w:r>
        <w:rPr/>
        <w:t>perception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commencement</w:t>
      </w:r>
      <w:r>
        <w:rPr>
          <w:spacing w:val="1"/>
        </w:rPr>
        <w:t> </w:t>
      </w:r>
      <w:r>
        <w:rPr/>
        <w:t>of</w:t>
      </w:r>
      <w:r>
        <w:rPr>
          <w:spacing w:val="71"/>
        </w:rPr>
        <w:t> </w:t>
      </w:r>
      <w:r>
        <w:rPr/>
        <w:t>treatment.</w:t>
      </w:r>
      <w:r>
        <w:rPr>
          <w:spacing w:val="1"/>
        </w:rPr>
        <w:t> </w:t>
      </w:r>
      <w:r>
        <w:rPr/>
        <w:t>Comparison of pre</w:t>
      </w:r>
      <w:r>
        <w:rPr>
          <w:spacing w:val="70"/>
        </w:rPr>
        <w:t> </w:t>
      </w:r>
      <w:r>
        <w:rPr/>
        <w:t>- and post - treatment pain perception scores was made</w:t>
      </w:r>
      <w:r>
        <w:rPr>
          <w:spacing w:val="1"/>
        </w:rPr>
        <w:t> </w:t>
      </w:r>
      <w:r>
        <w:rPr/>
        <w:t>in each</w:t>
      </w:r>
      <w:r>
        <w:rPr>
          <w:spacing w:val="1"/>
        </w:rPr>
        <w:t> </w:t>
      </w:r>
      <w:r>
        <w:rPr/>
        <w:t>group to determine the</w:t>
      </w:r>
      <w:r>
        <w:rPr>
          <w:spacing w:val="1"/>
        </w:rPr>
        <w:t> </w:t>
      </w:r>
      <w:r>
        <w:rPr/>
        <w:t>level of pain relief and the</w:t>
      </w:r>
      <w:r>
        <w:rPr>
          <w:spacing w:val="1"/>
        </w:rPr>
        <w:t> </w:t>
      </w:r>
      <w:r>
        <w:rPr/>
        <w:t>relative</w:t>
      </w:r>
      <w:r>
        <w:rPr>
          <w:spacing w:val="70"/>
        </w:rPr>
        <w:t> </w:t>
      </w:r>
      <w:r>
        <w:rPr/>
        <w:t>efficacy</w:t>
      </w:r>
      <w:r>
        <w:rPr>
          <w:spacing w:val="-67"/>
        </w:rPr>
        <w:t> </w:t>
      </w:r>
      <w:r>
        <w:rPr/>
        <w:t>of each modality. The difference in the severity of pain before and after</w:t>
      </w:r>
      <w:r>
        <w:rPr>
          <w:spacing w:val="1"/>
        </w:rPr>
        <w:t> </w:t>
      </w:r>
      <w:r>
        <w:rPr/>
        <w:t>treatment was statistically significant in each group. This shows that each</w:t>
      </w:r>
      <w:r>
        <w:rPr>
          <w:spacing w:val="1"/>
        </w:rPr>
        <w:t> </w:t>
      </w:r>
      <w:r>
        <w:rPr/>
        <w:t>modality ( DMT, PHONO, CRYO ) was significantly effective in relieving</w:t>
      </w:r>
      <w:r>
        <w:rPr>
          <w:spacing w:val="1"/>
        </w:rPr>
        <w:t> </w:t>
      </w:r>
      <w:r>
        <w:rPr/>
        <w:t>pain</w:t>
      </w:r>
      <w:r>
        <w:rPr>
          <w:spacing w:val="-5"/>
        </w:rPr>
        <w:t> </w:t>
      </w:r>
      <w:r>
        <w:rPr/>
        <w:t>and</w:t>
      </w:r>
      <w:r>
        <w:rPr>
          <w:spacing w:val="6"/>
        </w:rPr>
        <w:t> </w:t>
      </w:r>
      <w:r>
        <w:rPr/>
        <w:t>improving</w:t>
      </w:r>
      <w:r>
        <w:rPr>
          <w:spacing w:val="1"/>
        </w:rPr>
        <w:t> </w:t>
      </w:r>
      <w:r>
        <w:rPr/>
        <w:t>function.</w:t>
      </w:r>
    </w:p>
    <w:p>
      <w:pPr>
        <w:pStyle w:val="BodyText"/>
        <w:spacing w:line="480" w:lineRule="auto"/>
        <w:ind w:left="480" w:right="1134" w:firstLine="720"/>
        <w:jc w:val="both"/>
      </w:pPr>
      <w:r>
        <w:rPr/>
        <w:t>There is dearth of information in the literature</w:t>
      </w:r>
      <w:r>
        <w:rPr>
          <w:spacing w:val="1"/>
        </w:rPr>
        <w:t> </w:t>
      </w:r>
      <w:r>
        <w:rPr/>
        <w:t>( Balogun, 1990; Ball,</w:t>
      </w:r>
      <w:r>
        <w:rPr>
          <w:spacing w:val="1"/>
        </w:rPr>
        <w:t> </w:t>
      </w:r>
      <w:r>
        <w:rPr/>
        <w:t>2002 ) to suggest or indicate efficacy of combined treatment protocol of</w:t>
      </w:r>
      <w:r>
        <w:rPr>
          <w:spacing w:val="1"/>
        </w:rPr>
        <w:t> </w:t>
      </w:r>
      <w:r>
        <w:rPr/>
        <w:t>phonophoresis and cryotherapy ( DMT ). Hence, the finding of this current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appears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evidence-based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guidelines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demonstrate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therapeutic</w:t>
      </w:r>
      <w:r>
        <w:rPr>
          <w:spacing w:val="1"/>
        </w:rPr>
        <w:t> </w:t>
      </w:r>
      <w:r>
        <w:rPr/>
        <w:t>efficacy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DMT</w:t>
      </w:r>
      <w:r>
        <w:rPr>
          <w:spacing w:val="1"/>
        </w:rPr>
        <w:t> </w:t>
      </w:r>
      <w:r>
        <w:rPr/>
        <w:t>protocol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managing</w:t>
      </w:r>
      <w:r>
        <w:rPr>
          <w:spacing w:val="1"/>
        </w:rPr>
        <w:t> </w:t>
      </w:r>
      <w:r>
        <w:rPr/>
        <w:t>musculoskeletal</w:t>
      </w:r>
      <w:r>
        <w:rPr>
          <w:spacing w:val="6"/>
        </w:rPr>
        <w:t> </w:t>
      </w:r>
      <w:r>
        <w:rPr/>
        <w:t>pain.</w:t>
      </w:r>
      <w:r>
        <w:rPr>
          <w:spacing w:val="15"/>
        </w:rPr>
        <w:t> </w:t>
      </w:r>
      <w:r>
        <w:rPr/>
        <w:t>The</w:t>
      </w:r>
      <w:r>
        <w:rPr>
          <w:spacing w:val="12"/>
        </w:rPr>
        <w:t> </w:t>
      </w:r>
      <w:r>
        <w:rPr/>
        <w:t>efficacy</w:t>
      </w:r>
      <w:r>
        <w:rPr>
          <w:spacing w:val="8"/>
        </w:rPr>
        <w:t> </w:t>
      </w:r>
      <w:r>
        <w:rPr/>
        <w:t>of</w:t>
      </w:r>
      <w:r>
        <w:rPr>
          <w:spacing w:val="5"/>
        </w:rPr>
        <w:t> </w:t>
      </w:r>
      <w:r>
        <w:rPr/>
        <w:t>phonophoresis</w:t>
      </w:r>
      <w:r>
        <w:rPr>
          <w:spacing w:val="14"/>
        </w:rPr>
        <w:t> </w:t>
      </w:r>
      <w:r>
        <w:rPr/>
        <w:t>and</w:t>
      </w:r>
      <w:r>
        <w:rPr>
          <w:spacing w:val="12"/>
        </w:rPr>
        <w:t> </w:t>
      </w:r>
      <w:r>
        <w:rPr/>
        <w:t>cryotherapy</w:t>
      </w:r>
      <w:r>
        <w:rPr>
          <w:spacing w:val="13"/>
        </w:rPr>
        <w:t> </w:t>
      </w:r>
      <w:r>
        <w:rPr/>
        <w:t>(</w:t>
      </w:r>
      <w:r>
        <w:rPr>
          <w:spacing w:val="10"/>
        </w:rPr>
        <w:t> </w:t>
      </w:r>
      <w:r>
        <w:rPr/>
        <w:t>as</w:t>
      </w:r>
      <w:r>
        <w:rPr>
          <w:spacing w:val="14"/>
        </w:rPr>
        <w:t> </w:t>
      </w:r>
      <w:r>
        <w:rPr/>
        <w:t>a</w:t>
      </w:r>
    </w:p>
    <w:p>
      <w:pPr>
        <w:spacing w:after="0" w:line="480" w:lineRule="auto"/>
        <w:jc w:val="both"/>
        <w:sectPr>
          <w:pgSz w:w="11910" w:h="16840"/>
          <w:pgMar w:header="723" w:footer="0" w:top="1400" w:bottom="280" w:left="1680" w:right="20"/>
        </w:sectPr>
      </w:pPr>
    </w:p>
    <w:p>
      <w:pPr>
        <w:pStyle w:val="BodyText"/>
        <w:spacing w:line="480" w:lineRule="auto" w:before="120"/>
        <w:ind w:left="480" w:right="1128"/>
        <w:jc w:val="both"/>
      </w:pPr>
      <w:r>
        <w:rPr/>
        <w:t>single</w:t>
      </w:r>
      <w:r>
        <w:rPr>
          <w:spacing w:val="1"/>
        </w:rPr>
        <w:t> </w:t>
      </w:r>
      <w:r>
        <w:rPr/>
        <w:t>modality ) demonstrated</w:t>
      </w:r>
      <w:r>
        <w:rPr>
          <w:spacing w:val="70"/>
        </w:rPr>
        <w:t> </w:t>
      </w:r>
      <w:r>
        <w:rPr/>
        <w:t>in this study support the works of Klaiman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1998</w:t>
      </w:r>
      <w:r>
        <w:rPr>
          <w:spacing w:val="1"/>
        </w:rPr>
        <w:t> </w:t>
      </w:r>
      <w:r>
        <w:rPr/>
        <w:t>);</w:t>
      </w:r>
      <w:r>
        <w:rPr>
          <w:spacing w:val="1"/>
        </w:rPr>
        <w:t> </w:t>
      </w:r>
      <w:r>
        <w:rPr/>
        <w:t>Cagnie,</w:t>
      </w:r>
      <w:r>
        <w:rPr>
          <w:spacing w:val="1"/>
        </w:rPr>
        <w:t> </w:t>
      </w:r>
      <w:r>
        <w:rPr/>
        <w:t>Vinck,</w:t>
      </w:r>
      <w:r>
        <w:rPr>
          <w:spacing w:val="1"/>
        </w:rPr>
        <w:t> </w:t>
      </w:r>
      <w:r>
        <w:rPr/>
        <w:t>Rimbaut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Vanderstraeten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2003</w:t>
      </w:r>
      <w:r>
        <w:rPr>
          <w:spacing w:val="1"/>
        </w:rPr>
        <w:t> </w:t>
      </w:r>
      <w:r>
        <w:rPr/>
        <w:t>);</w:t>
      </w:r>
      <w:r>
        <w:rPr>
          <w:spacing w:val="1"/>
        </w:rPr>
        <w:t> </w:t>
      </w:r>
      <w:r>
        <w:rPr/>
        <w:t>Kozanoglu, Basaran, Guzel and Guler-Uysal ( 2003 ); Hubbard and Denegar</w:t>
      </w:r>
      <w:r>
        <w:rPr>
          <w:spacing w:val="-67"/>
        </w:rPr>
        <w:t> </w:t>
      </w:r>
      <w:r>
        <w:rPr/>
        <w:t>( 2004 ); Bleakley, McDonough, MacAulley and Bjordal ( 2006 );</w:t>
      </w:r>
      <w:r>
        <w:rPr>
          <w:spacing w:val="1"/>
        </w:rPr>
        <w:t> </w:t>
      </w:r>
      <w:r>
        <w:rPr/>
        <w:t>Onuwe</w:t>
      </w:r>
      <w:r>
        <w:rPr>
          <w:spacing w:val="1"/>
        </w:rPr>
        <w:t> </w:t>
      </w:r>
      <w:r>
        <w:rPr/>
        <w:t>and</w:t>
      </w:r>
      <w:r>
        <w:rPr>
          <w:spacing w:val="5"/>
        </w:rPr>
        <w:t> </w:t>
      </w:r>
      <w:r>
        <w:rPr/>
        <w:t>Amadi</w:t>
      </w:r>
      <w:r>
        <w:rPr>
          <w:spacing w:val="1"/>
        </w:rPr>
        <w:t> </w:t>
      </w:r>
      <w:r>
        <w:rPr/>
        <w:t>( 2013</w:t>
      </w:r>
      <w:r>
        <w:rPr>
          <w:spacing w:val="1"/>
        </w:rPr>
        <w:t> </w:t>
      </w:r>
      <w:r>
        <w:rPr/>
        <w:t>).</w:t>
      </w:r>
    </w:p>
    <w:p>
      <w:pPr>
        <w:pStyle w:val="BodyText"/>
        <w:spacing w:line="480" w:lineRule="auto" w:before="3"/>
        <w:ind w:left="480" w:right="1132" w:firstLine="720"/>
        <w:jc w:val="both"/>
      </w:pPr>
      <w:r>
        <w:rPr/>
        <w:t>In a</w:t>
      </w:r>
      <w:r>
        <w:rPr>
          <w:spacing w:val="1"/>
        </w:rPr>
        <w:t> </w:t>
      </w:r>
      <w:r>
        <w:rPr/>
        <w:t>systematic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Bleakley,</w:t>
      </w:r>
      <w:r>
        <w:rPr>
          <w:spacing w:val="1"/>
        </w:rPr>
        <w:t> </w:t>
      </w:r>
      <w:r>
        <w:rPr/>
        <w:t>McDonough and</w:t>
      </w:r>
      <w:r>
        <w:rPr>
          <w:spacing w:val="1"/>
        </w:rPr>
        <w:t> </w:t>
      </w:r>
      <w:r>
        <w:rPr/>
        <w:t>MacAulley ( 2004 ),</w:t>
      </w:r>
      <w:r>
        <w:rPr>
          <w:spacing w:val="1"/>
        </w:rPr>
        <w:t> </w:t>
      </w:r>
      <w:r>
        <w:rPr/>
        <w:t>only few studies</w:t>
      </w:r>
      <w:r>
        <w:rPr>
          <w:spacing w:val="1"/>
        </w:rPr>
        <w:t> </w:t>
      </w:r>
      <w:r>
        <w:rPr/>
        <w:t>assessed the effectiveness</w:t>
      </w:r>
      <w:r>
        <w:rPr>
          <w:spacing w:val="1"/>
        </w:rPr>
        <w:t> </w:t>
      </w:r>
      <w:r>
        <w:rPr/>
        <w:t>of ice</w:t>
      </w:r>
      <w:r>
        <w:rPr>
          <w:spacing w:val="1"/>
        </w:rPr>
        <w:t> </w:t>
      </w:r>
      <w:r>
        <w:rPr/>
        <w:t>(cryotherapy)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closed</w:t>
      </w:r>
      <w:r>
        <w:rPr>
          <w:spacing w:val="1"/>
        </w:rPr>
        <w:t> </w:t>
      </w:r>
      <w:r>
        <w:rPr/>
        <w:t>soft</w:t>
      </w:r>
      <w:r>
        <w:rPr>
          <w:spacing w:val="1"/>
        </w:rPr>
        <w:t> </w:t>
      </w:r>
      <w:r>
        <w:rPr/>
        <w:t>tissue</w:t>
      </w:r>
      <w:r>
        <w:rPr>
          <w:spacing w:val="1"/>
        </w:rPr>
        <w:t> </w:t>
      </w:r>
      <w:r>
        <w:rPr/>
        <w:t>injury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MSI</w:t>
      </w:r>
      <w:r>
        <w:rPr>
          <w:spacing w:val="1"/>
        </w:rPr>
        <w:t> </w:t>
      </w:r>
      <w:r>
        <w:rPr/>
        <w:t>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isolation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therapies.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cryotherapy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isolation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phonophoresis and hence; the result has improved on the existing data-base</w:t>
      </w:r>
      <w:r>
        <w:rPr>
          <w:spacing w:val="1"/>
        </w:rPr>
        <w:t> </w:t>
      </w:r>
      <w:r>
        <w:rPr/>
        <w:t>in the literature ( Swenson, Sward and Karisson, 1996; MacAuley, 2001;</w:t>
      </w:r>
      <w:r>
        <w:rPr>
          <w:spacing w:val="1"/>
        </w:rPr>
        <w:t> </w:t>
      </w:r>
      <w:r>
        <w:rPr/>
        <w:t>Bleakley, McDonough, MacAulley and Bjordal, 2006; Yagiz, 2006 ) as</w:t>
      </w:r>
      <w:r>
        <w:rPr>
          <w:spacing w:val="1"/>
        </w:rPr>
        <w:t> </w:t>
      </w:r>
      <w:r>
        <w:rPr/>
        <w:t>regards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efficacy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cryotherapy.</w:t>
      </w:r>
    </w:p>
    <w:p>
      <w:pPr>
        <w:pStyle w:val="BodyText"/>
        <w:spacing w:line="480" w:lineRule="auto"/>
        <w:ind w:left="480" w:right="1132" w:firstLine="720"/>
        <w:jc w:val="both"/>
      </w:pPr>
      <w:r>
        <w:rPr/>
        <w:t>Bleakley, McDonough and MacAulley ( 2004 ) did observe in the</w:t>
      </w:r>
      <w:r>
        <w:rPr>
          <w:spacing w:val="1"/>
        </w:rPr>
        <w:t> </w:t>
      </w:r>
      <w:r>
        <w:rPr/>
        <w:t>literature review that there was no evidence of an optimal mode or duration</w:t>
      </w:r>
      <w:r>
        <w:rPr>
          <w:spacing w:val="1"/>
        </w:rPr>
        <w:t> </w:t>
      </w:r>
      <w:r>
        <w:rPr/>
        <w:t>of cryotherapy treatment.</w:t>
      </w:r>
      <w:r>
        <w:rPr>
          <w:spacing w:val="1"/>
        </w:rPr>
        <w:t> </w:t>
      </w:r>
      <w:r>
        <w:rPr/>
        <w:t>Hubbard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Denegar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2004</w:t>
      </w:r>
      <w:r>
        <w:rPr>
          <w:spacing w:val="1"/>
        </w:rPr>
        <w:t> </w:t>
      </w:r>
      <w:r>
        <w:rPr/>
        <w:t>)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observation among others and recommended that studies should be focused</w:t>
      </w:r>
      <w:r>
        <w:rPr>
          <w:spacing w:val="1"/>
        </w:rPr>
        <w:t> </w:t>
      </w:r>
      <w:r>
        <w:rPr/>
        <w:t>on developing modes, duration and frequencies of ice application that will</w:t>
      </w:r>
      <w:r>
        <w:rPr>
          <w:spacing w:val="1"/>
        </w:rPr>
        <w:t> </w:t>
      </w:r>
      <w:r>
        <w:rPr/>
        <w:t>optimise</w:t>
      </w:r>
      <w:r>
        <w:rPr>
          <w:spacing w:val="1"/>
        </w:rPr>
        <w:t> </w:t>
      </w:r>
      <w:r>
        <w:rPr/>
        <w:t>outcomes</w:t>
      </w:r>
      <w:r>
        <w:rPr>
          <w:spacing w:val="3"/>
        </w:rPr>
        <w:t> </w:t>
      </w:r>
      <w:r>
        <w:rPr/>
        <w:t>after</w:t>
      </w:r>
      <w:r>
        <w:rPr>
          <w:spacing w:val="1"/>
        </w:rPr>
        <w:t> </w:t>
      </w:r>
      <w:r>
        <w:rPr/>
        <w:t>MSI.</w:t>
      </w:r>
    </w:p>
    <w:p>
      <w:pPr>
        <w:pStyle w:val="BodyText"/>
        <w:spacing w:line="480" w:lineRule="auto" w:before="1"/>
        <w:ind w:left="480" w:right="1134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intermittent</w:t>
      </w:r>
      <w:r>
        <w:rPr>
          <w:spacing w:val="1"/>
        </w:rPr>
        <w:t> </w:t>
      </w:r>
      <w:r>
        <w:rPr/>
        <w:t>cryotherapy</w:t>
      </w:r>
      <w:r>
        <w:rPr>
          <w:spacing w:val="1"/>
        </w:rPr>
        <w:t> </w:t>
      </w:r>
      <w:r>
        <w:rPr/>
        <w:t>mode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application</w:t>
      </w:r>
      <w:r>
        <w:rPr>
          <w:spacing w:val="12"/>
        </w:rPr>
        <w:t> </w:t>
      </w:r>
      <w:r>
        <w:rPr/>
        <w:t>on</w:t>
      </w:r>
      <w:r>
        <w:rPr>
          <w:spacing w:val="17"/>
        </w:rPr>
        <w:t> </w:t>
      </w:r>
      <w:r>
        <w:rPr/>
        <w:t>alternate</w:t>
      </w:r>
      <w:r>
        <w:rPr>
          <w:spacing w:val="17"/>
        </w:rPr>
        <w:t> </w:t>
      </w:r>
      <w:r>
        <w:rPr/>
        <w:t>days.</w:t>
      </w:r>
      <w:r>
        <w:rPr>
          <w:spacing w:val="19"/>
        </w:rPr>
        <w:t> </w:t>
      </w:r>
      <w:r>
        <w:rPr/>
        <w:t>With</w:t>
      </w:r>
      <w:r>
        <w:rPr>
          <w:spacing w:val="12"/>
        </w:rPr>
        <w:t> </w:t>
      </w:r>
      <w:r>
        <w:rPr/>
        <w:t>the</w:t>
      </w:r>
      <w:r>
        <w:rPr>
          <w:spacing w:val="22"/>
        </w:rPr>
        <w:t> </w:t>
      </w:r>
      <w:r>
        <w:rPr/>
        <w:t>significant</w:t>
      </w:r>
      <w:r>
        <w:rPr>
          <w:spacing w:val="24"/>
        </w:rPr>
        <w:t> </w:t>
      </w:r>
      <w:r>
        <w:rPr/>
        <w:t>level</w:t>
      </w:r>
      <w:r>
        <w:rPr>
          <w:spacing w:val="11"/>
        </w:rPr>
        <w:t> </w:t>
      </w:r>
      <w:r>
        <w:rPr/>
        <w:t>of</w:t>
      </w:r>
      <w:r>
        <w:rPr>
          <w:spacing w:val="15"/>
        </w:rPr>
        <w:t> </w:t>
      </w:r>
      <w:r>
        <w:rPr/>
        <w:t>pain</w:t>
      </w:r>
      <w:r>
        <w:rPr>
          <w:spacing w:val="16"/>
        </w:rPr>
        <w:t> </w:t>
      </w:r>
      <w:r>
        <w:rPr/>
        <w:t>relief</w:t>
      </w:r>
    </w:p>
    <w:p>
      <w:pPr>
        <w:spacing w:after="0" w:line="480" w:lineRule="auto"/>
        <w:jc w:val="both"/>
        <w:sectPr>
          <w:pgSz w:w="11910" w:h="16840"/>
          <w:pgMar w:header="723" w:footer="0" w:top="1400" w:bottom="280" w:left="1680" w:right="20"/>
        </w:sectPr>
      </w:pPr>
    </w:p>
    <w:p>
      <w:pPr>
        <w:pStyle w:val="BodyText"/>
        <w:spacing w:line="480" w:lineRule="auto" w:before="120"/>
        <w:ind w:left="480" w:right="1138"/>
        <w:jc w:val="both"/>
      </w:pPr>
      <w:r>
        <w:rPr/>
        <w:t>achieved when cryotherapy was applied ( in isolation and in combination</w:t>
      </w:r>
      <w:r>
        <w:rPr>
          <w:spacing w:val="1"/>
        </w:rPr>
        <w:t> </w:t>
      </w:r>
      <w:r>
        <w:rPr/>
        <w:t>with phonophoresis ), is indication that intermittent cryotherapy mode of</w:t>
      </w:r>
      <w:r>
        <w:rPr>
          <w:spacing w:val="1"/>
        </w:rPr>
        <w:t> </w:t>
      </w:r>
      <w:r>
        <w:rPr/>
        <w:t>application</w:t>
      </w:r>
      <w:r>
        <w:rPr>
          <w:spacing w:val="-6"/>
        </w:rPr>
        <w:t> </w:t>
      </w:r>
      <w:r>
        <w:rPr/>
        <w:t>suggested by</w:t>
      </w:r>
      <w:r>
        <w:rPr>
          <w:spacing w:val="-5"/>
        </w:rPr>
        <w:t> </w:t>
      </w:r>
      <w:r>
        <w:rPr/>
        <w:t>Bleakley,</w:t>
      </w:r>
      <w:r>
        <w:rPr>
          <w:spacing w:val="2"/>
        </w:rPr>
        <w:t> </w:t>
      </w:r>
      <w:r>
        <w:rPr/>
        <w:t>McDonough,</w:t>
      </w:r>
      <w:r>
        <w:rPr>
          <w:spacing w:val="1"/>
        </w:rPr>
        <w:t> </w:t>
      </w:r>
      <w:r>
        <w:rPr/>
        <w:t>MacAulley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Bjordal</w:t>
      </w:r>
    </w:p>
    <w:p>
      <w:pPr>
        <w:pStyle w:val="BodyText"/>
        <w:spacing w:line="480" w:lineRule="auto"/>
        <w:ind w:left="480" w:right="1133"/>
        <w:jc w:val="both"/>
      </w:pPr>
      <w:r>
        <w:rPr/>
        <w:t>( 2006 ) and MacAuley ( 2001 ) may be an optimal mode of application</w:t>
      </w:r>
      <w:r>
        <w:rPr>
          <w:spacing w:val="1"/>
        </w:rPr>
        <w:t> </w:t>
      </w:r>
      <w:r>
        <w:rPr/>
        <w:t>when managing MSIs. Intermittent cryotherapy application helps sustain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muscle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compromising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skin,</w:t>
      </w:r>
      <w:r>
        <w:rPr>
          <w:spacing w:val="1"/>
        </w:rPr>
        <w:t> </w:t>
      </w:r>
      <w:r>
        <w:rPr/>
        <w:t>allows</w:t>
      </w:r>
      <w:r>
        <w:rPr>
          <w:spacing w:val="1"/>
        </w:rPr>
        <w:t> </w:t>
      </w:r>
      <w:r>
        <w:rPr/>
        <w:t>the</w:t>
      </w:r>
      <w:r>
        <w:rPr>
          <w:spacing w:val="-67"/>
        </w:rPr>
        <w:t> </w:t>
      </w:r>
      <w:r>
        <w:rPr/>
        <w:t>superficial</w:t>
      </w:r>
      <w:r>
        <w:rPr>
          <w:spacing w:val="1"/>
        </w:rPr>
        <w:t> </w:t>
      </w:r>
      <w:r>
        <w:rPr/>
        <w:t>skin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return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deeper</w:t>
      </w:r>
      <w:r>
        <w:rPr>
          <w:spacing w:val="1"/>
        </w:rPr>
        <w:t> </w:t>
      </w:r>
      <w:r>
        <w:rPr/>
        <w:t>muscle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remains</w:t>
      </w:r>
      <w:r>
        <w:rPr>
          <w:spacing w:val="1"/>
        </w:rPr>
        <w:t> </w:t>
      </w:r>
      <w:r>
        <w:rPr/>
        <w:t>low;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all,</w:t>
      </w:r>
      <w:r>
        <w:rPr>
          <w:spacing w:val="1"/>
        </w:rPr>
        <w:t> </w:t>
      </w:r>
      <w:r>
        <w:rPr/>
        <w:t>avoid</w:t>
      </w:r>
      <w:r>
        <w:rPr>
          <w:spacing w:val="1"/>
        </w:rPr>
        <w:t> </w:t>
      </w:r>
      <w:r>
        <w:rPr/>
        <w:t>side-effects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prevent</w:t>
      </w:r>
      <w:r>
        <w:rPr>
          <w:spacing w:val="-67"/>
        </w:rPr>
        <w:t> </w:t>
      </w:r>
      <w:r>
        <w:rPr/>
        <w:t>possible</w:t>
      </w:r>
      <w:r>
        <w:rPr>
          <w:spacing w:val="6"/>
        </w:rPr>
        <w:t> </w:t>
      </w:r>
      <w:r>
        <w:rPr/>
        <w:t>further</w:t>
      </w:r>
      <w:r>
        <w:rPr>
          <w:spacing w:val="4"/>
        </w:rPr>
        <w:t> </w:t>
      </w:r>
      <w:r>
        <w:rPr/>
        <w:t>injury</w:t>
      </w:r>
      <w:r>
        <w:rPr>
          <w:spacing w:val="-3"/>
        </w:rPr>
        <w:t> </w:t>
      </w:r>
      <w:r>
        <w:rPr/>
        <w:t>(</w:t>
      </w:r>
      <w:r>
        <w:rPr>
          <w:spacing w:val="-1"/>
        </w:rPr>
        <w:t> </w:t>
      </w:r>
      <w:r>
        <w:rPr/>
        <w:t>MacAuley,</w:t>
      </w:r>
      <w:r>
        <w:rPr>
          <w:spacing w:val="3"/>
        </w:rPr>
        <w:t> </w:t>
      </w:r>
      <w:r>
        <w:rPr/>
        <w:t>2001</w:t>
      </w:r>
      <w:r>
        <w:rPr>
          <w:spacing w:val="1"/>
        </w:rPr>
        <w:t> </w:t>
      </w:r>
      <w:r>
        <w:rPr/>
        <w:t>).</w:t>
      </w:r>
    </w:p>
    <w:p>
      <w:pPr>
        <w:pStyle w:val="BodyText"/>
        <w:spacing w:line="480" w:lineRule="auto" w:before="1"/>
        <w:ind w:left="480" w:right="1126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steroids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phonophoresis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e.g</w:t>
      </w:r>
      <w:r>
        <w:rPr>
          <w:spacing w:val="1"/>
        </w:rPr>
        <w:t> </w:t>
      </w:r>
      <w:r>
        <w:rPr/>
        <w:t>hydrocortisone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fluocinonide</w:t>
      </w:r>
      <w:r>
        <w:rPr>
          <w:spacing w:val="1"/>
        </w:rPr>
        <w:t> </w:t>
      </w:r>
      <w:r>
        <w:rPr/>
        <w:t>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MSDs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in</w:t>
      </w:r>
      <w:r>
        <w:rPr>
          <w:spacing w:val="70"/>
        </w:rPr>
        <w:t> </w:t>
      </w:r>
      <w:r>
        <w:rPr/>
        <w:t>the</w:t>
      </w:r>
      <w:r>
        <w:rPr>
          <w:spacing w:val="1"/>
        </w:rPr>
        <w:t> </w:t>
      </w:r>
      <w:r>
        <w:rPr/>
        <w:t>literature, whereas very limited studies have been done with non-steroidal</w:t>
      </w:r>
      <w:r>
        <w:rPr>
          <w:spacing w:val="1"/>
        </w:rPr>
        <w:t> </w:t>
      </w:r>
      <w:r>
        <w:rPr/>
        <w:t>anti-inflammatory</w:t>
      </w:r>
      <w:r>
        <w:rPr>
          <w:spacing w:val="-6"/>
        </w:rPr>
        <w:t> </w:t>
      </w:r>
      <w:r>
        <w:rPr/>
        <w:t>drugs</w:t>
      </w:r>
      <w:r>
        <w:rPr>
          <w:spacing w:val="1"/>
        </w:rPr>
        <w:t> </w:t>
      </w:r>
      <w:r>
        <w:rPr/>
        <w:t>(</w:t>
      </w:r>
      <w:r>
        <w:rPr>
          <w:spacing w:val="-2"/>
        </w:rPr>
        <w:t> </w:t>
      </w:r>
      <w:r>
        <w:rPr/>
        <w:t>NSAIDs</w:t>
      </w:r>
      <w:r>
        <w:rPr>
          <w:spacing w:val="2"/>
        </w:rPr>
        <w:t> </w:t>
      </w:r>
      <w:r>
        <w:rPr/>
        <w:t>)</w:t>
      </w:r>
      <w:r>
        <w:rPr>
          <w:spacing w:val="-2"/>
        </w:rPr>
        <w:t> </w:t>
      </w:r>
      <w:r>
        <w:rPr/>
        <w:t>particularly,</w:t>
      </w:r>
      <w:r>
        <w:rPr>
          <w:spacing w:val="5"/>
        </w:rPr>
        <w:t> </w:t>
      </w:r>
      <w:r>
        <w:rPr/>
        <w:t>methyl</w:t>
      </w:r>
      <w:r>
        <w:rPr>
          <w:spacing w:val="-6"/>
        </w:rPr>
        <w:t> </w:t>
      </w:r>
      <w:r>
        <w:rPr/>
        <w:t>salicylate.</w:t>
      </w:r>
    </w:p>
    <w:p>
      <w:pPr>
        <w:pStyle w:val="BodyText"/>
        <w:spacing w:line="480" w:lineRule="auto" w:before="2"/>
        <w:ind w:left="480" w:right="1134"/>
        <w:jc w:val="both"/>
      </w:pPr>
      <w:r>
        <w:rPr/>
        <w:t>The studies done</w:t>
      </w:r>
      <w:r>
        <w:rPr>
          <w:spacing w:val="1"/>
        </w:rPr>
        <w:t> </w:t>
      </w:r>
      <w:r>
        <w:rPr/>
        <w:t>by Fellinger and Schmid, Griffin et al,</w:t>
      </w:r>
      <w:r>
        <w:rPr>
          <w:spacing w:val="70"/>
        </w:rPr>
        <w:t> </w:t>
      </w:r>
      <w:r>
        <w:rPr/>
        <w:t>Kleinkort and</w:t>
      </w:r>
      <w:r>
        <w:rPr>
          <w:spacing w:val="1"/>
        </w:rPr>
        <w:t> </w:t>
      </w:r>
      <w:r>
        <w:rPr/>
        <w:t>Wood to mention a few which were all reported in a systematic review by</w:t>
      </w:r>
      <w:r>
        <w:rPr>
          <w:spacing w:val="1"/>
        </w:rPr>
        <w:t> </w:t>
      </w:r>
      <w:r>
        <w:rPr/>
        <w:t>Byl ( 1995 ) and the one done by Holdsworth and</w:t>
      </w:r>
      <w:r>
        <w:rPr>
          <w:spacing w:val="70"/>
        </w:rPr>
        <w:t> </w:t>
      </w:r>
      <w:r>
        <w:rPr/>
        <w:t>Anderson; and reported</w:t>
      </w:r>
      <w:r>
        <w:rPr>
          <w:spacing w:val="1"/>
        </w:rPr>
        <w:t> </w:t>
      </w:r>
      <w:r>
        <w:rPr/>
        <w:t>by Hoppenrath and Ciccone ( 2006 ) all used hydrocortisone phonophoresis.</w:t>
      </w:r>
      <w:r>
        <w:rPr>
          <w:spacing w:val="-67"/>
        </w:rPr>
        <w:t> </w:t>
      </w:r>
      <w:r>
        <w:rPr/>
        <w:t>This study used methyl salicylate 15% phonophoresis which demonstrated</w:t>
      </w:r>
      <w:r>
        <w:rPr>
          <w:spacing w:val="1"/>
        </w:rPr>
        <w:t> </w:t>
      </w:r>
      <w:r>
        <w:rPr/>
        <w:t>significant</w:t>
      </w:r>
      <w:r>
        <w:rPr>
          <w:spacing w:val="4"/>
        </w:rPr>
        <w:t> </w:t>
      </w:r>
      <w:r>
        <w:rPr/>
        <w:t>efficacy</w:t>
      </w:r>
      <w:r>
        <w:rPr>
          <w:spacing w:val="4"/>
        </w:rPr>
        <w:t> </w:t>
      </w:r>
      <w:r>
        <w:rPr/>
        <w:t>in</w:t>
      </w:r>
      <w:r>
        <w:rPr>
          <w:spacing w:val="-1"/>
        </w:rPr>
        <w:t> </w:t>
      </w:r>
      <w:r>
        <w:rPr/>
        <w:t>support</w:t>
      </w:r>
      <w:r>
        <w:rPr>
          <w:spacing w:val="4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5"/>
        </w:rPr>
        <w:t> </w:t>
      </w:r>
      <w:r>
        <w:rPr/>
        <w:t>studies</w:t>
      </w:r>
      <w:r>
        <w:rPr>
          <w:spacing w:val="6"/>
        </w:rPr>
        <w:t> </w:t>
      </w:r>
      <w:r>
        <w:rPr/>
        <w:t>of</w:t>
      </w:r>
      <w:r>
        <w:rPr>
          <w:spacing w:val="-2"/>
        </w:rPr>
        <w:t> </w:t>
      </w:r>
      <w:r>
        <w:rPr/>
        <w:t>Olaogun and</w:t>
      </w:r>
      <w:r>
        <w:rPr>
          <w:spacing w:val="8"/>
        </w:rPr>
        <w:t> </w:t>
      </w:r>
      <w:r>
        <w:rPr/>
        <w:t>Aluko</w:t>
      </w:r>
      <w:r>
        <w:rPr>
          <w:spacing w:val="5"/>
        </w:rPr>
        <w:t> </w:t>
      </w:r>
      <w:r>
        <w:rPr/>
        <w:t>(</w:t>
      </w:r>
      <w:r>
        <w:rPr>
          <w:spacing w:val="3"/>
        </w:rPr>
        <w:t> </w:t>
      </w:r>
      <w:r>
        <w:rPr/>
        <w:t>2000</w:t>
      </w:r>
      <w:r>
        <w:rPr>
          <w:spacing w:val="4"/>
        </w:rPr>
        <w:t> </w:t>
      </w:r>
      <w:r>
        <w:rPr/>
        <w:t>),</w:t>
      </w:r>
    </w:p>
    <w:p>
      <w:pPr>
        <w:pStyle w:val="BodyText"/>
        <w:spacing w:before="1"/>
        <w:ind w:left="480"/>
        <w:jc w:val="both"/>
      </w:pPr>
      <w:r>
        <w:rPr/>
        <w:t>Bumin</w:t>
      </w:r>
      <w:r>
        <w:rPr>
          <w:spacing w:val="-7"/>
        </w:rPr>
        <w:t> </w:t>
      </w:r>
      <w:r>
        <w:rPr/>
        <w:t>and</w:t>
      </w:r>
      <w:r>
        <w:rPr>
          <w:spacing w:val="-3"/>
        </w:rPr>
        <w:t> </w:t>
      </w:r>
      <w:r>
        <w:rPr/>
        <w:t>Can</w:t>
      </w:r>
      <w:r>
        <w:rPr>
          <w:spacing w:val="-7"/>
        </w:rPr>
        <w:t> </w:t>
      </w:r>
      <w:r>
        <w:rPr/>
        <w:t>(</w:t>
      </w:r>
      <w:r>
        <w:rPr>
          <w:spacing w:val="-4"/>
        </w:rPr>
        <w:t> </w:t>
      </w:r>
      <w:r>
        <w:rPr/>
        <w:t>2004</w:t>
      </w:r>
      <w:r>
        <w:rPr>
          <w:spacing w:val="-3"/>
        </w:rPr>
        <w:t> </w:t>
      </w:r>
      <w:r>
        <w:rPr/>
        <w:t>). Methyl</w:t>
      </w:r>
      <w:r>
        <w:rPr>
          <w:spacing w:val="-7"/>
        </w:rPr>
        <w:t> </w:t>
      </w:r>
      <w:r>
        <w:rPr/>
        <w:t>salicylate</w:t>
      </w:r>
      <w:r>
        <w:rPr>
          <w:spacing w:val="-2"/>
        </w:rPr>
        <w:t> </w:t>
      </w:r>
      <w:r>
        <w:rPr/>
        <w:t>(</w:t>
      </w:r>
      <w:r>
        <w:rPr>
          <w:spacing w:val="-4"/>
        </w:rPr>
        <w:t> </w:t>
      </w:r>
      <w:r>
        <w:rPr/>
        <w:t>NSAIDs )</w:t>
      </w:r>
      <w:r>
        <w:rPr>
          <w:spacing w:val="1"/>
        </w:rPr>
        <w:t> </w:t>
      </w:r>
      <w:r>
        <w:rPr/>
        <w:t>has</w:t>
      </w:r>
      <w:r>
        <w:rPr>
          <w:spacing w:val="-1"/>
        </w:rPr>
        <w:t> </w:t>
      </w:r>
      <w:r>
        <w:rPr/>
        <w:t>less</w:t>
      </w:r>
      <w:r>
        <w:rPr>
          <w:spacing w:val="-1"/>
        </w:rPr>
        <w:t> </w:t>
      </w:r>
      <w:r>
        <w:rPr/>
        <w:t>side</w:t>
      </w:r>
      <w:r>
        <w:rPr>
          <w:spacing w:val="-2"/>
        </w:rPr>
        <w:t> </w:t>
      </w:r>
      <w:r>
        <w:rPr/>
        <w:t>effects</w:t>
      </w:r>
    </w:p>
    <w:p>
      <w:pPr>
        <w:pStyle w:val="BodyText"/>
      </w:pPr>
    </w:p>
    <w:p>
      <w:pPr>
        <w:pStyle w:val="BodyText"/>
        <w:spacing w:line="480" w:lineRule="auto"/>
        <w:ind w:left="480" w:right="1130" w:firstLine="72"/>
        <w:jc w:val="both"/>
      </w:pPr>
      <w:r>
        <w:rPr/>
        <w:t>( Davis and Veile, 1998 ) compared with steroids ( e.g hydrocortisone ) and</w:t>
      </w:r>
      <w:r>
        <w:rPr>
          <w:spacing w:val="-67"/>
        </w:rPr>
        <w:t> </w:t>
      </w:r>
      <w:r>
        <w:rPr/>
        <w:t>transmits</w:t>
      </w:r>
      <w:r>
        <w:rPr>
          <w:spacing w:val="23"/>
        </w:rPr>
        <w:t> </w:t>
      </w:r>
      <w:r>
        <w:rPr/>
        <w:t>97%</w:t>
      </w:r>
      <w:r>
        <w:rPr>
          <w:spacing w:val="25"/>
        </w:rPr>
        <w:t> </w:t>
      </w:r>
      <w:r>
        <w:rPr/>
        <w:t>ultrasound</w:t>
      </w:r>
      <w:r>
        <w:rPr>
          <w:spacing w:val="26"/>
        </w:rPr>
        <w:t> </w:t>
      </w:r>
      <w:r>
        <w:rPr/>
        <w:t>relative</w:t>
      </w:r>
      <w:r>
        <w:rPr>
          <w:spacing w:val="28"/>
        </w:rPr>
        <w:t> </w:t>
      </w:r>
      <w:r>
        <w:rPr/>
        <w:t>to</w:t>
      </w:r>
      <w:r>
        <w:rPr>
          <w:spacing w:val="21"/>
        </w:rPr>
        <w:t> </w:t>
      </w:r>
      <w:r>
        <w:rPr/>
        <w:t>that</w:t>
      </w:r>
      <w:r>
        <w:rPr>
          <w:spacing w:val="26"/>
        </w:rPr>
        <w:t> </w:t>
      </w:r>
      <w:r>
        <w:rPr/>
        <w:t>of</w:t>
      </w:r>
      <w:r>
        <w:rPr>
          <w:spacing w:val="16"/>
        </w:rPr>
        <w:t> </w:t>
      </w:r>
      <w:r>
        <w:rPr/>
        <w:t>water</w:t>
      </w:r>
      <w:r>
        <w:rPr>
          <w:spacing w:val="25"/>
        </w:rPr>
        <w:t> </w:t>
      </w:r>
      <w:r>
        <w:rPr/>
        <w:t>(</w:t>
      </w:r>
      <w:r>
        <w:rPr>
          <w:spacing w:val="21"/>
        </w:rPr>
        <w:t> </w:t>
      </w:r>
      <w:r>
        <w:rPr/>
        <w:t>Cameron</w:t>
      </w:r>
      <w:r>
        <w:rPr>
          <w:spacing w:val="18"/>
        </w:rPr>
        <w:t> </w:t>
      </w:r>
      <w:r>
        <w:rPr/>
        <w:t>and</w:t>
      </w:r>
      <w:r>
        <w:rPr>
          <w:spacing w:val="21"/>
        </w:rPr>
        <w:t> </w:t>
      </w:r>
      <w:r>
        <w:rPr/>
        <w:t>Monroe,</w:t>
      </w:r>
    </w:p>
    <w:p>
      <w:pPr>
        <w:spacing w:after="0" w:line="480" w:lineRule="auto"/>
        <w:jc w:val="both"/>
        <w:sectPr>
          <w:pgSz w:w="11910" w:h="16840"/>
          <w:pgMar w:header="723" w:footer="0" w:top="1400" w:bottom="280" w:left="1680" w:right="20"/>
        </w:sectPr>
      </w:pPr>
    </w:p>
    <w:p>
      <w:pPr>
        <w:pStyle w:val="BodyText"/>
        <w:spacing w:line="480" w:lineRule="auto" w:before="120"/>
        <w:ind w:left="480" w:right="1136"/>
        <w:jc w:val="both"/>
      </w:pPr>
      <w:r>
        <w:rPr/>
        <w:t>1992</w:t>
      </w:r>
      <w:r>
        <w:rPr>
          <w:spacing w:val="1"/>
        </w:rPr>
        <w:t> </w:t>
      </w:r>
      <w:r>
        <w:rPr/>
        <w:t>)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makes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preferable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steroids.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all,</w:t>
      </w:r>
      <w:r>
        <w:rPr>
          <w:spacing w:val="1"/>
        </w:rPr>
        <w:t> </w:t>
      </w:r>
      <w:r>
        <w:rPr/>
        <w:t>methyl</w:t>
      </w:r>
      <w:r>
        <w:rPr>
          <w:spacing w:val="1"/>
        </w:rPr>
        <w:t> </w:t>
      </w:r>
      <w:r>
        <w:rPr/>
        <w:t>salicylate</w:t>
      </w:r>
      <w:r>
        <w:rPr>
          <w:spacing w:val="-2"/>
        </w:rPr>
        <w:t> </w:t>
      </w:r>
      <w:r>
        <w:rPr/>
        <w:t>cream</w:t>
      </w:r>
      <w:r>
        <w:rPr>
          <w:spacing w:val="-2"/>
        </w:rPr>
        <w:t> </w:t>
      </w:r>
      <w:r>
        <w:rPr/>
        <w:t>is</w:t>
      </w:r>
      <w:r>
        <w:rPr>
          <w:spacing w:val="5"/>
        </w:rPr>
        <w:t> </w:t>
      </w:r>
      <w:r>
        <w:rPr/>
        <w:t>more</w:t>
      </w:r>
      <w:r>
        <w:rPr>
          <w:spacing w:val="-1"/>
        </w:rPr>
        <w:t> </w:t>
      </w:r>
      <w:r>
        <w:rPr/>
        <w:t>readily</w:t>
      </w:r>
      <w:r>
        <w:rPr>
          <w:spacing w:val="-6"/>
        </w:rPr>
        <w:t> </w:t>
      </w:r>
      <w:r>
        <w:rPr/>
        <w:t>available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cheaper</w:t>
      </w:r>
      <w:r>
        <w:rPr>
          <w:spacing w:val="-3"/>
        </w:rPr>
        <w:t> </w:t>
      </w:r>
      <w:r>
        <w:rPr/>
        <w:t>over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counter</w:t>
      </w:r>
    </w:p>
    <w:p>
      <w:pPr>
        <w:pStyle w:val="BodyText"/>
        <w:spacing w:line="480" w:lineRule="auto"/>
        <w:ind w:left="480" w:right="1130"/>
        <w:jc w:val="both"/>
      </w:pPr>
      <w:r>
        <w:rPr/>
        <w:t>( Santiesteban, 1983; Palmer and Toombs, 2004 ). Phonophoresis simply</w:t>
      </w:r>
      <w:r>
        <w:rPr>
          <w:spacing w:val="1"/>
        </w:rPr>
        <w:t> </w:t>
      </w:r>
      <w:r>
        <w:rPr/>
        <w:t>produces thermal effect from the ultrasound which increases kinetic energy</w:t>
      </w:r>
      <w:r>
        <w:rPr>
          <w:spacing w:val="1"/>
        </w:rPr>
        <w:t> </w:t>
      </w:r>
      <w:r>
        <w:rPr/>
        <w:t>of molecules in the drug and in the cell membrane, dialates points of entry</w:t>
      </w:r>
      <w:r>
        <w:rPr>
          <w:spacing w:val="1"/>
        </w:rPr>
        <w:t> </w:t>
      </w:r>
      <w:r>
        <w:rPr/>
        <w:t>such as hair follicles and the sweat glands, and increases the circulation to</w:t>
      </w:r>
      <w:r>
        <w:rPr>
          <w:spacing w:val="1"/>
        </w:rPr>
        <w:t> </w:t>
      </w:r>
      <w:r>
        <w:rPr/>
        <w:t>the treated area ( Byl, 1995; Cagnie, Vinck, Rimbaut and Vanderstraeten,</w:t>
      </w:r>
      <w:r>
        <w:rPr>
          <w:spacing w:val="1"/>
        </w:rPr>
        <w:t> </w:t>
      </w:r>
      <w:r>
        <w:rPr/>
        <w:t>2003</w:t>
      </w:r>
      <w:r>
        <w:rPr>
          <w:spacing w:val="1"/>
        </w:rPr>
        <w:t> </w:t>
      </w:r>
      <w:r>
        <w:rPr/>
        <w:t>).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physiological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opportunity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molecules (</w:t>
      </w:r>
      <w:r>
        <w:rPr>
          <w:spacing w:val="-3"/>
        </w:rPr>
        <w:t> </w:t>
      </w:r>
      <w:r>
        <w:rPr/>
        <w:t>i.e</w:t>
      </w:r>
      <w:r>
        <w:rPr>
          <w:spacing w:val="4"/>
        </w:rPr>
        <w:t> </w:t>
      </w:r>
      <w:r>
        <w:rPr/>
        <w:t>methyl</w:t>
      </w:r>
      <w:r>
        <w:rPr>
          <w:spacing w:val="-7"/>
        </w:rPr>
        <w:t> </w:t>
      </w:r>
      <w:r>
        <w:rPr/>
        <w:t>salicylate</w:t>
      </w:r>
      <w:r>
        <w:rPr>
          <w:spacing w:val="-1"/>
        </w:rPr>
        <w:t> </w:t>
      </w:r>
      <w:r>
        <w:rPr/>
        <w:t>)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diffuse</w:t>
      </w:r>
      <w:r>
        <w:rPr>
          <w:spacing w:val="-1"/>
        </w:rPr>
        <w:t> </w:t>
      </w:r>
      <w:r>
        <w:rPr/>
        <w:t>through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stratum</w:t>
      </w:r>
      <w:r>
        <w:rPr>
          <w:spacing w:val="-6"/>
        </w:rPr>
        <w:t> </w:t>
      </w:r>
      <w:r>
        <w:rPr/>
        <w:t>corneum</w:t>
      </w:r>
    </w:p>
    <w:p>
      <w:pPr>
        <w:pStyle w:val="BodyText"/>
        <w:spacing w:line="480" w:lineRule="auto" w:before="1"/>
        <w:ind w:left="480" w:right="1139"/>
        <w:jc w:val="both"/>
      </w:pPr>
      <w:r>
        <w:rPr/>
        <w:t>( SC ) and be collected by the capillary network in the dermis ( Byl, 1995 ),</w:t>
      </w:r>
      <w:r>
        <w:rPr>
          <w:spacing w:val="1"/>
        </w:rPr>
        <w:t> </w:t>
      </w:r>
      <w:r>
        <w:rPr/>
        <w:t>thereby initiating</w:t>
      </w:r>
      <w:r>
        <w:rPr>
          <w:spacing w:val="-4"/>
        </w:rPr>
        <w:t> </w:t>
      </w:r>
      <w:r>
        <w:rPr/>
        <w:t>pain</w:t>
      </w:r>
      <w:r>
        <w:rPr>
          <w:spacing w:val="-4"/>
        </w:rPr>
        <w:t> </w:t>
      </w:r>
      <w:r>
        <w:rPr/>
        <w:t>relief.</w:t>
      </w:r>
    </w:p>
    <w:p>
      <w:pPr>
        <w:pStyle w:val="BodyText"/>
        <w:spacing w:line="480" w:lineRule="auto"/>
        <w:ind w:left="480" w:right="1128" w:firstLine="720"/>
        <w:jc w:val="both"/>
      </w:pPr>
      <w:r>
        <w:rPr/>
        <w:t>However, to determine whether DMT protocol would significantly</w:t>
      </w:r>
      <w:r>
        <w:rPr>
          <w:spacing w:val="1"/>
        </w:rPr>
        <w:t> </w:t>
      </w:r>
      <w:r>
        <w:rPr/>
        <w:t>produce pain relief and improve function among the subjects more than the</w:t>
      </w:r>
      <w:r>
        <w:rPr>
          <w:spacing w:val="1"/>
        </w:rPr>
        <w:t> </w:t>
      </w:r>
      <w:r>
        <w:rPr/>
        <w:t>one treatment protocol of phonophoresis or cryotherapy as suggested in the</w:t>
      </w:r>
      <w:r>
        <w:rPr>
          <w:spacing w:val="1"/>
        </w:rPr>
        <w:t> </w:t>
      </w:r>
      <w:r>
        <w:rPr/>
        <w:t>literature ( Santiesteban,</w:t>
      </w:r>
      <w:r>
        <w:rPr>
          <w:spacing w:val="1"/>
        </w:rPr>
        <w:t> </w:t>
      </w:r>
      <w:r>
        <w:rPr/>
        <w:t>1983;</w:t>
      </w:r>
      <w:r>
        <w:rPr>
          <w:spacing w:val="1"/>
        </w:rPr>
        <w:t> </w:t>
      </w:r>
      <w:r>
        <w:rPr/>
        <w:t>Balogun,</w:t>
      </w:r>
      <w:r>
        <w:rPr>
          <w:spacing w:val="1"/>
        </w:rPr>
        <w:t> </w:t>
      </w:r>
      <w:r>
        <w:rPr/>
        <w:t>1990 ) respectively,</w:t>
      </w:r>
      <w:r>
        <w:rPr>
          <w:spacing w:val="1"/>
        </w:rPr>
        <w:t> </w:t>
      </w:r>
      <w:r>
        <w:rPr/>
        <w:t>the post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pain</w:t>
      </w:r>
      <w:r>
        <w:rPr>
          <w:spacing w:val="1"/>
        </w:rPr>
        <w:t> </w:t>
      </w:r>
      <w:r>
        <w:rPr/>
        <w:t>perception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PPS</w:t>
      </w:r>
      <w:r>
        <w:rPr>
          <w:spacing w:val="1"/>
        </w:rPr>
        <w:t> </w:t>
      </w:r>
      <w:r>
        <w:rPr/>
        <w:t>)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using</w:t>
      </w:r>
      <w:r>
        <w:rPr>
          <w:spacing w:val="-4"/>
        </w:rPr>
        <w:t> </w:t>
      </w:r>
      <w:r>
        <w:rPr/>
        <w:t>ANOVA.</w:t>
      </w:r>
      <w:r>
        <w:rPr>
          <w:spacing w:val="3"/>
        </w:rPr>
        <w:t> </w:t>
      </w:r>
      <w:r>
        <w:rPr/>
        <w:t>There</w:t>
      </w:r>
      <w:r>
        <w:rPr>
          <w:spacing w:val="-2"/>
        </w:rPr>
        <w:t> </w:t>
      </w:r>
      <w:r>
        <w:rPr/>
        <w:t>was</w:t>
      </w:r>
      <w:r>
        <w:rPr>
          <w:spacing w:val="-2"/>
        </w:rPr>
        <w:t> </w:t>
      </w:r>
      <w:r>
        <w:rPr/>
        <w:t>no</w:t>
      </w:r>
      <w:r>
        <w:rPr>
          <w:spacing w:val="-3"/>
        </w:rPr>
        <w:t> </w:t>
      </w:r>
      <w:r>
        <w:rPr/>
        <w:t>statistically</w:t>
      </w:r>
      <w:r>
        <w:rPr>
          <w:spacing w:val="-7"/>
        </w:rPr>
        <w:t> </w:t>
      </w:r>
      <w:r>
        <w:rPr/>
        <w:t>significant</w:t>
      </w:r>
      <w:r>
        <w:rPr>
          <w:spacing w:val="-4"/>
        </w:rPr>
        <w:t> </w:t>
      </w:r>
      <w:r>
        <w:rPr/>
        <w:t>difference</w:t>
      </w:r>
    </w:p>
    <w:p>
      <w:pPr>
        <w:pStyle w:val="BodyText"/>
        <w:spacing w:line="480" w:lineRule="auto"/>
        <w:ind w:left="480" w:right="1135"/>
        <w:jc w:val="both"/>
      </w:pPr>
      <w:r>
        <w:rPr/>
        <w:t>in pain relief. The result implies that the three modalities ( DMT, PHONO,</w:t>
      </w:r>
      <w:r>
        <w:rPr>
          <w:spacing w:val="1"/>
        </w:rPr>
        <w:t> </w:t>
      </w:r>
      <w:r>
        <w:rPr/>
        <w:t>CRYO ) were equally and significantly effective, but the DMT protocol</w:t>
      </w:r>
      <w:r>
        <w:rPr>
          <w:spacing w:val="1"/>
        </w:rPr>
        <w:t> </w:t>
      </w:r>
      <w:r>
        <w:rPr/>
        <w:t>could not significantly produce more pain relief among the subjects when</w:t>
      </w:r>
      <w:r>
        <w:rPr>
          <w:spacing w:val="1"/>
        </w:rPr>
        <w:t> </w:t>
      </w:r>
      <w:r>
        <w:rPr/>
        <w:t>compared</w:t>
      </w:r>
      <w:r>
        <w:rPr>
          <w:spacing w:val="2"/>
        </w:rPr>
        <w:t> </w:t>
      </w:r>
      <w:r>
        <w:rPr/>
        <w:t>with</w:t>
      </w:r>
      <w:r>
        <w:rPr>
          <w:spacing w:val="-4"/>
        </w:rPr>
        <w:t> </w:t>
      </w:r>
      <w:r>
        <w:rPr/>
        <w:t>the</w:t>
      </w:r>
      <w:r>
        <w:rPr>
          <w:spacing w:val="2"/>
        </w:rPr>
        <w:t> </w:t>
      </w:r>
      <w:r>
        <w:rPr/>
        <w:t>two other</w:t>
      </w:r>
      <w:r>
        <w:rPr>
          <w:spacing w:val="2"/>
        </w:rPr>
        <w:t> </w:t>
      </w:r>
      <w:r>
        <w:rPr/>
        <w:t>groups</w:t>
      </w:r>
      <w:r>
        <w:rPr>
          <w:spacing w:val="4"/>
        </w:rPr>
        <w:t> </w:t>
      </w:r>
      <w:r>
        <w:rPr/>
        <w:t>(</w:t>
      </w:r>
      <w:r>
        <w:rPr>
          <w:spacing w:val="-1"/>
        </w:rPr>
        <w:t> </w:t>
      </w:r>
      <w:r>
        <w:rPr/>
        <w:t>protocols</w:t>
      </w:r>
      <w:r>
        <w:rPr>
          <w:spacing w:val="2"/>
        </w:rPr>
        <w:t> </w:t>
      </w:r>
      <w:r>
        <w:rPr/>
        <w:t>).</w:t>
      </w:r>
    </w:p>
    <w:p>
      <w:pPr>
        <w:spacing w:after="0" w:line="480" w:lineRule="auto"/>
        <w:jc w:val="both"/>
        <w:sectPr>
          <w:pgSz w:w="11910" w:h="16840"/>
          <w:pgMar w:header="723" w:footer="0" w:top="1400" w:bottom="280" w:left="1680" w:right="20"/>
        </w:sectPr>
      </w:pPr>
    </w:p>
    <w:p>
      <w:pPr>
        <w:pStyle w:val="BodyText"/>
        <w:spacing w:line="480" w:lineRule="auto" w:before="120"/>
        <w:ind w:left="480" w:right="1128" w:firstLine="720"/>
        <w:jc w:val="both"/>
      </w:pPr>
      <w:r>
        <w:rPr/>
        <w:t>Although a variety of ultrasound settings ( treatment setting ) have</w:t>
      </w:r>
      <w:r>
        <w:rPr>
          <w:spacing w:val="1"/>
        </w:rPr>
        <w:t> </w:t>
      </w:r>
      <w:r>
        <w:rPr/>
        <w:t>been used for phonophoresis in the literature, there is still controversy as</w:t>
      </w:r>
      <w:r>
        <w:rPr>
          <w:spacing w:val="1"/>
        </w:rPr>
        <w:t> </w:t>
      </w:r>
      <w:r>
        <w:rPr/>
        <w:t>regards the most suitable US settings ( Byl, 1995 ). The most commonly</w:t>
      </w:r>
      <w:r>
        <w:rPr>
          <w:spacing w:val="1"/>
        </w:rPr>
        <w:t> </w:t>
      </w:r>
      <w:r>
        <w:rPr/>
        <w:t>used include: frequency in the</w:t>
      </w:r>
      <w:r>
        <w:rPr>
          <w:spacing w:val="70"/>
        </w:rPr>
        <w:t> </w:t>
      </w:r>
      <w:r>
        <w:rPr/>
        <w:t>range of 1MHz – 3MHz, intensity in the</w:t>
      </w:r>
      <w:r>
        <w:rPr>
          <w:spacing w:val="1"/>
        </w:rPr>
        <w:t> </w:t>
      </w:r>
      <w:r>
        <w:rPr/>
        <w:t>range of 1 – 2 W/cm² ( Cagnie, Vinck, Rimbaut and Vanderstraeten, 2003 ),</w:t>
      </w:r>
      <w:r>
        <w:rPr>
          <w:spacing w:val="1"/>
        </w:rPr>
        <w:t> </w:t>
      </w:r>
      <w:r>
        <w:rPr/>
        <w:t>continuous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pulsed</w:t>
      </w:r>
      <w:r>
        <w:rPr>
          <w:spacing w:val="1"/>
        </w:rPr>
        <w:t> </w:t>
      </w:r>
      <w:r>
        <w:rPr/>
        <w:t>mode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Byl,1995;</w:t>
      </w:r>
      <w:r>
        <w:rPr>
          <w:spacing w:val="1"/>
        </w:rPr>
        <w:t> </w:t>
      </w:r>
      <w:r>
        <w:rPr/>
        <w:t>Cagnie,</w:t>
      </w:r>
      <w:r>
        <w:rPr>
          <w:spacing w:val="1"/>
        </w:rPr>
        <w:t> </w:t>
      </w:r>
      <w:r>
        <w:rPr/>
        <w:t>Vinck,</w:t>
      </w:r>
      <w:r>
        <w:rPr>
          <w:spacing w:val="1"/>
        </w:rPr>
        <w:t> </w:t>
      </w:r>
      <w:r>
        <w:rPr/>
        <w:t>Rimbaut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Vanderstraeten, 2003 ). In fact, Byl ( 1995 ) recommended that to maximise</w:t>
      </w:r>
      <w:r>
        <w:rPr>
          <w:spacing w:val="1"/>
        </w:rPr>
        <w:t> </w:t>
      </w:r>
      <w:r>
        <w:rPr/>
        <w:t>the effectiveness of phonophoresis an intensity in the thermal range of 1.5</w:t>
      </w:r>
      <w:r>
        <w:rPr>
          <w:spacing w:val="1"/>
        </w:rPr>
        <w:t> </w:t>
      </w:r>
      <w:r>
        <w:rPr/>
        <w:t>W/cm²</w:t>
      </w:r>
      <w:r>
        <w:rPr>
          <w:spacing w:val="10"/>
        </w:rPr>
        <w:t> </w:t>
      </w:r>
      <w:r>
        <w:rPr/>
        <w:t>or</w:t>
      </w:r>
      <w:r>
        <w:rPr>
          <w:spacing w:val="15"/>
        </w:rPr>
        <w:t> </w:t>
      </w:r>
      <w:r>
        <w:rPr/>
        <w:t>higher</w:t>
      </w:r>
      <w:r>
        <w:rPr>
          <w:spacing w:val="10"/>
        </w:rPr>
        <w:t> </w:t>
      </w:r>
      <w:r>
        <w:rPr/>
        <w:t>should</w:t>
      </w:r>
      <w:r>
        <w:rPr>
          <w:spacing w:val="12"/>
        </w:rPr>
        <w:t> </w:t>
      </w:r>
      <w:r>
        <w:rPr/>
        <w:t>be</w:t>
      </w:r>
      <w:r>
        <w:rPr>
          <w:spacing w:val="12"/>
        </w:rPr>
        <w:t> </w:t>
      </w:r>
      <w:r>
        <w:rPr/>
        <w:t>considered.</w:t>
      </w:r>
      <w:r>
        <w:rPr>
          <w:spacing w:val="14"/>
        </w:rPr>
        <w:t> </w:t>
      </w:r>
      <w:r>
        <w:rPr/>
        <w:t>In</w:t>
      </w:r>
      <w:r>
        <w:rPr>
          <w:spacing w:val="12"/>
        </w:rPr>
        <w:t> </w:t>
      </w:r>
      <w:r>
        <w:rPr/>
        <w:t>this</w:t>
      </w:r>
      <w:r>
        <w:rPr>
          <w:spacing w:val="13"/>
        </w:rPr>
        <w:t> </w:t>
      </w:r>
      <w:r>
        <w:rPr/>
        <w:t>current</w:t>
      </w:r>
      <w:r>
        <w:rPr>
          <w:spacing w:val="11"/>
        </w:rPr>
        <w:t> </w:t>
      </w:r>
      <w:r>
        <w:rPr/>
        <w:t>study,</w:t>
      </w:r>
      <w:r>
        <w:rPr>
          <w:spacing w:val="14"/>
        </w:rPr>
        <w:t> </w:t>
      </w:r>
      <w:r>
        <w:rPr/>
        <w:t>an</w:t>
      </w:r>
      <w:r>
        <w:rPr>
          <w:spacing w:val="12"/>
        </w:rPr>
        <w:t> </w:t>
      </w:r>
      <w:r>
        <w:rPr/>
        <w:t>intensity</w:t>
      </w:r>
      <w:r>
        <w:rPr>
          <w:spacing w:val="7"/>
        </w:rPr>
        <w:t> </w:t>
      </w:r>
      <w:r>
        <w:rPr/>
        <w:t>of</w:t>
      </w:r>
    </w:p>
    <w:p>
      <w:pPr>
        <w:pStyle w:val="BodyText"/>
        <w:spacing w:line="480" w:lineRule="auto" w:before="1"/>
        <w:ind w:left="323" w:right="1127"/>
        <w:jc w:val="right"/>
      </w:pPr>
      <w:r>
        <w:rPr/>
        <w:t>1.5</w:t>
      </w:r>
      <w:r>
        <w:rPr>
          <w:spacing w:val="8"/>
        </w:rPr>
        <w:t> </w:t>
      </w:r>
      <w:r>
        <w:rPr/>
        <w:t>W/cm²</w:t>
      </w:r>
      <w:r>
        <w:rPr>
          <w:spacing w:val="10"/>
        </w:rPr>
        <w:t> </w:t>
      </w:r>
      <w:r>
        <w:rPr/>
        <w:t>with</w:t>
      </w:r>
      <w:r>
        <w:rPr>
          <w:spacing w:val="9"/>
        </w:rPr>
        <w:t> </w:t>
      </w:r>
      <w:r>
        <w:rPr/>
        <w:t>the</w:t>
      </w:r>
      <w:r>
        <w:rPr>
          <w:spacing w:val="13"/>
        </w:rPr>
        <w:t> </w:t>
      </w:r>
      <w:r>
        <w:rPr/>
        <w:t>frequency</w:t>
      </w:r>
      <w:r>
        <w:rPr>
          <w:spacing w:val="8"/>
        </w:rPr>
        <w:t> </w:t>
      </w:r>
      <w:r>
        <w:rPr/>
        <w:t>of</w:t>
      </w:r>
      <w:r>
        <w:rPr>
          <w:spacing w:val="6"/>
        </w:rPr>
        <w:t> </w:t>
      </w:r>
      <w:r>
        <w:rPr/>
        <w:t>1MHz</w:t>
      </w:r>
      <w:r>
        <w:rPr>
          <w:spacing w:val="10"/>
        </w:rPr>
        <w:t> </w:t>
      </w:r>
      <w:r>
        <w:rPr/>
        <w:t>operating</w:t>
      </w:r>
      <w:r>
        <w:rPr>
          <w:spacing w:val="3"/>
        </w:rPr>
        <w:t> </w:t>
      </w:r>
      <w:r>
        <w:rPr/>
        <w:t>at</w:t>
      </w:r>
      <w:r>
        <w:rPr>
          <w:spacing w:val="13"/>
        </w:rPr>
        <w:t> </w:t>
      </w:r>
      <w:r>
        <w:rPr/>
        <w:t>continuous</w:t>
      </w:r>
      <w:r>
        <w:rPr>
          <w:spacing w:val="14"/>
        </w:rPr>
        <w:t> </w:t>
      </w:r>
      <w:r>
        <w:rPr/>
        <w:t>mode</w:t>
      </w:r>
      <w:r>
        <w:rPr>
          <w:spacing w:val="9"/>
        </w:rPr>
        <w:t> </w:t>
      </w:r>
      <w:r>
        <w:rPr/>
        <w:t>were</w:t>
      </w:r>
      <w:r>
        <w:rPr>
          <w:spacing w:val="-67"/>
        </w:rPr>
        <w:t> </w:t>
      </w:r>
      <w:r>
        <w:rPr/>
        <w:t>the</w:t>
      </w:r>
      <w:r>
        <w:rPr>
          <w:spacing w:val="20"/>
        </w:rPr>
        <w:t> </w:t>
      </w:r>
      <w:r>
        <w:rPr/>
        <w:t>ultrasound</w:t>
      </w:r>
      <w:r>
        <w:rPr>
          <w:spacing w:val="15"/>
        </w:rPr>
        <w:t> </w:t>
      </w:r>
      <w:r>
        <w:rPr/>
        <w:t>settings.</w:t>
      </w:r>
      <w:r>
        <w:rPr>
          <w:spacing w:val="21"/>
        </w:rPr>
        <w:t> </w:t>
      </w:r>
      <w:r>
        <w:rPr/>
        <w:t>With</w:t>
      </w:r>
      <w:r>
        <w:rPr>
          <w:spacing w:val="10"/>
        </w:rPr>
        <w:t> </w:t>
      </w:r>
      <w:r>
        <w:rPr/>
        <w:t>the</w:t>
      </w:r>
      <w:r>
        <w:rPr>
          <w:spacing w:val="15"/>
        </w:rPr>
        <w:t> </w:t>
      </w:r>
      <w:r>
        <w:rPr/>
        <w:t>significant</w:t>
      </w:r>
      <w:r>
        <w:rPr>
          <w:spacing w:val="14"/>
        </w:rPr>
        <w:t> </w:t>
      </w:r>
      <w:r>
        <w:rPr/>
        <w:t>drop</w:t>
      </w:r>
      <w:r>
        <w:rPr>
          <w:spacing w:val="19"/>
        </w:rPr>
        <w:t> </w:t>
      </w:r>
      <w:r>
        <w:rPr/>
        <w:t>in</w:t>
      </w:r>
      <w:r>
        <w:rPr>
          <w:spacing w:val="9"/>
        </w:rPr>
        <w:t> </w:t>
      </w:r>
      <w:r>
        <w:rPr/>
        <w:t>the</w:t>
      </w:r>
      <w:r>
        <w:rPr>
          <w:spacing w:val="20"/>
        </w:rPr>
        <w:t> </w:t>
      </w:r>
      <w:r>
        <w:rPr/>
        <w:t>level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pain</w:t>
      </w:r>
      <w:r>
        <w:rPr>
          <w:spacing w:val="-67"/>
        </w:rPr>
        <w:t> </w:t>
      </w:r>
      <w:r>
        <w:rPr/>
        <w:t>perception</w:t>
      </w:r>
      <w:r>
        <w:rPr>
          <w:spacing w:val="12"/>
        </w:rPr>
        <w:t> </w:t>
      </w:r>
      <w:r>
        <w:rPr/>
        <w:t>recorded</w:t>
      </w:r>
      <w:r>
        <w:rPr>
          <w:spacing w:val="21"/>
        </w:rPr>
        <w:t> </w:t>
      </w:r>
      <w:r>
        <w:rPr/>
        <w:t>in</w:t>
      </w:r>
      <w:r>
        <w:rPr>
          <w:spacing w:val="12"/>
        </w:rPr>
        <w:t> </w:t>
      </w:r>
      <w:r>
        <w:rPr/>
        <w:t>the</w:t>
      </w:r>
      <w:r>
        <w:rPr>
          <w:spacing w:val="18"/>
        </w:rPr>
        <w:t> </w:t>
      </w:r>
      <w:r>
        <w:rPr/>
        <w:t>DMT</w:t>
      </w:r>
      <w:r>
        <w:rPr>
          <w:spacing w:val="14"/>
        </w:rPr>
        <w:t> </w:t>
      </w:r>
      <w:r>
        <w:rPr/>
        <w:t>and</w:t>
      </w:r>
      <w:r>
        <w:rPr>
          <w:spacing w:val="21"/>
        </w:rPr>
        <w:t> </w:t>
      </w:r>
      <w:r>
        <w:rPr/>
        <w:t>PHONO</w:t>
      </w:r>
      <w:r>
        <w:rPr>
          <w:spacing w:val="18"/>
        </w:rPr>
        <w:t> </w:t>
      </w:r>
      <w:r>
        <w:rPr/>
        <w:t>groups,</w:t>
      </w:r>
      <w:r>
        <w:rPr>
          <w:spacing w:val="28"/>
        </w:rPr>
        <w:t> </w:t>
      </w:r>
      <w:r>
        <w:rPr/>
        <w:t>it</w:t>
      </w:r>
      <w:r>
        <w:rPr>
          <w:spacing w:val="15"/>
        </w:rPr>
        <w:t> </w:t>
      </w:r>
      <w:r>
        <w:rPr/>
        <w:t>is</w:t>
      </w:r>
      <w:r>
        <w:rPr>
          <w:spacing w:val="24"/>
        </w:rPr>
        <w:t> </w:t>
      </w:r>
      <w:r>
        <w:rPr/>
        <w:t>not</w:t>
      </w:r>
      <w:r>
        <w:rPr>
          <w:spacing w:val="16"/>
        </w:rPr>
        <w:t> </w:t>
      </w:r>
      <w:r>
        <w:rPr/>
        <w:t>out</w:t>
      </w:r>
      <w:r>
        <w:rPr>
          <w:spacing w:val="17"/>
        </w:rPr>
        <w:t> </w:t>
      </w:r>
      <w:r>
        <w:rPr/>
        <w:t>of</w:t>
      </w:r>
      <w:r>
        <w:rPr>
          <w:spacing w:val="10"/>
        </w:rPr>
        <w:t> </w:t>
      </w:r>
      <w:r>
        <w:rPr/>
        <w:t>place</w:t>
      </w:r>
      <w:r>
        <w:rPr>
          <w:spacing w:val="-67"/>
        </w:rPr>
        <w:t> </w:t>
      </w:r>
      <w:r>
        <w:rPr/>
        <w:t>to</w:t>
      </w:r>
      <w:r>
        <w:rPr>
          <w:spacing w:val="20"/>
        </w:rPr>
        <w:t> </w:t>
      </w:r>
      <w:r>
        <w:rPr/>
        <w:t>say</w:t>
      </w:r>
      <w:r>
        <w:rPr>
          <w:spacing w:val="21"/>
        </w:rPr>
        <w:t> </w:t>
      </w:r>
      <w:r>
        <w:rPr/>
        <w:t>that</w:t>
      </w:r>
      <w:r>
        <w:rPr>
          <w:spacing w:val="21"/>
        </w:rPr>
        <w:t> </w:t>
      </w:r>
      <w:r>
        <w:rPr/>
        <w:t>the</w:t>
      </w:r>
      <w:r>
        <w:rPr>
          <w:spacing w:val="27"/>
        </w:rPr>
        <w:t> </w:t>
      </w:r>
      <w:r>
        <w:rPr/>
        <w:t>treatment</w:t>
      </w:r>
      <w:r>
        <w:rPr>
          <w:spacing w:val="21"/>
        </w:rPr>
        <w:t> </w:t>
      </w:r>
      <w:r>
        <w:rPr/>
        <w:t>settings</w:t>
      </w:r>
      <w:r>
        <w:rPr>
          <w:spacing w:val="27"/>
        </w:rPr>
        <w:t> </w:t>
      </w:r>
      <w:r>
        <w:rPr/>
        <w:t>utilised</w:t>
      </w:r>
      <w:r>
        <w:rPr>
          <w:spacing w:val="26"/>
        </w:rPr>
        <w:t> </w:t>
      </w:r>
      <w:r>
        <w:rPr/>
        <w:t>in</w:t>
      </w:r>
      <w:r>
        <w:rPr>
          <w:spacing w:val="21"/>
        </w:rPr>
        <w:t> </w:t>
      </w:r>
      <w:r>
        <w:rPr/>
        <w:t>this</w:t>
      </w:r>
      <w:r>
        <w:rPr>
          <w:spacing w:val="23"/>
        </w:rPr>
        <w:t> </w:t>
      </w:r>
      <w:r>
        <w:rPr/>
        <w:t>current</w:t>
      </w:r>
      <w:r>
        <w:rPr>
          <w:spacing w:val="21"/>
        </w:rPr>
        <w:t> </w:t>
      </w:r>
      <w:r>
        <w:rPr/>
        <w:t>study</w:t>
      </w:r>
      <w:r>
        <w:rPr>
          <w:spacing w:val="21"/>
        </w:rPr>
        <w:t> </w:t>
      </w:r>
      <w:r>
        <w:rPr/>
        <w:t>are</w:t>
      </w:r>
      <w:r>
        <w:rPr>
          <w:spacing w:val="21"/>
        </w:rPr>
        <w:t> </w:t>
      </w:r>
      <w:r>
        <w:rPr/>
        <w:t>effective</w:t>
      </w:r>
      <w:r>
        <w:rPr>
          <w:spacing w:val="-67"/>
        </w:rPr>
        <w:t> </w:t>
      </w:r>
      <w:r>
        <w:rPr/>
        <w:t>and</w:t>
      </w:r>
      <w:r>
        <w:rPr>
          <w:spacing w:val="11"/>
        </w:rPr>
        <w:t> </w:t>
      </w:r>
      <w:r>
        <w:rPr/>
        <w:t>support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recommendation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Byl</w:t>
      </w:r>
      <w:r>
        <w:rPr>
          <w:spacing w:val="20"/>
        </w:rPr>
        <w:t> </w:t>
      </w:r>
      <w:r>
        <w:rPr/>
        <w:t>(</w:t>
      </w:r>
      <w:r>
        <w:rPr>
          <w:spacing w:val="11"/>
        </w:rPr>
        <w:t> </w:t>
      </w:r>
      <w:r>
        <w:rPr/>
        <w:t>1995</w:t>
      </w:r>
      <w:r>
        <w:rPr>
          <w:spacing w:val="8"/>
        </w:rPr>
        <w:t> </w:t>
      </w:r>
      <w:r>
        <w:rPr/>
        <w:t>)</w:t>
      </w:r>
      <w:r>
        <w:rPr>
          <w:spacing w:val="11"/>
        </w:rPr>
        <w:t> </w:t>
      </w:r>
      <w:r>
        <w:rPr/>
        <w:t>and</w:t>
      </w:r>
      <w:r>
        <w:rPr>
          <w:spacing w:val="8"/>
        </w:rPr>
        <w:t> </w:t>
      </w:r>
      <w:r>
        <w:rPr/>
        <w:t>the</w:t>
      </w:r>
      <w:r>
        <w:rPr>
          <w:spacing w:val="14"/>
        </w:rPr>
        <w:t> </w:t>
      </w:r>
      <w:r>
        <w:rPr/>
        <w:t>works</w:t>
      </w:r>
      <w:r>
        <w:rPr>
          <w:spacing w:val="10"/>
        </w:rPr>
        <w:t> </w:t>
      </w:r>
      <w:r>
        <w:rPr/>
        <w:t>of</w:t>
      </w:r>
      <w:r>
        <w:rPr>
          <w:spacing w:val="6"/>
        </w:rPr>
        <w:t> </w:t>
      </w:r>
      <w:r>
        <w:rPr/>
        <w:t>Tyle</w:t>
      </w:r>
      <w:r>
        <w:rPr>
          <w:spacing w:val="19"/>
        </w:rPr>
        <w:t> </w:t>
      </w:r>
      <w:r>
        <w:rPr/>
        <w:t>and</w:t>
      </w:r>
      <w:r>
        <w:rPr>
          <w:spacing w:val="-67"/>
        </w:rPr>
        <w:t> </w:t>
      </w:r>
      <w:r>
        <w:rPr/>
        <w:t>Agrawala</w:t>
      </w:r>
      <w:r>
        <w:rPr>
          <w:spacing w:val="-1"/>
        </w:rPr>
        <w:t> </w:t>
      </w:r>
      <w:r>
        <w:rPr/>
        <w:t>(</w:t>
      </w:r>
      <w:r>
        <w:rPr>
          <w:spacing w:val="-3"/>
        </w:rPr>
        <w:t> </w:t>
      </w:r>
      <w:r>
        <w:rPr/>
        <w:t>1989</w:t>
      </w:r>
      <w:r>
        <w:rPr>
          <w:spacing w:val="-2"/>
        </w:rPr>
        <w:t> </w:t>
      </w:r>
      <w:r>
        <w:rPr/>
        <w:t>)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Cagnie,</w:t>
      </w:r>
      <w:r>
        <w:rPr>
          <w:spacing w:val="1"/>
        </w:rPr>
        <w:t> </w:t>
      </w:r>
      <w:r>
        <w:rPr/>
        <w:t>Vinck,</w:t>
      </w:r>
      <w:r>
        <w:rPr>
          <w:spacing w:val="1"/>
        </w:rPr>
        <w:t> </w:t>
      </w:r>
      <w:r>
        <w:rPr/>
        <w:t>Rimbaut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Vanderstraeten</w:t>
      </w:r>
      <w:r>
        <w:rPr>
          <w:spacing w:val="-5"/>
        </w:rPr>
        <w:t> </w:t>
      </w:r>
      <w:r>
        <w:rPr/>
        <w:t>(</w:t>
      </w:r>
      <w:r>
        <w:rPr>
          <w:spacing w:val="-3"/>
        </w:rPr>
        <w:t> </w:t>
      </w:r>
      <w:r>
        <w:rPr/>
        <w:t>2003</w:t>
      </w:r>
      <w:r>
        <w:rPr>
          <w:spacing w:val="-2"/>
        </w:rPr>
        <w:t> </w:t>
      </w:r>
      <w:r>
        <w:rPr/>
        <w:t>).</w:t>
      </w:r>
    </w:p>
    <w:p>
      <w:pPr>
        <w:pStyle w:val="BodyText"/>
        <w:spacing w:line="480" w:lineRule="auto" w:before="1"/>
        <w:ind w:left="480" w:right="1127" w:firstLine="720"/>
        <w:jc w:val="both"/>
      </w:pPr>
      <w:r>
        <w:rPr/>
        <w:t>Looking at the distribution of subjects who participated in this study</w:t>
      </w:r>
      <w:r>
        <w:rPr>
          <w:spacing w:val="1"/>
        </w:rPr>
        <w:t> </w:t>
      </w:r>
      <w:r>
        <w:rPr/>
        <w:t>by occupation,</w:t>
      </w:r>
      <w:r>
        <w:rPr>
          <w:spacing w:val="1"/>
        </w:rPr>
        <w:t> </w:t>
      </w:r>
      <w:r>
        <w:rPr/>
        <w:t>41</w:t>
      </w:r>
      <w:r>
        <w:rPr>
          <w:spacing w:val="1"/>
        </w:rPr>
        <w:t> </w:t>
      </w:r>
      <w:r>
        <w:rPr/>
        <w:t>( 68.3% ) were active sports</w:t>
      </w:r>
      <w:r>
        <w:rPr>
          <w:spacing w:val="1"/>
        </w:rPr>
        <w:t> </w:t>
      </w:r>
      <w:r>
        <w:rPr/>
        <w:t>men and women while</w:t>
      </w:r>
      <w:r>
        <w:rPr>
          <w:spacing w:val="1"/>
        </w:rPr>
        <w:t> </w:t>
      </w:r>
      <w:r>
        <w:rPr/>
        <w:t>civil/public servants were 19 ( 31.7% ). This result indicates that sports men</w:t>
      </w:r>
      <w:r>
        <w:rPr>
          <w:spacing w:val="1"/>
        </w:rPr>
        <w:t> </w:t>
      </w:r>
      <w:r>
        <w:rPr/>
        <w:t>and women are more prone and vulnerable to musculoskeletal injuries or</w:t>
      </w:r>
      <w:r>
        <w:rPr>
          <w:spacing w:val="1"/>
        </w:rPr>
        <w:t> </w:t>
      </w:r>
      <w:r>
        <w:rPr/>
        <w:t>disorders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MSIs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MSDs</w:t>
      </w:r>
      <w:r>
        <w:rPr>
          <w:spacing w:val="1"/>
        </w:rPr>
        <w:t> </w:t>
      </w:r>
      <w:r>
        <w:rPr/>
        <w:t>)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frequently exposed to activities that could cause such injuries. Because of</w:t>
      </w:r>
      <w:r>
        <w:rPr>
          <w:spacing w:val="1"/>
        </w:rPr>
        <w:t> </w:t>
      </w:r>
      <w:r>
        <w:rPr/>
        <w:t>their</w:t>
      </w:r>
      <w:r>
        <w:rPr>
          <w:spacing w:val="17"/>
        </w:rPr>
        <w:t> </w:t>
      </w:r>
      <w:r>
        <w:rPr/>
        <w:t>vulnerability,</w:t>
      </w:r>
      <w:r>
        <w:rPr>
          <w:spacing w:val="22"/>
        </w:rPr>
        <w:t> </w:t>
      </w:r>
      <w:r>
        <w:rPr/>
        <w:t>it</w:t>
      </w:r>
      <w:r>
        <w:rPr>
          <w:spacing w:val="20"/>
        </w:rPr>
        <w:t> </w:t>
      </w:r>
      <w:r>
        <w:rPr/>
        <w:t>is</w:t>
      </w:r>
      <w:r>
        <w:rPr>
          <w:spacing w:val="21"/>
        </w:rPr>
        <w:t> </w:t>
      </w:r>
      <w:r>
        <w:rPr/>
        <w:t>not</w:t>
      </w:r>
      <w:r>
        <w:rPr>
          <w:spacing w:val="19"/>
        </w:rPr>
        <w:t> </w:t>
      </w:r>
      <w:r>
        <w:rPr/>
        <w:t>impossible</w:t>
      </w:r>
      <w:r>
        <w:rPr>
          <w:spacing w:val="16"/>
        </w:rPr>
        <w:t> </w:t>
      </w:r>
      <w:r>
        <w:rPr/>
        <w:t>that</w:t>
      </w:r>
      <w:r>
        <w:rPr>
          <w:spacing w:val="18"/>
        </w:rPr>
        <w:t> </w:t>
      </w:r>
      <w:r>
        <w:rPr/>
        <w:t>this</w:t>
      </w:r>
      <w:r>
        <w:rPr>
          <w:spacing w:val="26"/>
        </w:rPr>
        <w:t> </w:t>
      </w:r>
      <w:r>
        <w:rPr/>
        <w:t>might</w:t>
      </w:r>
      <w:r>
        <w:rPr>
          <w:spacing w:val="19"/>
        </w:rPr>
        <w:t> </w:t>
      </w:r>
      <w:r>
        <w:rPr/>
        <w:t>be</w:t>
      </w:r>
      <w:r>
        <w:rPr>
          <w:spacing w:val="16"/>
        </w:rPr>
        <w:t> </w:t>
      </w:r>
      <w:r>
        <w:rPr/>
        <w:t>part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6"/>
        </w:rPr>
        <w:t> </w:t>
      </w:r>
      <w:r>
        <w:rPr/>
        <w:t>reason</w:t>
      </w:r>
    </w:p>
    <w:p>
      <w:pPr>
        <w:spacing w:after="0" w:line="480" w:lineRule="auto"/>
        <w:jc w:val="both"/>
        <w:sectPr>
          <w:pgSz w:w="11910" w:h="16840"/>
          <w:pgMar w:header="723" w:footer="0" w:top="1400" w:bottom="280" w:left="1680" w:right="20"/>
        </w:sectPr>
      </w:pPr>
    </w:p>
    <w:p>
      <w:pPr>
        <w:pStyle w:val="BodyText"/>
        <w:spacing w:line="480" w:lineRule="auto" w:before="120"/>
        <w:ind w:left="480" w:right="1130"/>
      </w:pPr>
      <w:r>
        <w:rPr/>
        <w:t>why</w:t>
      </w:r>
      <w:r>
        <w:rPr>
          <w:spacing w:val="1"/>
        </w:rPr>
        <w:t> </w:t>
      </w:r>
      <w:r>
        <w:rPr/>
        <w:t>clinicians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sports</w:t>
      </w:r>
      <w:r>
        <w:rPr>
          <w:spacing w:val="1"/>
        </w:rPr>
        <w:t> </w:t>
      </w:r>
      <w:r>
        <w:rPr/>
        <w:t>medicine/rehabilitation</w:t>
      </w:r>
      <w:r>
        <w:rPr>
          <w:spacing w:val="1"/>
        </w:rPr>
        <w:t> </w:t>
      </w:r>
      <w:r>
        <w:rPr/>
        <w:t>continue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explore</w:t>
      </w:r>
      <w:r>
        <w:rPr>
          <w:spacing w:val="1"/>
        </w:rPr>
        <w:t> </w:t>
      </w:r>
      <w:r>
        <w:rPr/>
        <w:t>and</w:t>
      </w:r>
      <w:r>
        <w:rPr>
          <w:spacing w:val="-67"/>
        </w:rPr>
        <w:t> </w:t>
      </w:r>
      <w:r>
        <w:rPr/>
        <w:t>harness more aggressive pain management strategies to hasten the recovery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quicken</w:t>
      </w:r>
      <w:r>
        <w:rPr>
          <w:spacing w:val="-5"/>
        </w:rPr>
        <w:t> </w:t>
      </w:r>
      <w:r>
        <w:rPr/>
        <w:t>return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effective</w:t>
      </w:r>
      <w:r>
        <w:rPr>
          <w:spacing w:val="3"/>
        </w:rPr>
        <w:t> </w:t>
      </w:r>
      <w:r>
        <w:rPr/>
        <w:t>performance of</w:t>
      </w:r>
      <w:r>
        <w:rPr>
          <w:spacing w:val="-6"/>
        </w:rPr>
        <w:t> </w:t>
      </w:r>
      <w:r>
        <w:rPr/>
        <w:t>the</w:t>
      </w:r>
      <w:r>
        <w:rPr>
          <w:spacing w:val="5"/>
        </w:rPr>
        <w:t> </w:t>
      </w:r>
      <w:r>
        <w:rPr/>
        <w:t>injured</w:t>
      </w:r>
      <w:r>
        <w:rPr>
          <w:spacing w:val="-1"/>
        </w:rPr>
        <w:t> </w:t>
      </w:r>
      <w:r>
        <w:rPr/>
        <w:t>athletes</w:t>
      </w:r>
    </w:p>
    <w:p>
      <w:pPr>
        <w:pStyle w:val="BodyText"/>
        <w:spacing w:line="320" w:lineRule="exact"/>
        <w:ind w:left="480"/>
      </w:pPr>
      <w:r>
        <w:rPr/>
        <w:t>(</w:t>
      </w:r>
      <w:r>
        <w:rPr>
          <w:spacing w:val="-4"/>
        </w:rPr>
        <w:t> </w:t>
      </w:r>
      <w:r>
        <w:rPr/>
        <w:t>Brolinson</w:t>
      </w:r>
      <w:r>
        <w:rPr>
          <w:spacing w:val="-6"/>
        </w:rPr>
        <w:t> </w:t>
      </w:r>
      <w:r>
        <w:rPr/>
        <w:t>and</w:t>
      </w:r>
      <w:r>
        <w:rPr>
          <w:spacing w:val="-3"/>
        </w:rPr>
        <w:t> </w:t>
      </w:r>
      <w:r>
        <w:rPr/>
        <w:t>Sampson,</w:t>
      </w:r>
      <w:r>
        <w:rPr>
          <w:spacing w:val="1"/>
        </w:rPr>
        <w:t> </w:t>
      </w:r>
      <w:r>
        <w:rPr/>
        <w:t>2003;</w:t>
      </w:r>
      <w:r>
        <w:rPr>
          <w:spacing w:val="2"/>
        </w:rPr>
        <w:t> </w:t>
      </w:r>
      <w:r>
        <w:rPr/>
        <w:t>Hubbard,</w:t>
      </w:r>
      <w:r>
        <w:rPr>
          <w:spacing w:val="1"/>
        </w:rPr>
        <w:t> </w:t>
      </w:r>
      <w:r>
        <w:rPr/>
        <w:t>Aronson</w:t>
      </w:r>
      <w:r>
        <w:rPr>
          <w:spacing w:val="-7"/>
        </w:rPr>
        <w:t> </w:t>
      </w:r>
      <w:r>
        <w:rPr/>
        <w:t>and</w:t>
      </w:r>
      <w:r>
        <w:rPr>
          <w:spacing w:val="-2"/>
        </w:rPr>
        <w:t> </w:t>
      </w:r>
      <w:r>
        <w:rPr/>
        <w:t>Denegar, 2004</w:t>
      </w:r>
      <w:r>
        <w:rPr>
          <w:spacing w:val="-2"/>
        </w:rPr>
        <w:t> </w:t>
      </w:r>
      <w:r>
        <w:rPr/>
        <w:t>).</w:t>
      </w:r>
    </w:p>
    <w:p>
      <w:pPr>
        <w:pStyle w:val="BodyText"/>
        <w:spacing w:before="5"/>
      </w:pPr>
    </w:p>
    <w:p>
      <w:pPr>
        <w:pStyle w:val="Heading3"/>
        <w:numPr>
          <w:ilvl w:val="1"/>
          <w:numId w:val="39"/>
        </w:numPr>
        <w:tabs>
          <w:tab w:pos="904" w:val="left" w:leader="none"/>
        </w:tabs>
        <w:spacing w:line="240" w:lineRule="auto" w:before="0" w:after="0"/>
        <w:ind w:left="903" w:right="0" w:hanging="424"/>
        <w:jc w:val="left"/>
      </w:pPr>
      <w:bookmarkStart w:name="_TOC_250002" w:id="55"/>
      <w:bookmarkEnd w:id="55"/>
      <w:r>
        <w:rPr/>
        <w:t>CONCLUSION</w:t>
      </w:r>
    </w:p>
    <w:p>
      <w:pPr>
        <w:pStyle w:val="BodyText"/>
        <w:spacing w:before="10"/>
        <w:rPr>
          <w:b/>
          <w:sz w:val="27"/>
        </w:rPr>
      </w:pPr>
    </w:p>
    <w:p>
      <w:pPr>
        <w:pStyle w:val="BodyText"/>
        <w:spacing w:line="480" w:lineRule="auto" w:before="1"/>
        <w:ind w:left="480" w:right="1131" w:firstLine="422"/>
        <w:jc w:val="both"/>
      </w:pPr>
      <w:r>
        <w:rPr/>
        <w:t>The study has indicated the significant therapeutic efficacy of DMT, but</w:t>
      </w:r>
      <w:r>
        <w:rPr>
          <w:spacing w:val="1"/>
        </w:rPr>
        <w:t> </w:t>
      </w:r>
      <w:r>
        <w:rPr/>
        <w:t>it was not superior to the single treatment protocol of phonophoresis or</w:t>
      </w:r>
      <w:r>
        <w:rPr>
          <w:spacing w:val="1"/>
        </w:rPr>
        <w:t> </w:t>
      </w:r>
      <w:r>
        <w:rPr/>
        <w:t>cryotherapy. However, it might take less or fewer sessions to treat and make</w:t>
      </w:r>
      <w:r>
        <w:rPr>
          <w:spacing w:val="-67"/>
        </w:rPr>
        <w:t> </w:t>
      </w:r>
      <w:r>
        <w:rPr/>
        <w:t>the participants in this study pain free and fit to return to active performance</w:t>
      </w:r>
      <w:r>
        <w:rPr>
          <w:spacing w:val="-67"/>
        </w:rPr>
        <w:t> </w:t>
      </w:r>
      <w:r>
        <w:rPr/>
        <w:t>when</w:t>
      </w:r>
      <w:r>
        <w:rPr>
          <w:spacing w:val="-4"/>
        </w:rPr>
        <w:t> </w:t>
      </w:r>
      <w:r>
        <w:rPr/>
        <w:t>DMT</w:t>
      </w:r>
      <w:r>
        <w:rPr>
          <w:spacing w:val="-1"/>
        </w:rPr>
        <w:t> </w:t>
      </w:r>
      <w:r>
        <w:rPr/>
        <w:t>is</w:t>
      </w:r>
      <w:r>
        <w:rPr>
          <w:spacing w:val="3"/>
        </w:rPr>
        <w:t> </w:t>
      </w:r>
      <w:r>
        <w:rPr/>
        <w:t>considered.</w:t>
      </w:r>
    </w:p>
    <w:p>
      <w:pPr>
        <w:pStyle w:val="Heading3"/>
        <w:numPr>
          <w:ilvl w:val="1"/>
          <w:numId w:val="39"/>
        </w:numPr>
        <w:tabs>
          <w:tab w:pos="904" w:val="left" w:leader="none"/>
        </w:tabs>
        <w:spacing w:line="240" w:lineRule="auto" w:before="2" w:after="0"/>
        <w:ind w:left="903" w:right="0" w:hanging="424"/>
        <w:jc w:val="left"/>
      </w:pPr>
      <w:bookmarkStart w:name="_TOC_250001" w:id="56"/>
      <w:r>
        <w:rPr/>
        <w:t>CONTRIBUTION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bookmarkEnd w:id="56"/>
      <w:r>
        <w:rPr/>
        <w:t>KNOWLEDGE</w:t>
      </w:r>
    </w:p>
    <w:p>
      <w:pPr>
        <w:pStyle w:val="BodyText"/>
        <w:spacing w:before="5"/>
        <w:rPr>
          <w:b/>
          <w:sz w:val="27"/>
        </w:rPr>
      </w:pPr>
    </w:p>
    <w:p>
      <w:pPr>
        <w:pStyle w:val="BodyText"/>
        <w:spacing w:line="482" w:lineRule="auto" w:before="1"/>
        <w:ind w:left="480" w:right="1130" w:firstLine="422"/>
      </w:pPr>
      <w:r>
        <w:rPr/>
        <w:t>The study has shown that DMT protocol produced optimal pain relief</w:t>
      </w:r>
      <w:r>
        <w:rPr>
          <w:spacing w:val="1"/>
        </w:rPr>
        <w:t> </w:t>
      </w:r>
      <w:r>
        <w:rPr/>
        <w:t>which</w:t>
      </w:r>
      <w:r>
        <w:rPr>
          <w:spacing w:val="-4"/>
        </w:rPr>
        <w:t> </w:t>
      </w:r>
      <w:r>
        <w:rPr/>
        <w:t>literature</w:t>
      </w:r>
      <w:r>
        <w:rPr>
          <w:spacing w:val="-3"/>
        </w:rPr>
        <w:t> </w:t>
      </w:r>
      <w:r>
        <w:rPr/>
        <w:t>has</w:t>
      </w:r>
      <w:r>
        <w:rPr>
          <w:spacing w:val="-2"/>
        </w:rPr>
        <w:t> </w:t>
      </w:r>
      <w:r>
        <w:rPr/>
        <w:t>scarcely</w:t>
      </w:r>
      <w:r>
        <w:rPr>
          <w:spacing w:val="-3"/>
        </w:rPr>
        <w:t> </w:t>
      </w:r>
      <w:r>
        <w:rPr/>
        <w:t>reported.</w:t>
      </w:r>
      <w:r>
        <w:rPr>
          <w:spacing w:val="-1"/>
        </w:rPr>
        <w:t> </w:t>
      </w:r>
      <w:r>
        <w:rPr/>
        <w:t>Prescription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DMT</w:t>
      </w:r>
      <w:r>
        <w:rPr>
          <w:spacing w:val="-6"/>
        </w:rPr>
        <w:t> </w:t>
      </w:r>
      <w:r>
        <w:rPr/>
        <w:t>shall</w:t>
      </w:r>
      <w:r>
        <w:rPr>
          <w:spacing w:val="-9"/>
        </w:rPr>
        <w:t> </w:t>
      </w:r>
      <w:r>
        <w:rPr/>
        <w:t>therefore,</w:t>
      </w:r>
      <w:r>
        <w:rPr>
          <w:spacing w:val="-67"/>
        </w:rPr>
        <w:t> </w:t>
      </w:r>
      <w:r>
        <w:rPr/>
        <w:t>be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based and</w:t>
      </w:r>
      <w:r>
        <w:rPr>
          <w:spacing w:val="5"/>
        </w:rPr>
        <w:t> </w:t>
      </w:r>
      <w:r>
        <w:rPr/>
        <w:t>not on</w:t>
      </w:r>
      <w:r>
        <w:rPr>
          <w:spacing w:val="-3"/>
        </w:rPr>
        <w:t> </w:t>
      </w:r>
      <w:r>
        <w:rPr/>
        <w:t>anecdotal</w:t>
      </w:r>
      <w:r>
        <w:rPr>
          <w:spacing w:val="-5"/>
        </w:rPr>
        <w:t> </w:t>
      </w:r>
      <w:r>
        <w:rPr/>
        <w:t>experience.</w:t>
      </w:r>
    </w:p>
    <w:p>
      <w:pPr>
        <w:pStyle w:val="BodyText"/>
        <w:spacing w:line="480" w:lineRule="auto"/>
        <w:ind w:left="480" w:right="1705" w:firstLine="422"/>
        <w:jc w:val="both"/>
      </w:pPr>
      <w:r>
        <w:rPr/>
        <w:t>The result of this study does not support the anecdotal report which</w:t>
      </w:r>
      <w:r>
        <w:rPr>
          <w:spacing w:val="-67"/>
        </w:rPr>
        <w:t> </w:t>
      </w:r>
      <w:r>
        <w:rPr/>
        <w:t>suggested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DMT</w:t>
      </w:r>
      <w:r>
        <w:rPr>
          <w:spacing w:val="-1"/>
        </w:rPr>
        <w:t> </w:t>
      </w:r>
      <w:r>
        <w:rPr/>
        <w:t>may</w:t>
      </w:r>
      <w:r>
        <w:rPr>
          <w:spacing w:val="-7"/>
        </w:rPr>
        <w:t> </w:t>
      </w:r>
      <w:r>
        <w:rPr/>
        <w:t>be</w:t>
      </w:r>
      <w:r>
        <w:rPr>
          <w:spacing w:val="-2"/>
        </w:rPr>
        <w:t> </w:t>
      </w:r>
      <w:r>
        <w:rPr/>
        <w:t>superior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2"/>
        </w:rPr>
        <w:t> </w:t>
      </w:r>
      <w:r>
        <w:rPr/>
        <w:t>single</w:t>
      </w:r>
      <w:r>
        <w:rPr>
          <w:spacing w:val="-2"/>
        </w:rPr>
        <w:t> </w:t>
      </w:r>
      <w:r>
        <w:rPr/>
        <w:t>treatment</w:t>
      </w:r>
      <w:r>
        <w:rPr>
          <w:spacing w:val="-4"/>
        </w:rPr>
        <w:t> </w:t>
      </w:r>
      <w:r>
        <w:rPr/>
        <w:t>protocol</w:t>
      </w:r>
      <w:r>
        <w:rPr>
          <w:spacing w:val="-8"/>
        </w:rPr>
        <w:t> </w:t>
      </w:r>
      <w:r>
        <w:rPr/>
        <w:t>of</w:t>
      </w:r>
      <w:r>
        <w:rPr>
          <w:spacing w:val="-67"/>
        </w:rPr>
        <w:t> </w:t>
      </w:r>
      <w:r>
        <w:rPr/>
        <w:t>phonophoresis</w:t>
      </w:r>
      <w:r>
        <w:rPr>
          <w:spacing w:val="2"/>
        </w:rPr>
        <w:t> </w:t>
      </w:r>
      <w:r>
        <w:rPr/>
        <w:t>or cryotherapy.</w:t>
      </w:r>
    </w:p>
    <w:p>
      <w:pPr>
        <w:pStyle w:val="BodyText"/>
        <w:spacing w:line="480" w:lineRule="auto"/>
        <w:ind w:left="480" w:right="1242" w:firstLine="422"/>
      </w:pPr>
      <w:r>
        <w:rPr/>
        <w:t>On the account of fewer treatment</w:t>
      </w:r>
      <w:r>
        <w:rPr>
          <w:spacing w:val="1"/>
        </w:rPr>
        <w:t> </w:t>
      </w:r>
      <w:r>
        <w:rPr/>
        <w:t>sessions recorded to make the</w:t>
      </w:r>
      <w:r>
        <w:rPr>
          <w:spacing w:val="1"/>
        </w:rPr>
        <w:t> </w:t>
      </w:r>
      <w:r>
        <w:rPr/>
        <w:t>participants pain free in the DMT group, prescribing DMT as against the</w:t>
      </w:r>
      <w:r>
        <w:rPr>
          <w:spacing w:val="1"/>
        </w:rPr>
        <w:t> </w:t>
      </w:r>
      <w:r>
        <w:rPr/>
        <w:t>one</w:t>
      </w:r>
      <w:r>
        <w:rPr>
          <w:spacing w:val="-3"/>
        </w:rPr>
        <w:t> </w:t>
      </w:r>
      <w:r>
        <w:rPr/>
        <w:t>treatment</w:t>
      </w:r>
      <w:r>
        <w:rPr>
          <w:spacing w:val="-3"/>
        </w:rPr>
        <w:t> </w:t>
      </w:r>
      <w:r>
        <w:rPr/>
        <w:t>protocol</w:t>
      </w:r>
      <w:r>
        <w:rPr>
          <w:spacing w:val="-3"/>
        </w:rPr>
        <w:t> </w:t>
      </w:r>
      <w:r>
        <w:rPr/>
        <w:t>may</w:t>
      </w:r>
      <w:r>
        <w:rPr>
          <w:spacing w:val="-3"/>
        </w:rPr>
        <w:t> </w:t>
      </w:r>
      <w:r>
        <w:rPr/>
        <w:t>minimise</w:t>
      </w:r>
      <w:r>
        <w:rPr>
          <w:spacing w:val="-2"/>
        </w:rPr>
        <w:t> </w:t>
      </w:r>
      <w:r>
        <w:rPr/>
        <w:t>absenteeism</w:t>
      </w:r>
      <w:r>
        <w:rPr>
          <w:spacing w:val="-3"/>
        </w:rPr>
        <w:t> </w:t>
      </w:r>
      <w:r>
        <w:rPr/>
        <w:t>from</w:t>
      </w:r>
      <w:r>
        <w:rPr>
          <w:spacing w:val="-7"/>
        </w:rPr>
        <w:t> </w:t>
      </w:r>
      <w:r>
        <w:rPr/>
        <w:t>work</w:t>
      </w:r>
      <w:r>
        <w:rPr>
          <w:spacing w:val="-3"/>
        </w:rPr>
        <w:t> </w:t>
      </w:r>
      <w:r>
        <w:rPr/>
        <w:t>by</w:t>
      </w:r>
      <w:r>
        <w:rPr>
          <w:spacing w:val="-7"/>
        </w:rPr>
        <w:t> </w:t>
      </w:r>
      <w:r>
        <w:rPr/>
        <w:t>patients</w:t>
      </w:r>
      <w:r>
        <w:rPr>
          <w:spacing w:val="-2"/>
        </w:rPr>
        <w:t> </w:t>
      </w:r>
      <w:r>
        <w:rPr/>
        <w:t>to</w:t>
      </w:r>
      <w:r>
        <w:rPr>
          <w:spacing w:val="-67"/>
        </w:rPr>
        <w:t> </w:t>
      </w:r>
      <w:r>
        <w:rPr/>
        <w:t>keep</w:t>
      </w:r>
      <w:r>
        <w:rPr>
          <w:spacing w:val="-3"/>
        </w:rPr>
        <w:t> </w:t>
      </w:r>
      <w:r>
        <w:rPr/>
        <w:t>hospital</w:t>
      </w:r>
      <w:r>
        <w:rPr>
          <w:spacing w:val="-7"/>
        </w:rPr>
        <w:t> </w:t>
      </w:r>
      <w:r>
        <w:rPr/>
        <w:t>treatment</w:t>
      </w:r>
      <w:r>
        <w:rPr>
          <w:spacing w:val="-2"/>
        </w:rPr>
        <w:t> </w:t>
      </w:r>
      <w:r>
        <w:rPr/>
        <w:t>appointment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subsequent</w:t>
      </w:r>
      <w:r>
        <w:rPr>
          <w:spacing w:val="3"/>
        </w:rPr>
        <w:t> </w:t>
      </w:r>
      <w:r>
        <w:rPr/>
        <w:t>loss</w:t>
      </w:r>
      <w:r>
        <w:rPr>
          <w:spacing w:val="-1"/>
        </w:rPr>
        <w:t> </w:t>
      </w:r>
      <w:r>
        <w:rPr/>
        <w:t>of</w:t>
      </w:r>
      <w:r>
        <w:rPr>
          <w:spacing w:val="-8"/>
        </w:rPr>
        <w:t> </w:t>
      </w:r>
      <w:r>
        <w:rPr/>
        <w:t>work</w:t>
      </w:r>
      <w:r>
        <w:rPr>
          <w:spacing w:val="3"/>
        </w:rPr>
        <w:t> </w:t>
      </w:r>
      <w:r>
        <w:rPr/>
        <w:t>hours;</w:t>
      </w:r>
    </w:p>
    <w:p>
      <w:pPr>
        <w:spacing w:after="0" w:line="480" w:lineRule="auto"/>
        <w:sectPr>
          <w:pgSz w:w="11910" w:h="16840"/>
          <w:pgMar w:header="723" w:footer="0" w:top="1400" w:bottom="280" w:left="1680" w:right="20"/>
        </w:sectPr>
      </w:pPr>
    </w:p>
    <w:p>
      <w:pPr>
        <w:pStyle w:val="BodyText"/>
        <w:spacing w:line="480" w:lineRule="auto" w:before="120"/>
        <w:ind w:left="480" w:right="1130"/>
      </w:pPr>
      <w:r>
        <w:rPr/>
        <w:t>while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heavy</w:t>
      </w:r>
      <w:r>
        <w:rPr>
          <w:spacing w:val="-6"/>
        </w:rPr>
        <w:t> </w:t>
      </w:r>
      <w:r>
        <w:rPr/>
        <w:t>workload</w:t>
      </w:r>
      <w:r>
        <w:rPr>
          <w:spacing w:val="2"/>
        </w:rPr>
        <w:t> </w:t>
      </w:r>
      <w:r>
        <w:rPr/>
        <w:t>usually</w:t>
      </w:r>
      <w:r>
        <w:rPr>
          <w:spacing w:val="-7"/>
        </w:rPr>
        <w:t> </w:t>
      </w:r>
      <w:r>
        <w:rPr/>
        <w:t>experienced</w:t>
      </w:r>
      <w:r>
        <w:rPr>
          <w:spacing w:val="-3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clinician</w:t>
      </w:r>
      <w:r>
        <w:rPr>
          <w:spacing w:val="-3"/>
        </w:rPr>
        <w:t> </w:t>
      </w:r>
      <w:r>
        <w:rPr/>
        <w:t>may</w:t>
      </w:r>
      <w:r>
        <w:rPr>
          <w:spacing w:val="-6"/>
        </w:rPr>
        <w:t> </w:t>
      </w:r>
      <w:r>
        <w:rPr/>
        <w:t>be</w:t>
      </w:r>
      <w:r>
        <w:rPr>
          <w:spacing w:val="-67"/>
        </w:rPr>
        <w:t> </w:t>
      </w:r>
      <w:r>
        <w:rPr/>
        <w:t>reduced.</w:t>
      </w:r>
    </w:p>
    <w:p>
      <w:pPr>
        <w:pStyle w:val="BodyText"/>
        <w:spacing w:line="480" w:lineRule="auto"/>
        <w:ind w:left="480" w:right="1174" w:firstLine="422"/>
      </w:pPr>
      <w:r>
        <w:rPr/>
        <w:t>With the significant level of pain relief ( optimal pain relief</w:t>
      </w:r>
      <w:r>
        <w:rPr>
          <w:spacing w:val="1"/>
        </w:rPr>
        <w:t> </w:t>
      </w:r>
      <w:r>
        <w:rPr/>
        <w:t>) recorded</w:t>
      </w:r>
      <w:r>
        <w:rPr>
          <w:spacing w:val="1"/>
        </w:rPr>
        <w:t> </w:t>
      </w:r>
      <w:r>
        <w:rPr/>
        <w:t>among the subjects, the study has further demonstrated that the choice of</w:t>
      </w:r>
      <w:r>
        <w:rPr>
          <w:spacing w:val="1"/>
        </w:rPr>
        <w:t> </w:t>
      </w:r>
      <w:r>
        <w:rPr/>
        <w:t>ultrasound settings ( continuous mode, 1.5 W/cm² and 1 MHz ) and the</w:t>
      </w:r>
      <w:r>
        <w:rPr>
          <w:spacing w:val="1"/>
        </w:rPr>
        <w:t> </w:t>
      </w:r>
      <w:r>
        <w:rPr/>
        <w:t>mode of cryotherapy application ( intermittent ) utilised were appropriate</w:t>
      </w:r>
      <w:r>
        <w:rPr>
          <w:spacing w:val="1"/>
        </w:rPr>
        <w:t> </w:t>
      </w:r>
      <w:r>
        <w:rPr/>
        <w:t>and</w:t>
      </w:r>
      <w:r>
        <w:rPr>
          <w:spacing w:val="-7"/>
        </w:rPr>
        <w:t> </w:t>
      </w:r>
      <w:r>
        <w:rPr/>
        <w:t>effective</w:t>
      </w:r>
      <w:r>
        <w:rPr>
          <w:spacing w:val="-1"/>
        </w:rPr>
        <w:t> </w:t>
      </w:r>
      <w:r>
        <w:rPr/>
        <w:t>for</w:t>
      </w:r>
      <w:r>
        <w:rPr>
          <w:spacing w:val="-7"/>
        </w:rPr>
        <w:t> </w:t>
      </w:r>
      <w:r>
        <w:rPr/>
        <w:t>diagnosis</w:t>
      </w:r>
      <w:r>
        <w:rPr>
          <w:spacing w:val="-4"/>
        </w:rPr>
        <w:t> </w:t>
      </w:r>
      <w:r>
        <w:rPr/>
        <w:t>and</w:t>
      </w:r>
      <w:r>
        <w:rPr>
          <w:spacing w:val="-7"/>
        </w:rPr>
        <w:t> </w:t>
      </w:r>
      <w:r>
        <w:rPr/>
        <w:t>therapeutic</w:t>
      </w:r>
      <w:r>
        <w:rPr>
          <w:spacing w:val="-5"/>
        </w:rPr>
        <w:t> </w:t>
      </w:r>
      <w:r>
        <w:rPr/>
        <w:t>purposes.</w:t>
      </w:r>
      <w:r>
        <w:rPr>
          <w:spacing w:val="-3"/>
        </w:rPr>
        <w:t> </w:t>
      </w:r>
      <w:r>
        <w:rPr/>
        <w:t>This may</w:t>
      </w:r>
      <w:r>
        <w:rPr>
          <w:spacing w:val="-10"/>
        </w:rPr>
        <w:t> </w:t>
      </w:r>
      <w:r>
        <w:rPr/>
        <w:t>therefore, go</w:t>
      </w:r>
      <w:r>
        <w:rPr>
          <w:spacing w:val="-67"/>
        </w:rPr>
        <w:t> </w:t>
      </w:r>
      <w:r>
        <w:rPr/>
        <w:t>a long way to enhance the evidence base practise of the clinician or the</w:t>
      </w:r>
      <w:r>
        <w:rPr>
          <w:spacing w:val="1"/>
        </w:rPr>
        <w:t> </w:t>
      </w:r>
      <w:r>
        <w:rPr/>
        <w:t>physiotherapist.</w:t>
      </w:r>
    </w:p>
    <w:p>
      <w:pPr>
        <w:spacing w:after="0" w:line="480" w:lineRule="auto"/>
        <w:sectPr>
          <w:pgSz w:w="11910" w:h="16840"/>
          <w:pgMar w:header="723" w:footer="0" w:top="1400" w:bottom="280" w:left="1680" w:right="20"/>
        </w:sectPr>
      </w:pPr>
    </w:p>
    <w:p>
      <w:pPr>
        <w:pStyle w:val="Heading2"/>
        <w:ind w:right="1471"/>
      </w:pPr>
      <w:bookmarkStart w:name="_TOC_250000" w:id="57"/>
      <w:bookmarkEnd w:id="57"/>
      <w:r>
        <w:rPr/>
        <w:t>REFERENCES</w:t>
      </w:r>
    </w:p>
    <w:p>
      <w:pPr>
        <w:pStyle w:val="BodyText"/>
        <w:spacing w:before="10"/>
        <w:rPr>
          <w:b/>
          <w:sz w:val="31"/>
        </w:rPr>
      </w:pPr>
    </w:p>
    <w:p>
      <w:pPr>
        <w:pStyle w:val="BodyText"/>
        <w:spacing w:line="480" w:lineRule="auto"/>
        <w:ind w:left="836" w:right="2050" w:hanging="356"/>
      </w:pPr>
      <w:r>
        <w:rPr/>
        <w:t>Adegoke,</w:t>
      </w:r>
      <w:r>
        <w:rPr>
          <w:spacing w:val="-2"/>
        </w:rPr>
        <w:t> </w:t>
      </w:r>
      <w:r>
        <w:rPr/>
        <w:t>B.O.A.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Gbeminiyi,</w:t>
      </w:r>
      <w:r>
        <w:rPr>
          <w:spacing w:val="-1"/>
        </w:rPr>
        <w:t> </w:t>
      </w:r>
      <w:r>
        <w:rPr/>
        <w:t>M.O.</w:t>
      </w:r>
      <w:r>
        <w:rPr>
          <w:spacing w:val="-1"/>
        </w:rPr>
        <w:t> </w:t>
      </w:r>
      <w:r>
        <w:rPr/>
        <w:t>(</w:t>
      </w:r>
      <w:r>
        <w:rPr>
          <w:spacing w:val="-5"/>
        </w:rPr>
        <w:t> </w:t>
      </w:r>
      <w:r>
        <w:rPr/>
        <w:t>2004</w:t>
      </w:r>
      <w:r>
        <w:rPr>
          <w:spacing w:val="-4"/>
        </w:rPr>
        <w:t> </w:t>
      </w:r>
      <w:r>
        <w:rPr/>
        <w:t>).</w:t>
      </w:r>
      <w:r>
        <w:rPr>
          <w:spacing w:val="-1"/>
        </w:rPr>
        <w:t> </w:t>
      </w:r>
      <w:r>
        <w:rPr/>
        <w:t>Efficacy</w:t>
      </w:r>
      <w:r>
        <w:rPr>
          <w:spacing w:val="-8"/>
        </w:rPr>
        <w:t> </w:t>
      </w:r>
      <w:r>
        <w:rPr/>
        <w:t>of</w:t>
      </w:r>
      <w:r>
        <w:rPr>
          <w:spacing w:val="-5"/>
        </w:rPr>
        <w:t> </w:t>
      </w:r>
      <w:r>
        <w:rPr/>
        <w:t>ice</w:t>
      </w:r>
      <w:r>
        <w:rPr>
          <w:spacing w:val="-3"/>
        </w:rPr>
        <w:t> </w:t>
      </w:r>
      <w:r>
        <w:rPr/>
        <w:t>and</w:t>
      </w:r>
      <w:r>
        <w:rPr>
          <w:spacing w:val="-67"/>
        </w:rPr>
        <w:t> </w:t>
      </w:r>
      <w:r>
        <w:rPr/>
        <w:t>shortwave diathermy in the management of osteoarthritis of the</w:t>
      </w:r>
      <w:r>
        <w:rPr>
          <w:spacing w:val="1"/>
        </w:rPr>
        <w:t> </w:t>
      </w:r>
      <w:r>
        <w:rPr/>
        <w:t>knee – A preliminary report. </w:t>
      </w:r>
      <w:r>
        <w:rPr>
          <w:i/>
        </w:rPr>
        <w:t>African Journal of Biomedical</w:t>
      </w:r>
      <w:r>
        <w:rPr>
          <w:i/>
          <w:spacing w:val="1"/>
        </w:rPr>
        <w:t> </w:t>
      </w:r>
      <w:r>
        <w:rPr>
          <w:i/>
        </w:rPr>
        <w:t>Research</w:t>
      </w:r>
      <w:r>
        <w:rPr/>
        <w:t>.</w:t>
      </w:r>
      <w:r>
        <w:rPr>
          <w:spacing w:val="3"/>
        </w:rPr>
        <w:t> </w:t>
      </w:r>
      <w:r>
        <w:rPr/>
        <w:t>7</w:t>
      </w:r>
      <w:r>
        <w:rPr>
          <w:spacing w:val="1"/>
        </w:rPr>
        <w:t> </w:t>
      </w:r>
      <w:r>
        <w:rPr/>
        <w:t>:59</w:t>
      </w:r>
      <w:r>
        <w:rPr>
          <w:spacing w:val="3"/>
        </w:rPr>
        <w:t> </w:t>
      </w:r>
      <w:r>
        <w:rPr/>
        <w:t>-</w:t>
      </w:r>
      <w:r>
        <w:rPr>
          <w:spacing w:val="-1"/>
        </w:rPr>
        <w:t> </w:t>
      </w:r>
      <w:r>
        <w:rPr/>
        <w:t>63.</w:t>
      </w:r>
    </w:p>
    <w:p>
      <w:pPr>
        <w:pStyle w:val="BodyText"/>
        <w:spacing w:line="480" w:lineRule="auto" w:before="2"/>
        <w:ind w:left="836" w:right="1475" w:hanging="356"/>
      </w:pPr>
      <w:r>
        <w:rPr/>
        <w:t>Algafly,</w:t>
      </w:r>
      <w:r>
        <w:rPr>
          <w:spacing w:val="-2"/>
        </w:rPr>
        <w:t> </w:t>
      </w:r>
      <w:r>
        <w:rPr/>
        <w:t>A.A. and</w:t>
      </w:r>
      <w:r>
        <w:rPr>
          <w:spacing w:val="-3"/>
        </w:rPr>
        <w:t> </w:t>
      </w:r>
      <w:r>
        <w:rPr/>
        <w:t>George, K.P. (</w:t>
      </w:r>
      <w:r>
        <w:rPr>
          <w:spacing w:val="-4"/>
        </w:rPr>
        <w:t> </w:t>
      </w:r>
      <w:r>
        <w:rPr/>
        <w:t>2007</w:t>
      </w:r>
      <w:r>
        <w:rPr>
          <w:spacing w:val="-3"/>
        </w:rPr>
        <w:t> </w:t>
      </w:r>
      <w:r>
        <w:rPr/>
        <w:t>)</w:t>
      </w:r>
      <w:r>
        <w:rPr>
          <w:spacing w:val="-4"/>
        </w:rPr>
        <w:t> </w:t>
      </w:r>
      <w:r>
        <w:rPr/>
        <w:t>. The</w:t>
      </w:r>
      <w:r>
        <w:rPr>
          <w:spacing w:val="-2"/>
        </w:rPr>
        <w:t> </w:t>
      </w:r>
      <w:r>
        <w:rPr/>
        <w:t>effect</w:t>
      </w:r>
      <w:r>
        <w:rPr>
          <w:spacing w:val="-3"/>
        </w:rPr>
        <w:t> </w:t>
      </w:r>
      <w:r>
        <w:rPr/>
        <w:t>of</w:t>
      </w:r>
      <w:r>
        <w:rPr>
          <w:spacing w:val="-8"/>
        </w:rPr>
        <w:t> </w:t>
      </w:r>
      <w:r>
        <w:rPr/>
        <w:t>cryotherapy</w:t>
      </w:r>
      <w:r>
        <w:rPr>
          <w:spacing w:val="-7"/>
        </w:rPr>
        <w:t> </w:t>
      </w:r>
      <w:r>
        <w:rPr/>
        <w:t>on</w:t>
      </w:r>
      <w:r>
        <w:rPr>
          <w:spacing w:val="-67"/>
        </w:rPr>
        <w:t> </w:t>
      </w:r>
      <w:r>
        <w:rPr/>
        <w:t>nerve</w:t>
      </w:r>
      <w:r>
        <w:rPr>
          <w:spacing w:val="-1"/>
        </w:rPr>
        <w:t> </w:t>
      </w:r>
      <w:r>
        <w:rPr/>
        <w:t>conduction</w:t>
      </w:r>
      <w:r>
        <w:rPr>
          <w:spacing w:val="-2"/>
        </w:rPr>
        <w:t> </w:t>
      </w:r>
      <w:r>
        <w:rPr/>
        <w:t>velocity,</w:t>
      </w:r>
      <w:r>
        <w:rPr>
          <w:spacing w:val="2"/>
        </w:rPr>
        <w:t> </w:t>
      </w:r>
      <w:r>
        <w:rPr/>
        <w:t>pain</w:t>
      </w:r>
      <w:r>
        <w:rPr>
          <w:spacing w:val="-7"/>
        </w:rPr>
        <w:t> </w:t>
      </w:r>
      <w:r>
        <w:rPr/>
        <w:t>threshold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pain</w:t>
      </w:r>
      <w:r>
        <w:rPr>
          <w:spacing w:val="-6"/>
        </w:rPr>
        <w:t> </w:t>
      </w:r>
      <w:r>
        <w:rPr/>
        <w:t>tolerance.</w:t>
      </w:r>
    </w:p>
    <w:p>
      <w:pPr>
        <w:spacing w:line="321" w:lineRule="exact" w:before="0"/>
        <w:ind w:left="836" w:right="0" w:firstLine="0"/>
        <w:jc w:val="left"/>
        <w:rPr>
          <w:sz w:val="28"/>
        </w:rPr>
      </w:pPr>
      <w:r>
        <w:rPr>
          <w:i/>
          <w:sz w:val="28"/>
        </w:rPr>
        <w:t>British Journal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Sports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Medicine.</w:t>
      </w:r>
      <w:r>
        <w:rPr>
          <w:i/>
          <w:spacing w:val="1"/>
          <w:sz w:val="28"/>
        </w:rPr>
        <w:t> </w:t>
      </w:r>
      <w:r>
        <w:rPr>
          <w:sz w:val="28"/>
        </w:rPr>
        <w:t>41</w:t>
      </w:r>
      <w:r>
        <w:rPr>
          <w:spacing w:val="-1"/>
          <w:sz w:val="28"/>
        </w:rPr>
        <w:t> </w:t>
      </w:r>
      <w:r>
        <w:rPr>
          <w:sz w:val="28"/>
        </w:rPr>
        <w:t>:</w:t>
      </w:r>
      <w:r>
        <w:rPr>
          <w:spacing w:val="-7"/>
          <w:sz w:val="28"/>
        </w:rPr>
        <w:t> </w:t>
      </w:r>
      <w:r>
        <w:rPr>
          <w:sz w:val="28"/>
        </w:rPr>
        <w:t>365 -</w:t>
      </w:r>
      <w:r>
        <w:rPr>
          <w:spacing w:val="-3"/>
          <w:sz w:val="28"/>
        </w:rPr>
        <w:t> </w:t>
      </w:r>
      <w:r>
        <w:rPr>
          <w:sz w:val="28"/>
        </w:rPr>
        <w:t>369.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480"/>
      </w:pPr>
      <w:r>
        <w:rPr/>
        <w:t>Allen,</w:t>
      </w:r>
      <w:r>
        <w:rPr>
          <w:spacing w:val="4"/>
        </w:rPr>
        <w:t> </w:t>
      </w:r>
      <w:r>
        <w:rPr/>
        <w:t>L.V. (</w:t>
      </w:r>
      <w:r>
        <w:rPr>
          <w:spacing w:val="-4"/>
        </w:rPr>
        <w:t> </w:t>
      </w:r>
      <w:r>
        <w:rPr/>
        <w:t>2005</w:t>
      </w:r>
      <w:r>
        <w:rPr>
          <w:spacing w:val="-3"/>
        </w:rPr>
        <w:t> </w:t>
      </w:r>
      <w:r>
        <w:rPr/>
        <w:t>)</w:t>
      </w:r>
      <w:r>
        <w:rPr>
          <w:spacing w:val="-4"/>
        </w:rPr>
        <w:t> </w:t>
      </w:r>
      <w:r>
        <w:rPr/>
        <w:t>. Compounding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Phonophoresis.</w:t>
      </w:r>
    </w:p>
    <w:p>
      <w:pPr>
        <w:pStyle w:val="BodyText"/>
        <w:spacing w:before="11"/>
        <w:rPr>
          <w:sz w:val="27"/>
        </w:rPr>
      </w:pPr>
    </w:p>
    <w:p>
      <w:pPr>
        <w:spacing w:before="0"/>
        <w:ind w:left="836" w:right="0" w:firstLine="0"/>
        <w:jc w:val="left"/>
        <w:rPr>
          <w:sz w:val="28"/>
        </w:rPr>
      </w:pPr>
      <w:r>
        <w:rPr>
          <w:i/>
          <w:sz w:val="28"/>
        </w:rPr>
        <w:t>Secundum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Artem</w:t>
      </w:r>
      <w:r>
        <w:rPr>
          <w:sz w:val="28"/>
        </w:rPr>
        <w:t>.</w:t>
      </w:r>
      <w:r>
        <w:rPr>
          <w:spacing w:val="2"/>
          <w:sz w:val="28"/>
        </w:rPr>
        <w:t> </w:t>
      </w:r>
      <w:r>
        <w:rPr>
          <w:sz w:val="28"/>
        </w:rPr>
        <w:t>11 (2)</w:t>
      </w:r>
      <w:r>
        <w:rPr>
          <w:spacing w:val="-3"/>
          <w:sz w:val="28"/>
        </w:rPr>
        <w:t> </w:t>
      </w:r>
      <w:r>
        <w:rPr>
          <w:sz w:val="28"/>
        </w:rPr>
        <w:t>:</w:t>
      </w:r>
      <w:r>
        <w:rPr>
          <w:spacing w:val="-6"/>
          <w:sz w:val="28"/>
        </w:rPr>
        <w:t> </w:t>
      </w:r>
      <w:r>
        <w:rPr>
          <w:sz w:val="28"/>
        </w:rPr>
        <w:t>1 – 6.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480"/>
      </w:pPr>
      <w:r>
        <w:rPr/>
        <w:t>Ball,</w:t>
      </w:r>
      <w:r>
        <w:rPr>
          <w:spacing w:val="-1"/>
        </w:rPr>
        <w:t> </w:t>
      </w:r>
      <w:r>
        <w:rPr/>
        <w:t>A.M. (</w:t>
      </w:r>
      <w:r>
        <w:rPr>
          <w:spacing w:val="-3"/>
        </w:rPr>
        <w:t> </w:t>
      </w:r>
      <w:r>
        <w:rPr/>
        <w:t>2002</w:t>
      </w:r>
      <w:r>
        <w:rPr>
          <w:spacing w:val="-3"/>
        </w:rPr>
        <w:t> </w:t>
      </w:r>
      <w:r>
        <w:rPr/>
        <w:t>)</w:t>
      </w:r>
      <w:r>
        <w:rPr>
          <w:spacing w:val="-4"/>
        </w:rPr>
        <w:t> </w:t>
      </w:r>
      <w:r>
        <w:rPr/>
        <w:t>.</w:t>
      </w:r>
      <w:r>
        <w:rPr>
          <w:spacing w:val="1"/>
        </w:rPr>
        <w:t> </w:t>
      </w:r>
      <w:r>
        <w:rPr/>
        <w:t>Phonophoresis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Ice</w:t>
      </w:r>
      <w:r>
        <w:rPr>
          <w:spacing w:val="2"/>
        </w:rPr>
        <w:t> </w:t>
      </w:r>
      <w:r>
        <w:rPr/>
        <w:t>(</w:t>
      </w:r>
      <w:r>
        <w:rPr>
          <w:spacing w:val="-1"/>
        </w:rPr>
        <w:t> </w:t>
      </w:r>
      <w:r>
        <w:rPr/>
        <w:t>PTupdate</w:t>
      </w:r>
      <w:r>
        <w:rPr>
          <w:spacing w:val="-1"/>
        </w:rPr>
        <w:t> </w:t>
      </w:r>
      <w:r>
        <w:rPr/>
        <w:t>)</w:t>
      </w:r>
    </w:p>
    <w:p>
      <w:pPr>
        <w:pStyle w:val="BodyText"/>
        <w:spacing w:before="4"/>
      </w:pPr>
    </w:p>
    <w:p>
      <w:pPr>
        <w:spacing w:line="480" w:lineRule="auto" w:before="0"/>
        <w:ind w:left="480" w:right="1475" w:firstLine="355"/>
        <w:jc w:val="left"/>
        <w:rPr>
          <w:i/>
          <w:sz w:val="28"/>
        </w:rPr>
      </w:pPr>
      <w:r>
        <w:rPr>
          <w:i/>
          <w:sz w:val="28"/>
        </w:rPr>
        <w:t>URL</w:t>
      </w:r>
      <w:hyperlink r:id="rId11">
        <w:r>
          <w:rPr>
            <w:i/>
            <w:sz w:val="28"/>
          </w:rPr>
          <w:t>=http</w:t>
        </w:r>
      </w:hyperlink>
      <w:r>
        <w:rPr>
          <w:i/>
          <w:sz w:val="28"/>
        </w:rPr>
        <w:t>:</w:t>
      </w:r>
      <w:hyperlink r:id="rId11">
        <w:r>
          <w:rPr>
            <w:i/>
            <w:sz w:val="28"/>
          </w:rPr>
          <w:t>//www.PTupdate.com</w:t>
        </w:r>
      </w:hyperlink>
      <w:r>
        <w:rPr>
          <w:i/>
          <w:spacing w:val="1"/>
          <w:sz w:val="28"/>
        </w:rPr>
        <w:t> </w:t>
      </w:r>
      <w:r>
        <w:rPr>
          <w:sz w:val="28"/>
        </w:rPr>
        <w:t>Accessed on 2/9/11 &amp; 4/4/12</w:t>
      </w:r>
      <w:r>
        <w:rPr>
          <w:spacing w:val="1"/>
          <w:sz w:val="28"/>
        </w:rPr>
        <w:t> </w:t>
      </w:r>
      <w:r>
        <w:rPr>
          <w:sz w:val="28"/>
        </w:rPr>
        <w:t>Balogun,</w:t>
      </w:r>
      <w:r>
        <w:rPr>
          <w:spacing w:val="-1"/>
          <w:sz w:val="28"/>
        </w:rPr>
        <w:t> </w:t>
      </w:r>
      <w:r>
        <w:rPr>
          <w:sz w:val="28"/>
        </w:rPr>
        <w:t>J.A. (</w:t>
      </w:r>
      <w:r>
        <w:rPr>
          <w:spacing w:val="-5"/>
          <w:sz w:val="28"/>
        </w:rPr>
        <w:t> </w:t>
      </w:r>
      <w:r>
        <w:rPr>
          <w:sz w:val="28"/>
        </w:rPr>
        <w:t>1990</w:t>
      </w:r>
      <w:r>
        <w:rPr>
          <w:spacing w:val="-3"/>
          <w:sz w:val="28"/>
        </w:rPr>
        <w:t> </w:t>
      </w:r>
      <w:r>
        <w:rPr>
          <w:sz w:val="28"/>
        </w:rPr>
        <w:t>)</w:t>
      </w:r>
      <w:r>
        <w:rPr>
          <w:spacing w:val="-4"/>
          <w:sz w:val="28"/>
        </w:rPr>
        <w:t> </w:t>
      </w:r>
      <w:r>
        <w:rPr>
          <w:sz w:val="28"/>
        </w:rPr>
        <w:t>. Recent</w:t>
      </w:r>
      <w:r>
        <w:rPr>
          <w:spacing w:val="-3"/>
          <w:sz w:val="28"/>
        </w:rPr>
        <w:t> </w:t>
      </w:r>
      <w:r>
        <w:rPr>
          <w:sz w:val="28"/>
        </w:rPr>
        <w:t>Advances</w:t>
      </w:r>
      <w:r>
        <w:rPr>
          <w:spacing w:val="-1"/>
          <w:sz w:val="28"/>
        </w:rPr>
        <w:t> </w:t>
      </w:r>
      <w:r>
        <w:rPr>
          <w:sz w:val="28"/>
        </w:rPr>
        <w:t>in</w:t>
      </w:r>
      <w:r>
        <w:rPr>
          <w:spacing w:val="-7"/>
          <w:sz w:val="28"/>
        </w:rPr>
        <w:t> </w:t>
      </w:r>
      <w:r>
        <w:rPr>
          <w:sz w:val="28"/>
        </w:rPr>
        <w:t>Electrotherapy.</w:t>
      </w:r>
      <w:r>
        <w:rPr>
          <w:spacing w:val="-1"/>
          <w:sz w:val="28"/>
        </w:rPr>
        <w:t> </w:t>
      </w:r>
      <w:r>
        <w:rPr>
          <w:i/>
          <w:sz w:val="28"/>
        </w:rPr>
        <w:t>Journal</w:t>
      </w:r>
    </w:p>
    <w:p>
      <w:pPr>
        <w:spacing w:line="321" w:lineRule="exact" w:before="0"/>
        <w:ind w:left="836" w:right="0" w:firstLine="0"/>
        <w:jc w:val="left"/>
        <w:rPr>
          <w:sz w:val="28"/>
        </w:rPr>
      </w:pPr>
      <w:r>
        <w:rPr>
          <w:i/>
          <w:sz w:val="28"/>
        </w:rPr>
        <w:t>of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Nigeria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Association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Sports Science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Medicine.</w:t>
      </w:r>
      <w:r>
        <w:rPr>
          <w:i/>
          <w:spacing w:val="2"/>
          <w:sz w:val="28"/>
        </w:rPr>
        <w:t> </w:t>
      </w:r>
      <w:r>
        <w:rPr>
          <w:sz w:val="28"/>
        </w:rPr>
        <w:t>1 :</w:t>
      </w:r>
      <w:r>
        <w:rPr>
          <w:spacing w:val="-6"/>
          <w:sz w:val="28"/>
        </w:rPr>
        <w:t> </w:t>
      </w:r>
      <w:r>
        <w:rPr>
          <w:sz w:val="28"/>
        </w:rPr>
        <w:t>1 – 12.</w:t>
      </w:r>
    </w:p>
    <w:p>
      <w:pPr>
        <w:pStyle w:val="BodyText"/>
      </w:pPr>
    </w:p>
    <w:p>
      <w:pPr>
        <w:pStyle w:val="BodyText"/>
        <w:ind w:left="480"/>
      </w:pPr>
      <w:r>
        <w:rPr/>
        <w:t>Bassett</w:t>
      </w:r>
      <w:r>
        <w:rPr>
          <w:spacing w:val="-7"/>
        </w:rPr>
        <w:t> </w:t>
      </w:r>
      <w:r>
        <w:rPr/>
        <w:t>III,</w:t>
      </w:r>
      <w:r>
        <w:rPr>
          <w:spacing w:val="1"/>
        </w:rPr>
        <w:t> </w:t>
      </w:r>
      <w:r>
        <w:rPr/>
        <w:t>F.H.,</w:t>
      </w:r>
      <w:r>
        <w:rPr>
          <w:spacing w:val="-3"/>
        </w:rPr>
        <w:t> </w:t>
      </w:r>
      <w:r>
        <w:rPr/>
        <w:t>Kirkpatrick,</w:t>
      </w:r>
      <w:r>
        <w:rPr>
          <w:spacing w:val="-3"/>
        </w:rPr>
        <w:t> </w:t>
      </w:r>
      <w:r>
        <w:rPr/>
        <w:t>J.S.,</w:t>
      </w:r>
      <w:r>
        <w:rPr>
          <w:spacing w:val="-3"/>
        </w:rPr>
        <w:t> </w:t>
      </w:r>
      <w:r>
        <w:rPr/>
        <w:t>Engelhardt,</w:t>
      </w:r>
      <w:r>
        <w:rPr>
          <w:spacing w:val="-4"/>
        </w:rPr>
        <w:t> </w:t>
      </w:r>
      <w:r>
        <w:rPr/>
        <w:t>D.L.</w:t>
      </w:r>
      <w:r>
        <w:rPr>
          <w:spacing w:val="-3"/>
        </w:rPr>
        <w:t> </w:t>
      </w:r>
      <w:r>
        <w:rPr/>
        <w:t>and</w:t>
      </w:r>
      <w:r>
        <w:rPr>
          <w:spacing w:val="-6"/>
        </w:rPr>
        <w:t> </w:t>
      </w:r>
      <w:r>
        <w:rPr/>
        <w:t>Molone,T.R.(1992).</w:t>
      </w:r>
    </w:p>
    <w:p>
      <w:pPr>
        <w:pStyle w:val="BodyText"/>
        <w:spacing w:before="10"/>
        <w:rPr>
          <w:sz w:val="27"/>
        </w:rPr>
      </w:pPr>
    </w:p>
    <w:p>
      <w:pPr>
        <w:spacing w:line="480" w:lineRule="auto" w:before="1"/>
        <w:ind w:left="836" w:right="1130" w:firstLine="0"/>
        <w:jc w:val="left"/>
        <w:rPr>
          <w:sz w:val="28"/>
        </w:rPr>
      </w:pPr>
      <w:r>
        <w:rPr>
          <w:sz w:val="28"/>
        </w:rPr>
        <w:t>Cryotherapy</w:t>
      </w:r>
      <w:r>
        <w:rPr>
          <w:spacing w:val="-8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induced</w:t>
      </w:r>
      <w:r>
        <w:rPr>
          <w:spacing w:val="-1"/>
          <w:sz w:val="28"/>
        </w:rPr>
        <w:t> </w:t>
      </w:r>
      <w:r>
        <w:rPr>
          <w:sz w:val="28"/>
        </w:rPr>
        <w:t>nerve injury.</w:t>
      </w:r>
      <w:r>
        <w:rPr>
          <w:spacing w:val="-1"/>
          <w:sz w:val="28"/>
        </w:rPr>
        <w:t> </w:t>
      </w:r>
      <w:r>
        <w:rPr>
          <w:i/>
          <w:sz w:val="28"/>
        </w:rPr>
        <w:t>American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Journal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Sports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Medicine</w:t>
      </w:r>
      <w:r>
        <w:rPr>
          <w:sz w:val="28"/>
        </w:rPr>
        <w:t>.</w:t>
      </w:r>
      <w:r>
        <w:rPr>
          <w:spacing w:val="3"/>
          <w:sz w:val="28"/>
        </w:rPr>
        <w:t> </w:t>
      </w:r>
      <w:r>
        <w:rPr>
          <w:sz w:val="28"/>
        </w:rPr>
        <w:t>20</w:t>
      </w:r>
      <w:r>
        <w:rPr>
          <w:spacing w:val="1"/>
          <w:sz w:val="28"/>
        </w:rPr>
        <w:t> </w:t>
      </w:r>
      <w:r>
        <w:rPr>
          <w:sz w:val="28"/>
        </w:rPr>
        <w:t>(5) :</w:t>
      </w:r>
      <w:r>
        <w:rPr>
          <w:spacing w:val="-5"/>
          <w:sz w:val="28"/>
        </w:rPr>
        <w:t> </w:t>
      </w:r>
      <w:r>
        <w:rPr>
          <w:sz w:val="28"/>
        </w:rPr>
        <w:t>516</w:t>
      </w:r>
      <w:r>
        <w:rPr>
          <w:spacing w:val="2"/>
          <w:sz w:val="28"/>
        </w:rPr>
        <w:t> </w:t>
      </w:r>
      <w:r>
        <w:rPr>
          <w:sz w:val="28"/>
        </w:rPr>
        <w:t>- 518.</w:t>
      </w:r>
    </w:p>
    <w:p>
      <w:pPr>
        <w:pStyle w:val="BodyText"/>
        <w:spacing w:line="480" w:lineRule="auto" w:before="3"/>
        <w:ind w:left="836" w:right="2050" w:hanging="356"/>
      </w:pPr>
      <w:r>
        <w:rPr/>
        <w:t>Beebe, F.A., Barkin, R.L. and Barkin, S.( 2005 ). A Clinical and</w:t>
      </w:r>
      <w:r>
        <w:rPr>
          <w:spacing w:val="1"/>
        </w:rPr>
        <w:t> </w:t>
      </w:r>
      <w:r>
        <w:rPr/>
        <w:t>Pharmacological Review of Skeletal Muscle Relaxants for</w:t>
      </w:r>
      <w:r>
        <w:rPr>
          <w:spacing w:val="1"/>
        </w:rPr>
        <w:t> </w:t>
      </w:r>
      <w:r>
        <w:rPr/>
        <w:t>Musculoskeletal</w:t>
      </w:r>
      <w:r>
        <w:rPr>
          <w:spacing w:val="-12"/>
        </w:rPr>
        <w:t> </w:t>
      </w:r>
      <w:r>
        <w:rPr/>
        <w:t>Conditions. </w:t>
      </w:r>
      <w:r>
        <w:rPr>
          <w:i/>
        </w:rPr>
        <w:t>American</w:t>
      </w:r>
      <w:r>
        <w:rPr>
          <w:i/>
          <w:spacing w:val="-6"/>
        </w:rPr>
        <w:t> </w:t>
      </w:r>
      <w:r>
        <w:rPr>
          <w:i/>
        </w:rPr>
        <w:t>Journal</w:t>
      </w:r>
      <w:r>
        <w:rPr>
          <w:i/>
          <w:spacing w:val="-6"/>
        </w:rPr>
        <w:t> </w:t>
      </w:r>
      <w:r>
        <w:rPr>
          <w:i/>
        </w:rPr>
        <w:t>of</w:t>
      </w:r>
      <w:r>
        <w:rPr>
          <w:i/>
          <w:spacing w:val="-7"/>
        </w:rPr>
        <w:t> </w:t>
      </w:r>
      <w:r>
        <w:rPr>
          <w:i/>
        </w:rPr>
        <w:t>Therapeutics.</w:t>
      </w:r>
      <w:r>
        <w:rPr>
          <w:i/>
          <w:spacing w:val="-67"/>
        </w:rPr>
        <w:t> </w:t>
      </w:r>
      <w:r>
        <w:rPr/>
        <w:t>12</w:t>
      </w:r>
      <w:r>
        <w:rPr>
          <w:spacing w:val="1"/>
        </w:rPr>
        <w:t> </w:t>
      </w:r>
      <w:r>
        <w:rPr/>
        <w:t>(2) :</w:t>
      </w:r>
      <w:r>
        <w:rPr>
          <w:spacing w:val="-4"/>
        </w:rPr>
        <w:t> </w:t>
      </w:r>
      <w:r>
        <w:rPr/>
        <w:t>151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171.</w:t>
      </w:r>
    </w:p>
    <w:p>
      <w:pPr>
        <w:spacing w:after="0" w:line="480" w:lineRule="auto"/>
        <w:sectPr>
          <w:pgSz w:w="11910" w:h="16840"/>
          <w:pgMar w:header="723" w:footer="0" w:top="1400" w:bottom="280" w:left="1680" w:right="20"/>
        </w:sectPr>
      </w:pPr>
    </w:p>
    <w:p>
      <w:pPr>
        <w:pStyle w:val="BodyText"/>
        <w:spacing w:line="480" w:lineRule="auto" w:before="120"/>
        <w:ind w:left="836" w:right="1156" w:hanging="356"/>
      </w:pPr>
      <w:r>
        <w:rPr/>
        <w:t>Bending,</w:t>
      </w:r>
      <w:r>
        <w:rPr>
          <w:spacing w:val="-1"/>
        </w:rPr>
        <w:t> </w:t>
      </w:r>
      <w:r>
        <w:rPr/>
        <w:t>J.</w:t>
      </w:r>
      <w:r>
        <w:rPr>
          <w:spacing w:val="-1"/>
        </w:rPr>
        <w:t> </w:t>
      </w:r>
      <w:r>
        <w:rPr/>
        <w:t>(</w:t>
      </w:r>
      <w:r>
        <w:rPr>
          <w:spacing w:val="-5"/>
        </w:rPr>
        <w:t> </w:t>
      </w:r>
      <w:r>
        <w:rPr/>
        <w:t>1993</w:t>
      </w:r>
      <w:r>
        <w:rPr>
          <w:spacing w:val="-4"/>
        </w:rPr>
        <w:t> </w:t>
      </w:r>
      <w:r>
        <w:rPr/>
        <w:t>). TENS</w:t>
      </w:r>
      <w:r>
        <w:rPr>
          <w:spacing w:val="-5"/>
        </w:rPr>
        <w:t> </w:t>
      </w:r>
      <w:r>
        <w:rPr/>
        <w:t>relief</w:t>
      </w:r>
      <w:r>
        <w:rPr>
          <w:spacing w:val="-5"/>
        </w:rPr>
        <w:t> </w:t>
      </w:r>
      <w:r>
        <w:rPr/>
        <w:t>of</w:t>
      </w:r>
      <w:r>
        <w:rPr>
          <w:spacing w:val="-9"/>
        </w:rPr>
        <w:t> </w:t>
      </w:r>
      <w:r>
        <w:rPr/>
        <w:t>discomfort</w:t>
      </w:r>
      <w:r>
        <w:rPr>
          <w:spacing w:val="1"/>
        </w:rPr>
        <w:t> </w:t>
      </w:r>
      <w:r>
        <w:rPr/>
        <w:t>:</w:t>
      </w:r>
      <w:r>
        <w:rPr>
          <w:spacing w:val="-8"/>
        </w:rPr>
        <w:t> </w:t>
      </w:r>
      <w:r>
        <w:rPr/>
        <w:t>“</w:t>
      </w:r>
      <w:r>
        <w:rPr>
          <w:spacing w:val="2"/>
        </w:rPr>
        <w:t> </w:t>
      </w:r>
      <w:r>
        <w:rPr/>
        <w:t>Like</w:t>
      </w:r>
      <w:r>
        <w:rPr>
          <w:spacing w:val="-3"/>
        </w:rPr>
        <w:t> </w:t>
      </w:r>
      <w:r>
        <w:rPr/>
        <w:t>worms</w:t>
      </w:r>
      <w:r>
        <w:rPr>
          <w:spacing w:val="-2"/>
        </w:rPr>
        <w:t> </w:t>
      </w:r>
      <w:r>
        <w:rPr/>
        <w:t>wriggling</w:t>
      </w:r>
      <w:r>
        <w:rPr>
          <w:spacing w:val="-67"/>
        </w:rPr>
        <w:t> </w:t>
      </w:r>
      <w:r>
        <w:rPr/>
        <w:t>under</w:t>
      </w:r>
      <w:r>
        <w:rPr>
          <w:spacing w:val="-1"/>
        </w:rPr>
        <w:t> </w:t>
      </w:r>
      <w:r>
        <w:rPr/>
        <w:t>the Skin</w:t>
      </w:r>
      <w:r>
        <w:rPr>
          <w:spacing w:val="-4"/>
        </w:rPr>
        <w:t> </w:t>
      </w:r>
      <w:r>
        <w:rPr/>
        <w:t>”.</w:t>
      </w:r>
      <w:r>
        <w:rPr>
          <w:spacing w:val="4"/>
        </w:rPr>
        <w:t> </w:t>
      </w:r>
      <w:r>
        <w:rPr>
          <w:i/>
        </w:rPr>
        <w:t>Physiotherapy.</w:t>
      </w:r>
      <w:r>
        <w:rPr>
          <w:i/>
          <w:spacing w:val="5"/>
        </w:rPr>
        <w:t> </w:t>
      </w:r>
      <w:r>
        <w:rPr/>
        <w:t>79 (</w:t>
      </w:r>
      <w:r>
        <w:rPr>
          <w:spacing w:val="-1"/>
        </w:rPr>
        <w:t> </w:t>
      </w:r>
      <w:r>
        <w:rPr/>
        <w:t>11 )</w:t>
      </w:r>
      <w:r>
        <w:rPr>
          <w:spacing w:val="-1"/>
        </w:rPr>
        <w:t> </w:t>
      </w:r>
      <w:r>
        <w:rPr/>
        <w:t>:</w:t>
      </w:r>
      <w:r>
        <w:rPr>
          <w:spacing w:val="-5"/>
        </w:rPr>
        <w:t> </w:t>
      </w:r>
      <w:r>
        <w:rPr/>
        <w:t>773</w:t>
      </w:r>
      <w:r>
        <w:rPr>
          <w:spacing w:val="2"/>
        </w:rPr>
        <w:t> </w:t>
      </w:r>
      <w:r>
        <w:rPr/>
        <w:t>–</w:t>
      </w:r>
      <w:r>
        <w:rPr>
          <w:spacing w:val="1"/>
        </w:rPr>
        <w:t> </w:t>
      </w:r>
      <w:r>
        <w:rPr/>
        <w:t>774.</w:t>
      </w:r>
    </w:p>
    <w:p>
      <w:pPr>
        <w:pStyle w:val="BodyText"/>
        <w:spacing w:line="480" w:lineRule="auto"/>
        <w:ind w:left="836" w:right="1505" w:hanging="356"/>
      </w:pPr>
      <w:r>
        <w:rPr/>
        <w:t>Benson, H.A.E. and McElnay, J.C. ( 1994 ) . Topical Non-steroidal Anti-</w:t>
      </w:r>
      <w:r>
        <w:rPr>
          <w:spacing w:val="-67"/>
        </w:rPr>
        <w:t> </w:t>
      </w:r>
      <w:r>
        <w:rPr/>
        <w:t>inflammatory</w:t>
      </w:r>
      <w:r>
        <w:rPr>
          <w:spacing w:val="-5"/>
        </w:rPr>
        <w:t> </w:t>
      </w:r>
      <w:r>
        <w:rPr/>
        <w:t>Products</w:t>
      </w:r>
      <w:r>
        <w:rPr>
          <w:spacing w:val="-1"/>
        </w:rPr>
        <w:t> </w:t>
      </w:r>
      <w:r>
        <w:rPr/>
        <w:t>as Ultrasound</w:t>
      </w:r>
      <w:r>
        <w:rPr>
          <w:spacing w:val="-2"/>
        </w:rPr>
        <w:t> </w:t>
      </w:r>
      <w:r>
        <w:rPr/>
        <w:t>Couplants</w:t>
      </w:r>
      <w:r>
        <w:rPr>
          <w:spacing w:val="6"/>
        </w:rPr>
        <w:t> </w:t>
      </w:r>
      <w:r>
        <w:rPr/>
        <w:t>-</w:t>
      </w:r>
      <w:r>
        <w:rPr>
          <w:spacing w:val="-3"/>
        </w:rPr>
        <w:t> </w:t>
      </w:r>
      <w:r>
        <w:rPr/>
        <w:t>Their</w:t>
      </w:r>
      <w:r>
        <w:rPr>
          <w:spacing w:val="-4"/>
        </w:rPr>
        <w:t> </w:t>
      </w:r>
      <w:r>
        <w:rPr/>
        <w:t>Potential</w:t>
      </w:r>
    </w:p>
    <w:p>
      <w:pPr>
        <w:spacing w:line="321" w:lineRule="exact" w:before="0"/>
        <w:ind w:left="836" w:right="0" w:firstLine="0"/>
        <w:jc w:val="left"/>
        <w:rPr>
          <w:sz w:val="28"/>
        </w:rPr>
      </w:pPr>
      <w:r>
        <w:rPr>
          <w:sz w:val="28"/>
        </w:rPr>
        <w:t>in</w:t>
      </w:r>
      <w:r>
        <w:rPr>
          <w:spacing w:val="-7"/>
          <w:sz w:val="28"/>
        </w:rPr>
        <w:t> </w:t>
      </w:r>
      <w:r>
        <w:rPr>
          <w:sz w:val="28"/>
        </w:rPr>
        <w:t>Phonophoresis.</w:t>
      </w:r>
      <w:r>
        <w:rPr>
          <w:spacing w:val="3"/>
          <w:sz w:val="28"/>
        </w:rPr>
        <w:t> </w:t>
      </w:r>
      <w:r>
        <w:rPr>
          <w:i/>
          <w:sz w:val="28"/>
        </w:rPr>
        <w:t>Physiotherapy</w:t>
      </w:r>
      <w:r>
        <w:rPr>
          <w:sz w:val="28"/>
        </w:rPr>
        <w:t>. 80</w:t>
      </w:r>
      <w:r>
        <w:rPr>
          <w:spacing w:val="-1"/>
          <w:sz w:val="28"/>
        </w:rPr>
        <w:t> </w:t>
      </w:r>
      <w:r>
        <w:rPr>
          <w:sz w:val="28"/>
        </w:rPr>
        <w:t>(2)</w:t>
      </w:r>
      <w:r>
        <w:rPr>
          <w:spacing w:val="-3"/>
          <w:sz w:val="28"/>
        </w:rPr>
        <w:t> </w:t>
      </w:r>
      <w:r>
        <w:rPr>
          <w:sz w:val="28"/>
        </w:rPr>
        <w:t>:</w:t>
      </w:r>
      <w:r>
        <w:rPr>
          <w:spacing w:val="-7"/>
          <w:sz w:val="28"/>
        </w:rPr>
        <w:t> </w:t>
      </w:r>
      <w:r>
        <w:rPr>
          <w:sz w:val="28"/>
        </w:rPr>
        <w:t>74</w:t>
      </w:r>
      <w:r>
        <w:rPr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76</w:t>
      </w:r>
    </w:p>
    <w:p>
      <w:pPr>
        <w:pStyle w:val="BodyText"/>
        <w:spacing w:before="3"/>
      </w:pPr>
    </w:p>
    <w:p>
      <w:pPr>
        <w:pStyle w:val="BodyText"/>
        <w:spacing w:line="480" w:lineRule="auto" w:before="1"/>
        <w:ind w:left="836" w:right="1156" w:hanging="356"/>
      </w:pPr>
      <w:r>
        <w:rPr/>
        <w:t>Bleakley,</w:t>
      </w:r>
      <w:r>
        <w:rPr>
          <w:spacing w:val="-1"/>
        </w:rPr>
        <w:t> </w:t>
      </w:r>
      <w:r>
        <w:rPr/>
        <w:t>C.M.,</w:t>
      </w:r>
      <w:r>
        <w:rPr>
          <w:spacing w:val="-6"/>
        </w:rPr>
        <w:t> </w:t>
      </w:r>
      <w:r>
        <w:rPr/>
        <w:t>McDonough,</w:t>
      </w:r>
      <w:r>
        <w:rPr>
          <w:spacing w:val="-1"/>
        </w:rPr>
        <w:t> </w:t>
      </w:r>
      <w:r>
        <w:rPr/>
        <w:t>S.M. and</w:t>
      </w:r>
      <w:r>
        <w:rPr>
          <w:spacing w:val="-2"/>
        </w:rPr>
        <w:t> </w:t>
      </w:r>
      <w:r>
        <w:rPr/>
        <w:t>MacAuley,</w:t>
      </w:r>
      <w:r>
        <w:rPr>
          <w:spacing w:val="-1"/>
        </w:rPr>
        <w:t> </w:t>
      </w:r>
      <w:r>
        <w:rPr/>
        <w:t>D.C.</w:t>
      </w:r>
      <w:r>
        <w:rPr>
          <w:spacing w:val="-1"/>
        </w:rPr>
        <w:t> </w:t>
      </w:r>
      <w:r>
        <w:rPr/>
        <w:t>(</w:t>
      </w:r>
      <w:r>
        <w:rPr>
          <w:spacing w:val="-4"/>
        </w:rPr>
        <w:t> </w:t>
      </w:r>
      <w:r>
        <w:rPr/>
        <w:t>2004</w:t>
      </w:r>
      <w:r>
        <w:rPr>
          <w:spacing w:val="-4"/>
        </w:rPr>
        <w:t> </w:t>
      </w:r>
      <w:r>
        <w:rPr/>
        <w:t>)</w:t>
      </w:r>
      <w:r>
        <w:rPr>
          <w:spacing w:val="-5"/>
        </w:rPr>
        <w:t> </w:t>
      </w:r>
      <w:r>
        <w:rPr/>
        <w:t>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use</w:t>
      </w:r>
      <w:r>
        <w:rPr>
          <w:spacing w:val="-67"/>
        </w:rPr>
        <w:t> </w:t>
      </w:r>
      <w:r>
        <w:rPr/>
        <w:t>of</w:t>
      </w:r>
      <w:r>
        <w:rPr>
          <w:spacing w:val="-7"/>
        </w:rPr>
        <w:t> </w:t>
      </w:r>
      <w:r>
        <w:rPr/>
        <w:t>ice</w:t>
      </w:r>
      <w:r>
        <w:rPr>
          <w:spacing w:val="5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3"/>
        </w:rPr>
        <w:t> </w:t>
      </w:r>
      <w:r>
        <w:rPr/>
        <w:t>treatment of</w:t>
      </w:r>
      <w:r>
        <w:rPr>
          <w:spacing w:val="-7"/>
        </w:rPr>
        <w:t> </w:t>
      </w:r>
      <w:r>
        <w:rPr/>
        <w:t>acute soft</w:t>
      </w:r>
      <w:r>
        <w:rPr>
          <w:spacing w:val="-1"/>
        </w:rPr>
        <w:t> </w:t>
      </w:r>
      <w:r>
        <w:rPr/>
        <w:t>tissue</w:t>
      </w:r>
      <w:r>
        <w:rPr>
          <w:spacing w:val="1"/>
        </w:rPr>
        <w:t> </w:t>
      </w:r>
      <w:r>
        <w:rPr/>
        <w:t>injuries</w:t>
      </w:r>
      <w:r>
        <w:rPr>
          <w:spacing w:val="1"/>
        </w:rPr>
        <w:t> </w:t>
      </w:r>
      <w:r>
        <w:rPr/>
        <w:t>:</w:t>
      </w:r>
      <w:r>
        <w:rPr>
          <w:spacing w:val="-1"/>
        </w:rPr>
        <w:t> </w:t>
      </w:r>
      <w:r>
        <w:rPr/>
        <w:t>A</w:t>
      </w:r>
      <w:r>
        <w:rPr>
          <w:spacing w:val="-5"/>
        </w:rPr>
        <w:t> </w:t>
      </w:r>
      <w:r>
        <w:rPr/>
        <w:t>systemic</w:t>
      </w:r>
    </w:p>
    <w:p>
      <w:pPr>
        <w:spacing w:line="480" w:lineRule="auto" w:before="0"/>
        <w:ind w:left="836" w:right="1956" w:firstLine="0"/>
        <w:jc w:val="left"/>
        <w:rPr>
          <w:sz w:val="28"/>
        </w:rPr>
      </w:pPr>
      <w:r>
        <w:rPr>
          <w:sz w:val="28"/>
        </w:rPr>
        <w:t>Review</w:t>
      </w:r>
      <w:r>
        <w:rPr>
          <w:spacing w:val="-5"/>
          <w:sz w:val="28"/>
        </w:rPr>
        <w:t> </w:t>
      </w:r>
      <w:r>
        <w:rPr>
          <w:sz w:val="28"/>
        </w:rPr>
        <w:t>of</w:t>
      </w:r>
      <w:r>
        <w:rPr>
          <w:spacing w:val="-10"/>
          <w:sz w:val="28"/>
        </w:rPr>
        <w:t> </w:t>
      </w:r>
      <w:r>
        <w:rPr>
          <w:sz w:val="28"/>
        </w:rPr>
        <w:t>randomised</w:t>
      </w:r>
      <w:r>
        <w:rPr>
          <w:spacing w:val="-6"/>
          <w:sz w:val="28"/>
        </w:rPr>
        <w:t> </w:t>
      </w:r>
      <w:r>
        <w:rPr>
          <w:sz w:val="28"/>
        </w:rPr>
        <w:t>controlled</w:t>
      </w:r>
      <w:r>
        <w:rPr>
          <w:spacing w:val="-5"/>
          <w:sz w:val="28"/>
        </w:rPr>
        <w:t> </w:t>
      </w:r>
      <w:r>
        <w:rPr>
          <w:sz w:val="28"/>
        </w:rPr>
        <w:t>trials.</w:t>
      </w:r>
      <w:r>
        <w:rPr>
          <w:spacing w:val="4"/>
          <w:sz w:val="28"/>
        </w:rPr>
        <w:t> </w:t>
      </w:r>
      <w:r>
        <w:rPr>
          <w:i/>
          <w:sz w:val="28"/>
        </w:rPr>
        <w:t>American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Journal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Sports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Medicine</w:t>
      </w:r>
      <w:r>
        <w:rPr>
          <w:i/>
          <w:spacing w:val="3"/>
          <w:sz w:val="28"/>
        </w:rPr>
        <w:t> </w:t>
      </w:r>
      <w:r>
        <w:rPr>
          <w:sz w:val="28"/>
        </w:rPr>
        <w:t>32 :</w:t>
      </w:r>
      <w:r>
        <w:rPr>
          <w:spacing w:val="-4"/>
          <w:sz w:val="28"/>
        </w:rPr>
        <w:t> </w:t>
      </w:r>
      <w:r>
        <w:rPr>
          <w:sz w:val="28"/>
        </w:rPr>
        <w:t>251</w:t>
      </w:r>
      <w:r>
        <w:rPr>
          <w:spacing w:val="2"/>
          <w:sz w:val="28"/>
        </w:rPr>
        <w:t> </w:t>
      </w:r>
      <w:r>
        <w:rPr>
          <w:sz w:val="28"/>
        </w:rPr>
        <w:t>-</w:t>
      </w:r>
      <w:r>
        <w:rPr>
          <w:spacing w:val="-1"/>
          <w:sz w:val="28"/>
        </w:rPr>
        <w:t> </w:t>
      </w:r>
      <w:r>
        <w:rPr>
          <w:sz w:val="28"/>
        </w:rPr>
        <w:t>261.</w:t>
      </w:r>
    </w:p>
    <w:p>
      <w:pPr>
        <w:pStyle w:val="BodyText"/>
        <w:spacing w:line="480" w:lineRule="auto"/>
        <w:ind w:left="764" w:right="1191" w:hanging="284"/>
      </w:pPr>
      <w:r>
        <w:rPr/>
        <w:t>Bleakley, C.M., McDonough, S.M., MacAuley, D.C. and Bjordal, J. ( 2006)</w:t>
      </w:r>
      <w:r>
        <w:rPr>
          <w:spacing w:val="-67"/>
        </w:rPr>
        <w:t> </w:t>
      </w:r>
      <w:r>
        <w:rPr/>
        <w:t>Crytherapy</w:t>
      </w:r>
      <w:r>
        <w:rPr>
          <w:spacing w:val="-1"/>
        </w:rPr>
        <w:t> </w:t>
      </w:r>
      <w:r>
        <w:rPr/>
        <w:t>for</w:t>
      </w:r>
      <w:r>
        <w:rPr>
          <w:spacing w:val="3"/>
        </w:rPr>
        <w:t> </w:t>
      </w:r>
      <w:r>
        <w:rPr/>
        <w:t>Acute</w:t>
      </w:r>
      <w:r>
        <w:rPr>
          <w:spacing w:val="4"/>
        </w:rPr>
        <w:t> </w:t>
      </w:r>
      <w:r>
        <w:rPr/>
        <w:t>Ankle Sprains</w:t>
      </w:r>
      <w:r>
        <w:rPr>
          <w:spacing w:val="4"/>
        </w:rPr>
        <w:t> </w:t>
      </w:r>
      <w:r>
        <w:rPr/>
        <w:t>–</w:t>
      </w:r>
      <w:r>
        <w:rPr>
          <w:spacing w:val="4"/>
        </w:rPr>
        <w:t> </w:t>
      </w:r>
      <w:r>
        <w:rPr/>
        <w:t>A Randomised</w:t>
      </w:r>
      <w:r>
        <w:rPr>
          <w:spacing w:val="3"/>
        </w:rPr>
        <w:t> </w:t>
      </w:r>
      <w:r>
        <w:rPr/>
        <w:t>Controlled</w:t>
      </w:r>
      <w:r>
        <w:rPr>
          <w:spacing w:val="2"/>
        </w:rPr>
        <w:t> </w:t>
      </w:r>
      <w:r>
        <w:rPr/>
        <w:t>Study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Two</w:t>
      </w:r>
      <w:r>
        <w:rPr>
          <w:spacing w:val="-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Icing</w:t>
      </w:r>
      <w:r>
        <w:rPr>
          <w:spacing w:val="-6"/>
        </w:rPr>
        <w:t> </w:t>
      </w:r>
      <w:r>
        <w:rPr/>
        <w:t>Protocols.</w:t>
      </w:r>
      <w:r>
        <w:rPr>
          <w:spacing w:val="2"/>
        </w:rPr>
        <w:t> </w:t>
      </w:r>
      <w:r>
        <w:rPr>
          <w:i/>
        </w:rPr>
        <w:t>British</w:t>
      </w:r>
      <w:r>
        <w:rPr>
          <w:i/>
          <w:spacing w:val="4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Sports</w:t>
      </w:r>
      <w:r>
        <w:rPr>
          <w:i/>
          <w:spacing w:val="2"/>
        </w:rPr>
        <w:t> </w:t>
      </w:r>
      <w:r>
        <w:rPr>
          <w:i/>
        </w:rPr>
        <w:t>Medicine</w:t>
      </w:r>
      <w:r>
        <w:rPr/>
        <w:t>.</w:t>
      </w:r>
    </w:p>
    <w:p>
      <w:pPr>
        <w:pStyle w:val="BodyText"/>
        <w:spacing w:before="1"/>
        <w:ind w:left="764"/>
      </w:pPr>
      <w:r>
        <w:rPr/>
        <w:t>40 (8)</w:t>
      </w:r>
      <w:r>
        <w:rPr>
          <w:spacing w:val="-2"/>
        </w:rPr>
        <w:t> </w:t>
      </w:r>
      <w:r>
        <w:rPr/>
        <w:t>:</w:t>
      </w:r>
      <w:r>
        <w:rPr>
          <w:spacing w:val="-6"/>
        </w:rPr>
        <w:t> </w:t>
      </w:r>
      <w:r>
        <w:rPr/>
        <w:t>700 -</w:t>
      </w:r>
      <w:r>
        <w:rPr>
          <w:spacing w:val="-1"/>
        </w:rPr>
        <w:t> </w:t>
      </w:r>
      <w:r>
        <w:rPr/>
        <w:t>705.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480" w:lineRule="auto"/>
        <w:ind w:left="836" w:right="1475" w:hanging="356"/>
      </w:pPr>
      <w:r>
        <w:rPr/>
        <w:t>Bleakley,</w:t>
      </w:r>
      <w:r>
        <w:rPr>
          <w:spacing w:val="-4"/>
        </w:rPr>
        <w:t> </w:t>
      </w:r>
      <w:r>
        <w:rPr/>
        <w:t>C.M.,</w:t>
      </w:r>
      <w:r>
        <w:rPr>
          <w:spacing w:val="-8"/>
        </w:rPr>
        <w:t> </w:t>
      </w:r>
      <w:r>
        <w:rPr/>
        <w:t>Connor,</w:t>
      </w:r>
      <w:r>
        <w:rPr>
          <w:spacing w:val="-3"/>
        </w:rPr>
        <w:t> </w:t>
      </w:r>
      <w:r>
        <w:rPr/>
        <w:t>S.O.,Tully,</w:t>
      </w:r>
      <w:r>
        <w:rPr>
          <w:spacing w:val="-4"/>
        </w:rPr>
        <w:t> </w:t>
      </w:r>
      <w:r>
        <w:rPr/>
        <w:t>M.A.,</w:t>
      </w:r>
      <w:r>
        <w:rPr>
          <w:spacing w:val="-3"/>
        </w:rPr>
        <w:t> </w:t>
      </w:r>
      <w:r>
        <w:rPr/>
        <w:t>Rocke,</w:t>
      </w:r>
      <w:r>
        <w:rPr>
          <w:spacing w:val="-4"/>
        </w:rPr>
        <w:t> </w:t>
      </w:r>
      <w:r>
        <w:rPr/>
        <w:t>L.G.,</w:t>
      </w:r>
      <w:r>
        <w:rPr>
          <w:spacing w:val="-3"/>
        </w:rPr>
        <w:t> </w:t>
      </w:r>
      <w:r>
        <w:rPr/>
        <w:t>MacAuley,</w:t>
      </w:r>
      <w:r>
        <w:rPr>
          <w:spacing w:val="-4"/>
        </w:rPr>
        <w:t> </w:t>
      </w:r>
      <w:r>
        <w:rPr/>
        <w:t>D.C.</w:t>
      </w:r>
      <w:r>
        <w:rPr>
          <w:spacing w:val="-67"/>
        </w:rPr>
        <w:t> </w:t>
      </w:r>
      <w:r>
        <w:rPr/>
        <w:t>and</w:t>
      </w:r>
      <w:r>
        <w:rPr>
          <w:spacing w:val="-2"/>
        </w:rPr>
        <w:t> </w:t>
      </w:r>
      <w:r>
        <w:rPr/>
        <w:t>McDonough,</w:t>
      </w:r>
      <w:r>
        <w:rPr>
          <w:spacing w:val="2"/>
        </w:rPr>
        <w:t> </w:t>
      </w:r>
      <w:r>
        <w:rPr/>
        <w:t>S.M.</w:t>
      </w:r>
      <w:r>
        <w:rPr>
          <w:spacing w:val="4"/>
        </w:rPr>
        <w:t> </w:t>
      </w:r>
      <w:r>
        <w:rPr/>
        <w:t>(</w:t>
      </w:r>
      <w:r>
        <w:rPr>
          <w:spacing w:val="-2"/>
        </w:rPr>
        <w:t> </w:t>
      </w:r>
      <w:r>
        <w:rPr/>
        <w:t>2007</w:t>
      </w:r>
      <w:r>
        <w:rPr>
          <w:spacing w:val="-2"/>
        </w:rPr>
        <w:t> </w:t>
      </w:r>
      <w:r>
        <w:rPr/>
        <w:t>).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PRICE</w:t>
      </w:r>
      <w:r>
        <w:rPr>
          <w:spacing w:val="-3"/>
        </w:rPr>
        <w:t> </w:t>
      </w:r>
      <w:r>
        <w:rPr/>
        <w:t>Study</w:t>
      </w:r>
      <w:r>
        <w:rPr>
          <w:spacing w:val="-1"/>
        </w:rPr>
        <w:t> </w:t>
      </w:r>
      <w:r>
        <w:rPr/>
        <w:t>(Protection</w:t>
      </w:r>
    </w:p>
    <w:p>
      <w:pPr>
        <w:pStyle w:val="BodyText"/>
        <w:spacing w:line="480" w:lineRule="auto"/>
        <w:ind w:left="836" w:right="1956"/>
      </w:pPr>
      <w:r>
        <w:rPr/>
        <w:t>Rest Ice Compression Elevation): design of a randomised</w:t>
      </w:r>
      <w:r>
        <w:rPr>
          <w:spacing w:val="1"/>
        </w:rPr>
        <w:t> </w:t>
      </w:r>
      <w:r>
        <w:rPr/>
        <w:t>controlled trial comparing standard versus cryokinetic ice</w:t>
      </w:r>
      <w:r>
        <w:rPr>
          <w:spacing w:val="1"/>
        </w:rPr>
        <w:t> </w:t>
      </w:r>
      <w:r>
        <w:rPr/>
        <w:t>application</w:t>
      </w:r>
      <w:r>
        <w:rPr>
          <w:spacing w:val="-6"/>
        </w:rPr>
        <w:t> </w:t>
      </w:r>
      <w:r>
        <w:rPr/>
        <w:t>in</w:t>
      </w:r>
      <w:r>
        <w:rPr>
          <w:spacing w:val="-11"/>
        </w:rPr>
        <w:t> </w:t>
      </w:r>
      <w:r>
        <w:rPr/>
        <w:t>the management</w:t>
      </w:r>
      <w:r>
        <w:rPr>
          <w:spacing w:val="-6"/>
        </w:rPr>
        <w:t> </w:t>
      </w:r>
      <w:r>
        <w:rPr/>
        <w:t>of</w:t>
      </w:r>
      <w:r>
        <w:rPr>
          <w:spacing w:val="-11"/>
        </w:rPr>
        <w:t> </w:t>
      </w:r>
      <w:r>
        <w:rPr/>
        <w:t>acute ankle</w:t>
      </w:r>
      <w:r>
        <w:rPr>
          <w:spacing w:val="-5"/>
        </w:rPr>
        <w:t> </w:t>
      </w:r>
      <w:r>
        <w:rPr/>
        <w:t>sprain.</w:t>
      </w:r>
      <w:r>
        <w:rPr>
          <w:spacing w:val="-3"/>
        </w:rPr>
        <w:t> </w:t>
      </w:r>
      <w:r>
        <w:rPr/>
        <w:t>BMC</w:t>
      </w:r>
      <w:r>
        <w:rPr>
          <w:spacing w:val="-67"/>
        </w:rPr>
        <w:t> </w:t>
      </w:r>
      <w:r>
        <w:rPr>
          <w:i/>
        </w:rPr>
        <w:t>Musculoskeletal</w:t>
      </w:r>
      <w:r>
        <w:rPr>
          <w:i/>
          <w:spacing w:val="3"/>
        </w:rPr>
        <w:t> </w:t>
      </w:r>
      <w:r>
        <w:rPr>
          <w:i/>
        </w:rPr>
        <w:t>Disorders</w:t>
      </w:r>
      <w:r>
        <w:rPr/>
        <w:t>.</w:t>
      </w:r>
      <w:r>
        <w:rPr>
          <w:spacing w:val="3"/>
        </w:rPr>
        <w:t> </w:t>
      </w:r>
      <w:r>
        <w:rPr/>
        <w:t>8:125.</w:t>
      </w:r>
    </w:p>
    <w:p>
      <w:pPr>
        <w:pStyle w:val="BodyText"/>
        <w:spacing w:line="480" w:lineRule="auto" w:before="2"/>
        <w:ind w:left="836" w:right="1204" w:hanging="356"/>
      </w:pPr>
      <w:r>
        <w:rPr/>
        <w:t>Block,</w:t>
      </w:r>
      <w:r>
        <w:rPr>
          <w:spacing w:val="2"/>
        </w:rPr>
        <w:t> </w:t>
      </w:r>
      <w:r>
        <w:rPr/>
        <w:t>J.E.</w:t>
      </w:r>
      <w:r>
        <w:rPr>
          <w:spacing w:val="3"/>
        </w:rPr>
        <w:t> </w:t>
      </w:r>
      <w:r>
        <w:rPr/>
        <w:t>(</w:t>
      </w:r>
      <w:r>
        <w:rPr>
          <w:spacing w:val="-2"/>
        </w:rPr>
        <w:t> </w:t>
      </w:r>
      <w:r>
        <w:rPr/>
        <w:t>2010 ).</w:t>
      </w:r>
      <w:r>
        <w:rPr>
          <w:spacing w:val="2"/>
        </w:rPr>
        <w:t> </w:t>
      </w:r>
      <w:r>
        <w:rPr/>
        <w:t>Cold compression in</w:t>
      </w:r>
      <w:r>
        <w:rPr>
          <w:spacing w:val="-6"/>
        </w:rPr>
        <w:t> </w:t>
      </w:r>
      <w:r>
        <w:rPr/>
        <w:t>the</w:t>
      </w:r>
      <w:r>
        <w:rPr>
          <w:spacing w:val="6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musculoskeletal injuries and orthopedic operative procedures : a</w:t>
      </w:r>
      <w:r>
        <w:rPr>
          <w:spacing w:val="1"/>
        </w:rPr>
        <w:t> </w:t>
      </w:r>
      <w:r>
        <w:rPr/>
        <w:t>narrative</w:t>
      </w:r>
      <w:r>
        <w:rPr>
          <w:spacing w:val="-3"/>
        </w:rPr>
        <w:t> </w:t>
      </w:r>
      <w:r>
        <w:rPr/>
        <w:t>review.</w:t>
      </w:r>
      <w:r>
        <w:rPr>
          <w:spacing w:val="3"/>
        </w:rPr>
        <w:t> </w:t>
      </w:r>
      <w:r>
        <w:rPr>
          <w:i/>
        </w:rPr>
        <w:t>Open</w:t>
      </w:r>
      <w:r>
        <w:rPr>
          <w:i/>
          <w:spacing w:val="-3"/>
        </w:rPr>
        <w:t> </w:t>
      </w:r>
      <w:r>
        <w:rPr>
          <w:i/>
        </w:rPr>
        <w:t>Access</w:t>
      </w:r>
      <w:r>
        <w:rPr>
          <w:i/>
          <w:spacing w:val="-1"/>
        </w:rPr>
        <w:t> </w:t>
      </w:r>
      <w:r>
        <w:rPr>
          <w:i/>
        </w:rPr>
        <w:t>Journal</w:t>
      </w:r>
      <w:r>
        <w:rPr>
          <w:i/>
          <w:spacing w:val="-3"/>
        </w:rPr>
        <w:t> </w:t>
      </w:r>
      <w:r>
        <w:rPr>
          <w:i/>
        </w:rPr>
        <w:t>of</w:t>
      </w:r>
      <w:r>
        <w:rPr>
          <w:i/>
          <w:spacing w:val="-3"/>
        </w:rPr>
        <w:t> </w:t>
      </w:r>
      <w:r>
        <w:rPr>
          <w:i/>
        </w:rPr>
        <w:t>Sports</w:t>
      </w:r>
      <w:r>
        <w:rPr>
          <w:i/>
          <w:spacing w:val="-2"/>
        </w:rPr>
        <w:t> </w:t>
      </w:r>
      <w:r>
        <w:rPr>
          <w:i/>
        </w:rPr>
        <w:t>Medicine</w:t>
      </w:r>
      <w:r>
        <w:rPr/>
        <w:t>.</w:t>
      </w:r>
      <w:r>
        <w:rPr>
          <w:spacing w:val="-1"/>
        </w:rPr>
        <w:t> </w:t>
      </w:r>
      <w:r>
        <w:rPr/>
        <w:t>1</w:t>
      </w:r>
      <w:r>
        <w:rPr>
          <w:spacing w:val="-3"/>
        </w:rPr>
        <w:t> </w:t>
      </w:r>
      <w:r>
        <w:rPr/>
        <w:t>:</w:t>
      </w:r>
      <w:r>
        <w:rPr>
          <w:spacing w:val="-8"/>
        </w:rPr>
        <w:t> </w:t>
      </w:r>
      <w:r>
        <w:rPr/>
        <w:t>105</w:t>
      </w:r>
      <w:r>
        <w:rPr>
          <w:spacing w:val="-1"/>
        </w:rPr>
        <w:t> </w:t>
      </w:r>
      <w:r>
        <w:rPr/>
        <w:t>-</w:t>
      </w:r>
      <w:r>
        <w:rPr>
          <w:spacing w:val="-4"/>
        </w:rPr>
        <w:t> </w:t>
      </w:r>
      <w:r>
        <w:rPr/>
        <w:t>113</w:t>
      </w:r>
    </w:p>
    <w:p>
      <w:pPr>
        <w:spacing w:after="0" w:line="480" w:lineRule="auto"/>
        <w:sectPr>
          <w:pgSz w:w="11910" w:h="16840"/>
          <w:pgMar w:header="723" w:footer="0" w:top="1400" w:bottom="280" w:left="1680" w:right="20"/>
        </w:sectPr>
      </w:pPr>
    </w:p>
    <w:p>
      <w:pPr>
        <w:pStyle w:val="BodyText"/>
        <w:spacing w:before="120"/>
        <w:ind w:left="480"/>
      </w:pPr>
      <w:r>
        <w:rPr/>
        <w:t>Bolin, D.J.</w:t>
      </w:r>
      <w:r>
        <w:rPr>
          <w:spacing w:val="1"/>
        </w:rPr>
        <w:t> </w:t>
      </w:r>
      <w:r>
        <w:rPr/>
        <w:t>(</w:t>
      </w:r>
      <w:r>
        <w:rPr>
          <w:spacing w:val="-4"/>
        </w:rPr>
        <w:t> </w:t>
      </w:r>
      <w:r>
        <w:rPr/>
        <w:t>2003</w:t>
      </w:r>
      <w:r>
        <w:rPr>
          <w:spacing w:val="-2"/>
        </w:rPr>
        <w:t> </w:t>
      </w:r>
      <w:r>
        <w:rPr/>
        <w:t>)</w:t>
      </w:r>
      <w:r>
        <w:rPr>
          <w:spacing w:val="-3"/>
        </w:rPr>
        <w:t> </w:t>
      </w:r>
      <w:r>
        <w:rPr/>
        <w:t>.</w:t>
      </w:r>
      <w:r>
        <w:rPr>
          <w:spacing w:val="1"/>
        </w:rPr>
        <w:t> </w:t>
      </w:r>
      <w:r>
        <w:rPr/>
        <w:t>Transdermal</w:t>
      </w:r>
      <w:r>
        <w:rPr>
          <w:spacing w:val="-7"/>
        </w:rPr>
        <w:t> </w:t>
      </w:r>
      <w:r>
        <w:rPr/>
        <w:t>approaches to</w:t>
      </w:r>
      <w:r>
        <w:rPr>
          <w:spacing w:val="-2"/>
        </w:rPr>
        <w:t> </w:t>
      </w:r>
      <w:r>
        <w:rPr/>
        <w:t>pain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soft</w:t>
      </w:r>
      <w:r>
        <w:rPr>
          <w:spacing w:val="-3"/>
        </w:rPr>
        <w:t> </w:t>
      </w:r>
      <w:r>
        <w:rPr/>
        <w:t>tissue</w:t>
      </w:r>
      <w:r>
        <w:rPr>
          <w:spacing w:val="6"/>
        </w:rPr>
        <w:t> </w:t>
      </w:r>
      <w:r>
        <w:rPr/>
        <w:t>injury.</w:t>
      </w:r>
    </w:p>
    <w:p>
      <w:pPr>
        <w:pStyle w:val="BodyText"/>
        <w:spacing w:before="11"/>
        <w:rPr>
          <w:sz w:val="27"/>
        </w:rPr>
      </w:pPr>
    </w:p>
    <w:p>
      <w:pPr>
        <w:spacing w:before="0"/>
        <w:ind w:left="836" w:right="0" w:firstLine="0"/>
        <w:jc w:val="left"/>
        <w:rPr>
          <w:sz w:val="28"/>
        </w:rPr>
      </w:pPr>
      <w:r>
        <w:rPr>
          <w:i/>
          <w:sz w:val="28"/>
        </w:rPr>
        <w:t>Curr Sports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Med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Rep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2</w:t>
      </w:r>
      <w:r>
        <w:rPr>
          <w:spacing w:val="-6"/>
          <w:sz w:val="28"/>
        </w:rPr>
        <w:t> </w:t>
      </w:r>
      <w:r>
        <w:rPr>
          <w:sz w:val="28"/>
        </w:rPr>
        <w:t>(6)</w:t>
      </w:r>
      <w:r>
        <w:rPr>
          <w:spacing w:val="-2"/>
          <w:sz w:val="28"/>
        </w:rPr>
        <w:t> </w:t>
      </w:r>
      <w:r>
        <w:rPr>
          <w:sz w:val="28"/>
        </w:rPr>
        <w:t>:</w:t>
      </w:r>
      <w:r>
        <w:rPr>
          <w:spacing w:val="-7"/>
          <w:sz w:val="28"/>
        </w:rPr>
        <w:t> </w:t>
      </w:r>
      <w:r>
        <w:rPr>
          <w:sz w:val="28"/>
        </w:rPr>
        <w:t>303 -</w:t>
      </w:r>
      <w:r>
        <w:rPr>
          <w:spacing w:val="-3"/>
          <w:sz w:val="28"/>
        </w:rPr>
        <w:t> </w:t>
      </w:r>
      <w:r>
        <w:rPr>
          <w:sz w:val="28"/>
        </w:rPr>
        <w:t>309.</w:t>
      </w:r>
    </w:p>
    <w:p>
      <w:pPr>
        <w:pStyle w:val="BodyText"/>
      </w:pPr>
    </w:p>
    <w:p>
      <w:pPr>
        <w:spacing w:line="480" w:lineRule="auto" w:before="0"/>
        <w:ind w:left="836" w:right="2304" w:hanging="356"/>
        <w:jc w:val="both"/>
        <w:rPr>
          <w:sz w:val="28"/>
        </w:rPr>
      </w:pPr>
      <w:r>
        <w:rPr>
          <w:sz w:val="28"/>
        </w:rPr>
        <w:t>Brenman,</w:t>
      </w:r>
      <w:r>
        <w:rPr>
          <w:spacing w:val="-1"/>
          <w:sz w:val="28"/>
        </w:rPr>
        <w:t> </w:t>
      </w:r>
      <w:r>
        <w:rPr>
          <w:sz w:val="28"/>
        </w:rPr>
        <w:t>E.K. (</w:t>
      </w:r>
      <w:r>
        <w:rPr>
          <w:spacing w:val="-4"/>
          <w:sz w:val="28"/>
        </w:rPr>
        <w:t> </w:t>
      </w:r>
      <w:r>
        <w:rPr>
          <w:sz w:val="28"/>
        </w:rPr>
        <w:t>2007</w:t>
      </w:r>
      <w:r>
        <w:rPr>
          <w:spacing w:val="-3"/>
          <w:sz w:val="28"/>
        </w:rPr>
        <w:t> </w:t>
      </w:r>
      <w:r>
        <w:rPr>
          <w:sz w:val="28"/>
        </w:rPr>
        <w:t>). Pain</w:t>
      </w:r>
      <w:r>
        <w:rPr>
          <w:spacing w:val="-8"/>
          <w:sz w:val="28"/>
        </w:rPr>
        <w:t> </w:t>
      </w:r>
      <w:r>
        <w:rPr>
          <w:sz w:val="28"/>
        </w:rPr>
        <w:t>Management</w:t>
      </w:r>
      <w:r>
        <w:rPr>
          <w:spacing w:val="2"/>
          <w:sz w:val="28"/>
        </w:rPr>
        <w:t> </w:t>
      </w:r>
      <w:r>
        <w:rPr>
          <w:sz w:val="28"/>
        </w:rPr>
        <w:t>:</w:t>
      </w:r>
      <w:r>
        <w:rPr>
          <w:spacing w:val="-8"/>
          <w:sz w:val="28"/>
        </w:rPr>
        <w:t> </w:t>
      </w:r>
      <w:r>
        <w:rPr>
          <w:sz w:val="28"/>
        </w:rPr>
        <w:t>Musculoskeletal</w:t>
      </w:r>
      <w:r>
        <w:rPr>
          <w:spacing w:val="-8"/>
          <w:sz w:val="28"/>
        </w:rPr>
        <w:t> </w:t>
      </w:r>
      <w:r>
        <w:rPr>
          <w:sz w:val="28"/>
        </w:rPr>
        <w:t>Pain</w:t>
      </w:r>
      <w:r>
        <w:rPr>
          <w:spacing w:val="-67"/>
          <w:sz w:val="28"/>
        </w:rPr>
        <w:t> </w:t>
      </w:r>
      <w:r>
        <w:rPr>
          <w:i/>
          <w:sz w:val="28"/>
        </w:rPr>
        <w:t>Medicine Net.com, </w:t>
      </w:r>
      <w:hyperlink r:id="rId12">
        <w:r>
          <w:rPr>
            <w:i/>
            <w:sz w:val="28"/>
          </w:rPr>
          <w:t>www.webmd.com/pain-management/guide/</w:t>
        </w:r>
      </w:hyperlink>
      <w:r>
        <w:rPr>
          <w:i/>
          <w:spacing w:val="-67"/>
          <w:sz w:val="28"/>
        </w:rPr>
        <w:t> </w:t>
      </w:r>
      <w:r>
        <w:rPr>
          <w:i/>
          <w:sz w:val="28"/>
        </w:rPr>
        <w:t>musculoskeletal-pain</w:t>
      </w:r>
      <w:r>
        <w:rPr>
          <w:i/>
          <w:spacing w:val="4"/>
          <w:sz w:val="28"/>
        </w:rPr>
        <w:t> </w:t>
      </w:r>
      <w:r>
        <w:rPr>
          <w:sz w:val="28"/>
        </w:rPr>
        <w:t>Accessed on</w:t>
      </w:r>
      <w:r>
        <w:rPr>
          <w:spacing w:val="-4"/>
          <w:sz w:val="28"/>
        </w:rPr>
        <w:t> </w:t>
      </w:r>
      <w:r>
        <w:rPr>
          <w:sz w:val="28"/>
        </w:rPr>
        <w:t>27/1/13.</w:t>
      </w:r>
    </w:p>
    <w:p>
      <w:pPr>
        <w:pStyle w:val="BodyText"/>
        <w:spacing w:line="480" w:lineRule="auto" w:before="3"/>
        <w:ind w:left="836" w:right="1745" w:hanging="356"/>
      </w:pPr>
      <w:r>
        <w:rPr/>
        <w:t>Brolinson, P.G. and Sampson, M. ( 2003 ) . Pathophysiology of pain in</w:t>
      </w:r>
      <w:r>
        <w:rPr>
          <w:spacing w:val="-67"/>
        </w:rPr>
        <w:t> </w:t>
      </w:r>
      <w:r>
        <w:rPr/>
        <w:t>sports.</w:t>
      </w:r>
      <w:r>
        <w:rPr>
          <w:spacing w:val="-2"/>
        </w:rPr>
        <w:t> </w:t>
      </w:r>
      <w:r>
        <w:rPr>
          <w:i/>
        </w:rPr>
        <w:t>Curr</w:t>
      </w:r>
      <w:r>
        <w:rPr>
          <w:i/>
          <w:spacing w:val="-2"/>
        </w:rPr>
        <w:t> </w:t>
      </w:r>
      <w:r>
        <w:rPr>
          <w:i/>
        </w:rPr>
        <w:t>Sports</w:t>
      </w:r>
      <w:r>
        <w:rPr>
          <w:i/>
          <w:spacing w:val="1"/>
        </w:rPr>
        <w:t> </w:t>
      </w:r>
      <w:r>
        <w:rPr>
          <w:i/>
        </w:rPr>
        <w:t>Med Rep</w:t>
      </w:r>
      <w:r>
        <w:rPr/>
        <w:t>.</w:t>
      </w:r>
      <w:r>
        <w:rPr>
          <w:spacing w:val="3"/>
        </w:rPr>
        <w:t> </w:t>
      </w:r>
      <w:r>
        <w:rPr/>
        <w:t>2</w:t>
      </w:r>
      <w:r>
        <w:rPr>
          <w:spacing w:val="1"/>
        </w:rPr>
        <w:t> </w:t>
      </w:r>
      <w:r>
        <w:rPr/>
        <w:t>(6)</w:t>
      </w:r>
      <w:r>
        <w:rPr>
          <w:spacing w:val="-1"/>
        </w:rPr>
        <w:t> </w:t>
      </w:r>
      <w:r>
        <w:rPr/>
        <w:t>:</w:t>
      </w:r>
      <w:r>
        <w:rPr>
          <w:spacing w:val="-6"/>
        </w:rPr>
        <w:t> </w:t>
      </w:r>
      <w:r>
        <w:rPr/>
        <w:t>310</w:t>
      </w:r>
      <w:r>
        <w:rPr>
          <w:spacing w:val="5"/>
        </w:rPr>
        <w:t> </w:t>
      </w:r>
      <w:r>
        <w:rPr/>
        <w:t>–</w:t>
      </w:r>
      <w:r>
        <w:rPr>
          <w:spacing w:val="1"/>
        </w:rPr>
        <w:t> </w:t>
      </w:r>
      <w:r>
        <w:rPr/>
        <w:t>314 (Abstract)</w:t>
      </w:r>
    </w:p>
    <w:p>
      <w:pPr>
        <w:pStyle w:val="BodyText"/>
        <w:spacing w:line="480" w:lineRule="auto"/>
        <w:ind w:left="836" w:right="1130" w:hanging="356"/>
      </w:pPr>
      <w:r>
        <w:rPr/>
        <w:t>Bumin,</w:t>
      </w:r>
      <w:r>
        <w:rPr>
          <w:spacing w:val="-2"/>
        </w:rPr>
        <w:t> </w:t>
      </w:r>
      <w:r>
        <w:rPr/>
        <w:t>G.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Can,</w:t>
      </w:r>
      <w:r>
        <w:rPr>
          <w:spacing w:val="3"/>
        </w:rPr>
        <w:t> </w:t>
      </w:r>
      <w:r>
        <w:rPr/>
        <w:t>F.</w:t>
      </w:r>
      <w:r>
        <w:rPr>
          <w:spacing w:val="-1"/>
        </w:rPr>
        <w:t> </w:t>
      </w:r>
      <w:r>
        <w:rPr/>
        <w:t>(</w:t>
      </w:r>
      <w:r>
        <w:rPr>
          <w:spacing w:val="-5"/>
        </w:rPr>
        <w:t> </w:t>
      </w:r>
      <w:r>
        <w:rPr/>
        <w:t>2004</w:t>
      </w:r>
      <w:r>
        <w:rPr>
          <w:spacing w:val="-4"/>
        </w:rPr>
        <w:t> </w:t>
      </w:r>
      <w:r>
        <w:rPr/>
        <w:t>)</w:t>
      </w:r>
      <w:r>
        <w:rPr>
          <w:spacing w:val="-5"/>
        </w:rPr>
        <w:t> </w:t>
      </w:r>
      <w:r>
        <w:rPr/>
        <w:t>. Effects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iontophoresis and</w:t>
      </w:r>
      <w:r>
        <w:rPr>
          <w:spacing w:val="-4"/>
        </w:rPr>
        <w:t> </w:t>
      </w:r>
      <w:r>
        <w:rPr/>
        <w:t>phonophoresis</w:t>
      </w:r>
      <w:r>
        <w:rPr>
          <w:spacing w:val="-67"/>
        </w:rPr>
        <w:t> </w:t>
      </w:r>
      <w:r>
        <w:rPr/>
        <w:t>methods</w:t>
      </w:r>
      <w:r>
        <w:rPr>
          <w:spacing w:val="2"/>
        </w:rPr>
        <w:t> </w:t>
      </w:r>
      <w:r>
        <w:rPr/>
        <w:t>on</w:t>
      </w:r>
      <w:r>
        <w:rPr>
          <w:spacing w:val="-4"/>
        </w:rPr>
        <w:t> </w:t>
      </w:r>
      <w:r>
        <w:rPr/>
        <w:t>pain</w:t>
      </w:r>
      <w:r>
        <w:rPr>
          <w:spacing w:val="-4"/>
        </w:rPr>
        <w:t> </w:t>
      </w:r>
      <w:r>
        <w:rPr/>
        <w:t>cases</w:t>
      </w:r>
      <w:r>
        <w:rPr>
          <w:spacing w:val="2"/>
        </w:rPr>
        <w:t> </w:t>
      </w:r>
      <w:r>
        <w:rPr/>
        <w:t>with</w:t>
      </w:r>
      <w:r>
        <w:rPr>
          <w:spacing w:val="-3"/>
        </w:rPr>
        <w:t> </w:t>
      </w:r>
      <w:r>
        <w:rPr/>
        <w:t>shoulder</w:t>
      </w:r>
      <w:r>
        <w:rPr>
          <w:spacing w:val="-1"/>
        </w:rPr>
        <w:t> </w:t>
      </w:r>
      <w:r>
        <w:rPr/>
        <w:t>periarthritis.</w:t>
      </w:r>
    </w:p>
    <w:p>
      <w:pPr>
        <w:spacing w:line="335" w:lineRule="exact" w:before="0"/>
        <w:ind w:left="836" w:right="0" w:firstLine="0"/>
        <w:jc w:val="left"/>
        <w:rPr>
          <w:sz w:val="28"/>
        </w:rPr>
      </w:pPr>
      <w:r>
        <w:rPr>
          <w:i/>
          <w:sz w:val="28"/>
        </w:rPr>
        <w:t>Pain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Clinic</w:t>
      </w:r>
      <w:r>
        <w:rPr>
          <w:rFonts w:ascii="Segoe UI Symbol" w:hAnsi="Segoe UI Symbol"/>
          <w:sz w:val="28"/>
        </w:rPr>
        <w:t>.</w:t>
      </w:r>
      <w:r>
        <w:rPr>
          <w:rFonts w:ascii="Segoe UI Symbol" w:hAnsi="Segoe UI Symbol"/>
          <w:spacing w:val="-8"/>
          <w:sz w:val="28"/>
        </w:rPr>
        <w:t> </w:t>
      </w:r>
      <w:r>
        <w:rPr>
          <w:sz w:val="28"/>
        </w:rPr>
        <w:t>13</w:t>
      </w:r>
      <w:r>
        <w:rPr>
          <w:spacing w:val="-2"/>
          <w:sz w:val="28"/>
        </w:rPr>
        <w:t> </w:t>
      </w:r>
      <w:r>
        <w:rPr>
          <w:sz w:val="28"/>
        </w:rPr>
        <w:t>(2):</w:t>
      </w:r>
      <w:r>
        <w:rPr>
          <w:spacing w:val="-8"/>
          <w:sz w:val="28"/>
        </w:rPr>
        <w:t> </w:t>
      </w:r>
      <w:r>
        <w:rPr>
          <w:sz w:val="28"/>
        </w:rPr>
        <w:t>159</w:t>
      </w:r>
      <w:r>
        <w:rPr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162</w:t>
      </w:r>
      <w:r>
        <w:rPr>
          <w:spacing w:val="-2"/>
          <w:sz w:val="28"/>
        </w:rPr>
        <w:t> </w:t>
      </w:r>
      <w:r>
        <w:rPr>
          <w:sz w:val="28"/>
        </w:rPr>
        <w:t>(Abstract</w:t>
      </w:r>
      <w:r>
        <w:rPr>
          <w:spacing w:val="2"/>
          <w:sz w:val="28"/>
        </w:rPr>
        <w:t> </w:t>
      </w:r>
      <w:r>
        <w:rPr>
          <w:sz w:val="28"/>
        </w:rPr>
        <w:t>online).</w:t>
      </w:r>
    </w:p>
    <w:p>
      <w:pPr>
        <w:pStyle w:val="BodyText"/>
        <w:spacing w:before="9"/>
        <w:rPr>
          <w:sz w:val="30"/>
        </w:rPr>
      </w:pPr>
    </w:p>
    <w:p>
      <w:pPr>
        <w:pStyle w:val="BodyText"/>
        <w:spacing w:line="480" w:lineRule="auto"/>
        <w:ind w:left="836" w:right="2050" w:hanging="356"/>
      </w:pPr>
      <w:r>
        <w:rPr/>
        <w:t>Byl,</w:t>
      </w:r>
      <w:r>
        <w:rPr>
          <w:spacing w:val="-1"/>
        </w:rPr>
        <w:t> </w:t>
      </w:r>
      <w:r>
        <w:rPr/>
        <w:t>N.N. (</w:t>
      </w:r>
      <w:r>
        <w:rPr>
          <w:spacing w:val="-4"/>
        </w:rPr>
        <w:t> </w:t>
      </w:r>
      <w:r>
        <w:rPr/>
        <w:t>1995</w:t>
      </w:r>
      <w:r>
        <w:rPr>
          <w:spacing w:val="-3"/>
        </w:rPr>
        <w:t> </w:t>
      </w:r>
      <w:r>
        <w:rPr/>
        <w:t>).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use</w:t>
      </w:r>
      <w:r>
        <w:rPr>
          <w:spacing w:val="-3"/>
        </w:rPr>
        <w:t> </w:t>
      </w:r>
      <w:r>
        <w:rPr/>
        <w:t>of</w:t>
      </w:r>
      <w:r>
        <w:rPr>
          <w:spacing w:val="-8"/>
        </w:rPr>
        <w:t> </w:t>
      </w:r>
      <w:r>
        <w:rPr/>
        <w:t>Ultrasound</w:t>
      </w:r>
      <w:r>
        <w:rPr>
          <w:spacing w:val="-3"/>
        </w:rPr>
        <w:t> </w:t>
      </w:r>
      <w:r>
        <w:rPr/>
        <w:t>as</w:t>
      </w:r>
      <w:r>
        <w:rPr>
          <w:spacing w:val="-1"/>
        </w:rPr>
        <w:t> </w:t>
      </w:r>
      <w:r>
        <w:rPr/>
        <w:t>an</w:t>
      </w:r>
      <w:r>
        <w:rPr>
          <w:spacing w:val="-7"/>
        </w:rPr>
        <w:t> </w:t>
      </w:r>
      <w:r>
        <w:rPr/>
        <w:t>enhancer</w:t>
      </w:r>
      <w:r>
        <w:rPr>
          <w:spacing w:val="1"/>
        </w:rPr>
        <w:t> </w:t>
      </w:r>
      <w:r>
        <w:rPr/>
        <w:t>for</w:t>
      </w:r>
      <w:r>
        <w:rPr>
          <w:spacing w:val="-67"/>
        </w:rPr>
        <w:t> </w:t>
      </w:r>
      <w:r>
        <w:rPr/>
        <w:t>Transcutaneous</w:t>
      </w:r>
      <w:r>
        <w:rPr>
          <w:spacing w:val="1"/>
        </w:rPr>
        <w:t> </w:t>
      </w:r>
      <w:r>
        <w:rPr/>
        <w:t>Drug</w:t>
      </w:r>
      <w:r>
        <w:rPr>
          <w:spacing w:val="-4"/>
        </w:rPr>
        <w:t> </w:t>
      </w:r>
      <w:r>
        <w:rPr/>
        <w:t>Delivery:</w:t>
      </w:r>
      <w:r>
        <w:rPr>
          <w:spacing w:val="-5"/>
        </w:rPr>
        <w:t> </w:t>
      </w:r>
      <w:r>
        <w:rPr/>
        <w:t>Phonophoresis.</w:t>
      </w:r>
    </w:p>
    <w:p>
      <w:pPr>
        <w:spacing w:line="321" w:lineRule="exact" w:before="0"/>
        <w:ind w:left="836" w:right="0" w:firstLine="0"/>
        <w:jc w:val="left"/>
        <w:rPr>
          <w:sz w:val="28"/>
        </w:rPr>
      </w:pPr>
      <w:r>
        <w:rPr>
          <w:i/>
          <w:sz w:val="28"/>
        </w:rPr>
        <w:t>Physical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Therapy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75</w:t>
      </w:r>
      <w:r>
        <w:rPr>
          <w:spacing w:val="-1"/>
          <w:sz w:val="28"/>
        </w:rPr>
        <w:t> </w:t>
      </w:r>
      <w:r>
        <w:rPr>
          <w:sz w:val="28"/>
        </w:rPr>
        <w:t>(6)</w:t>
      </w:r>
      <w:r>
        <w:rPr>
          <w:spacing w:val="1"/>
          <w:sz w:val="28"/>
        </w:rPr>
        <w:t> </w:t>
      </w:r>
      <w:r>
        <w:rPr>
          <w:sz w:val="28"/>
        </w:rPr>
        <w:t>:</w:t>
      </w:r>
      <w:r>
        <w:rPr>
          <w:spacing w:val="-7"/>
          <w:sz w:val="28"/>
        </w:rPr>
        <w:t> </w:t>
      </w:r>
      <w:r>
        <w:rPr>
          <w:sz w:val="28"/>
        </w:rPr>
        <w:t>539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553.</w:t>
      </w:r>
    </w:p>
    <w:p>
      <w:pPr>
        <w:pStyle w:val="BodyText"/>
        <w:spacing w:before="4"/>
      </w:pPr>
    </w:p>
    <w:p>
      <w:pPr>
        <w:pStyle w:val="BodyText"/>
        <w:spacing w:line="480" w:lineRule="auto"/>
        <w:ind w:left="836" w:right="1130" w:hanging="356"/>
      </w:pPr>
      <w:r>
        <w:rPr/>
        <w:t>Byl,</w:t>
      </w:r>
      <w:r>
        <w:rPr>
          <w:spacing w:val="-4"/>
        </w:rPr>
        <w:t> </w:t>
      </w:r>
      <w:r>
        <w:rPr/>
        <w:t>N.,</w:t>
      </w:r>
      <w:r>
        <w:rPr>
          <w:spacing w:val="-3"/>
        </w:rPr>
        <w:t> </w:t>
      </w:r>
      <w:r>
        <w:rPr/>
        <w:t>Cameron,</w:t>
      </w:r>
      <w:r>
        <w:rPr>
          <w:spacing w:val="-3"/>
        </w:rPr>
        <w:t> </w:t>
      </w:r>
      <w:r>
        <w:rPr/>
        <w:t>M.,</w:t>
      </w:r>
      <w:r>
        <w:rPr>
          <w:spacing w:val="-4"/>
        </w:rPr>
        <w:t> </w:t>
      </w:r>
      <w:r>
        <w:rPr/>
        <w:t>Kloth,</w:t>
      </w:r>
      <w:r>
        <w:rPr>
          <w:spacing w:val="-3"/>
        </w:rPr>
        <w:t> </w:t>
      </w:r>
      <w:r>
        <w:rPr/>
        <w:t>L.C.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Zellerbach, L.R.</w:t>
      </w:r>
      <w:r>
        <w:rPr>
          <w:spacing w:val="-3"/>
        </w:rPr>
        <w:t> </w:t>
      </w:r>
      <w:r>
        <w:rPr/>
        <w:t>(</w:t>
      </w:r>
      <w:r>
        <w:rPr>
          <w:spacing w:val="-7"/>
        </w:rPr>
        <w:t> </w:t>
      </w:r>
      <w:r>
        <w:rPr/>
        <w:t>1995</w:t>
      </w:r>
      <w:r>
        <w:rPr>
          <w:spacing w:val="-6"/>
        </w:rPr>
        <w:t> </w:t>
      </w:r>
      <w:r>
        <w:rPr/>
        <w:t>).</w:t>
      </w:r>
      <w:r>
        <w:rPr>
          <w:spacing w:val="-3"/>
        </w:rPr>
        <w:t> </w:t>
      </w:r>
      <w:r>
        <w:rPr/>
        <w:t>Treatment</w:t>
      </w:r>
      <w:r>
        <w:rPr>
          <w:spacing w:val="-67"/>
        </w:rPr>
        <w:t> </w:t>
      </w:r>
      <w:r>
        <w:rPr/>
        <w:t>and</w:t>
      </w:r>
      <w:r>
        <w:rPr>
          <w:spacing w:val="-1"/>
        </w:rPr>
        <w:t> </w:t>
      </w:r>
      <w:r>
        <w:rPr/>
        <w:t>Prevention</w:t>
      </w:r>
      <w:r>
        <w:rPr>
          <w:spacing w:val="-1"/>
        </w:rPr>
        <w:t> </w:t>
      </w:r>
      <w:r>
        <w:rPr/>
        <w:t>:</w:t>
      </w:r>
      <w:r>
        <w:rPr>
          <w:spacing w:val="-6"/>
        </w:rPr>
        <w:t> </w:t>
      </w:r>
      <w:r>
        <w:rPr/>
        <w:t>Goals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Objectives.</w:t>
      </w:r>
      <w:r>
        <w:rPr>
          <w:spacing w:val="8"/>
        </w:rPr>
        <w:t> </w:t>
      </w:r>
      <w:r>
        <w:rPr>
          <w:i/>
        </w:rPr>
        <w:t>In</w:t>
      </w:r>
      <w:r>
        <w:rPr>
          <w:i/>
          <w:spacing w:val="-1"/>
        </w:rPr>
        <w:t> </w:t>
      </w:r>
      <w:r>
        <w:rPr/>
        <w:t>:</w:t>
      </w:r>
      <w:r>
        <w:rPr>
          <w:spacing w:val="-5"/>
        </w:rPr>
        <w:t> </w:t>
      </w:r>
      <w:r>
        <w:rPr/>
        <w:t>R.S.</w:t>
      </w:r>
      <w:r>
        <w:rPr>
          <w:spacing w:val="2"/>
        </w:rPr>
        <w:t> </w:t>
      </w:r>
      <w:r>
        <w:rPr/>
        <w:t>Myers(ed).</w:t>
      </w:r>
    </w:p>
    <w:p>
      <w:pPr>
        <w:pStyle w:val="BodyText"/>
        <w:spacing w:line="480" w:lineRule="auto"/>
        <w:ind w:left="836" w:right="1956"/>
      </w:pPr>
      <w:r>
        <w:rPr/>
        <w:t>Saunders</w:t>
      </w:r>
      <w:r>
        <w:rPr>
          <w:spacing w:val="-4"/>
        </w:rPr>
        <w:t> </w:t>
      </w:r>
      <w:r>
        <w:rPr/>
        <w:t>Manual</w:t>
      </w:r>
      <w:r>
        <w:rPr>
          <w:spacing w:val="-10"/>
        </w:rPr>
        <w:t> </w:t>
      </w:r>
      <w:r>
        <w:rPr/>
        <w:t>of</w:t>
      </w:r>
      <w:r>
        <w:rPr>
          <w:spacing w:val="-6"/>
        </w:rPr>
        <w:t> </w:t>
      </w:r>
      <w:r>
        <w:rPr/>
        <w:t>Physical</w:t>
      </w:r>
      <w:r>
        <w:rPr>
          <w:spacing w:val="-10"/>
        </w:rPr>
        <w:t> </w:t>
      </w:r>
      <w:r>
        <w:rPr/>
        <w:t>Therapy</w:t>
      </w:r>
      <w:r>
        <w:rPr>
          <w:spacing w:val="-9"/>
        </w:rPr>
        <w:t> </w:t>
      </w:r>
      <w:r>
        <w:rPr/>
        <w:t>Practice,</w:t>
      </w:r>
      <w:r>
        <w:rPr>
          <w:spacing w:val="4"/>
        </w:rPr>
        <w:t> </w:t>
      </w:r>
      <w:r>
        <w:rPr/>
        <w:t>Philadelphia,</w:t>
      </w:r>
      <w:r>
        <w:rPr>
          <w:spacing w:val="-67"/>
        </w:rPr>
        <w:t> </w:t>
      </w:r>
      <w:r>
        <w:rPr/>
        <w:t>U.S.A.:</w:t>
      </w:r>
      <w:r>
        <w:rPr>
          <w:spacing w:val="-6"/>
        </w:rPr>
        <w:t> </w:t>
      </w:r>
      <w:r>
        <w:rPr/>
        <w:t>W.B.</w:t>
      </w:r>
      <w:r>
        <w:rPr>
          <w:spacing w:val="4"/>
        </w:rPr>
        <w:t> </w:t>
      </w:r>
      <w:r>
        <w:rPr/>
        <w:t>Saunders</w:t>
      </w:r>
      <w:r>
        <w:rPr>
          <w:spacing w:val="4"/>
        </w:rPr>
        <w:t> </w:t>
      </w:r>
      <w:r>
        <w:rPr/>
        <w:t>Company</w:t>
      </w:r>
      <w:r>
        <w:rPr>
          <w:spacing w:val="-3"/>
        </w:rPr>
        <w:t> </w:t>
      </w:r>
      <w:r>
        <w:rPr/>
        <w:t>pp.</w:t>
      </w:r>
      <w:r>
        <w:rPr>
          <w:spacing w:val="3"/>
        </w:rPr>
        <w:t> </w:t>
      </w:r>
      <w:r>
        <w:rPr/>
        <w:t>638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639.</w:t>
      </w:r>
    </w:p>
    <w:p>
      <w:pPr>
        <w:pStyle w:val="BodyText"/>
        <w:spacing w:line="480" w:lineRule="auto"/>
        <w:ind w:left="836" w:right="1505" w:hanging="356"/>
      </w:pPr>
      <w:r>
        <w:rPr/>
        <w:t>Byl,</w:t>
      </w:r>
      <w:r>
        <w:rPr>
          <w:spacing w:val="-3"/>
        </w:rPr>
        <w:t> </w:t>
      </w:r>
      <w:r>
        <w:rPr/>
        <w:t>N.,</w:t>
      </w:r>
      <w:r>
        <w:rPr>
          <w:spacing w:val="-3"/>
        </w:rPr>
        <w:t> </w:t>
      </w:r>
      <w:r>
        <w:rPr/>
        <w:t>Zellerbach,</w:t>
      </w:r>
      <w:r>
        <w:rPr>
          <w:spacing w:val="-2"/>
        </w:rPr>
        <w:t> </w:t>
      </w:r>
      <w:r>
        <w:rPr/>
        <w:t>L.R.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/>
        <w:t>Pfalzer,</w:t>
      </w:r>
      <w:r>
        <w:rPr>
          <w:spacing w:val="1"/>
        </w:rPr>
        <w:t> </w:t>
      </w:r>
      <w:r>
        <w:rPr/>
        <w:t>L.A.</w:t>
      </w:r>
      <w:r>
        <w:rPr>
          <w:spacing w:val="1"/>
        </w:rPr>
        <w:t> </w:t>
      </w:r>
      <w:r>
        <w:rPr/>
        <w:t>(</w:t>
      </w:r>
      <w:r>
        <w:rPr>
          <w:spacing w:val="-7"/>
        </w:rPr>
        <w:t> </w:t>
      </w:r>
      <w:r>
        <w:rPr/>
        <w:t>1995</w:t>
      </w:r>
      <w:r>
        <w:rPr>
          <w:spacing w:val="-5"/>
        </w:rPr>
        <w:t> </w:t>
      </w:r>
      <w:r>
        <w:rPr/>
        <w:t>).</w:t>
      </w:r>
      <w:r>
        <w:rPr>
          <w:spacing w:val="-3"/>
        </w:rPr>
        <w:t> </w:t>
      </w:r>
      <w:r>
        <w:rPr/>
        <w:t>Systemic</w:t>
      </w:r>
      <w:r>
        <w:rPr>
          <w:spacing w:val="-4"/>
        </w:rPr>
        <w:t> </w:t>
      </w:r>
      <w:r>
        <w:rPr/>
        <w:t>Issues</w:t>
      </w:r>
      <w:r>
        <w:rPr>
          <w:spacing w:val="-4"/>
        </w:rPr>
        <w:t> </w:t>
      </w:r>
      <w:r>
        <w:rPr/>
        <w:t>and</w:t>
      </w:r>
      <w:r>
        <w:rPr>
          <w:spacing w:val="-67"/>
        </w:rPr>
        <w:t> </w:t>
      </w:r>
      <w:r>
        <w:rPr/>
        <w:t>Skin Conditions : Wound Healing, Oxygen, Percutaneous Drug</w:t>
      </w:r>
      <w:r>
        <w:rPr>
          <w:spacing w:val="1"/>
        </w:rPr>
        <w:t> </w:t>
      </w:r>
      <w:r>
        <w:rPr/>
        <w:t>Delivery,</w:t>
      </w:r>
      <w:r>
        <w:rPr>
          <w:spacing w:val="1"/>
        </w:rPr>
        <w:t> </w:t>
      </w:r>
      <w:r>
        <w:rPr/>
        <w:t>Burns and</w:t>
      </w:r>
      <w:r>
        <w:rPr>
          <w:spacing w:val="-1"/>
        </w:rPr>
        <w:t> </w:t>
      </w:r>
      <w:r>
        <w:rPr/>
        <w:t>Desensitised</w:t>
      </w:r>
      <w:r>
        <w:rPr>
          <w:spacing w:val="-1"/>
        </w:rPr>
        <w:t> </w:t>
      </w:r>
      <w:r>
        <w:rPr/>
        <w:t>Skin.</w:t>
      </w:r>
      <w:r>
        <w:rPr>
          <w:spacing w:val="7"/>
        </w:rPr>
        <w:t> </w:t>
      </w:r>
      <w:r>
        <w:rPr>
          <w:i/>
        </w:rPr>
        <w:t>In</w:t>
      </w:r>
      <w:r>
        <w:rPr>
          <w:i/>
          <w:spacing w:val="-2"/>
        </w:rPr>
        <w:t> </w:t>
      </w:r>
      <w:r>
        <w:rPr/>
        <w:t>:</w:t>
      </w:r>
      <w:r>
        <w:rPr>
          <w:spacing w:val="-6"/>
        </w:rPr>
        <w:t> </w:t>
      </w:r>
      <w:r>
        <w:rPr/>
        <w:t>R.S.</w:t>
      </w:r>
      <w:r>
        <w:rPr>
          <w:spacing w:val="2"/>
        </w:rPr>
        <w:t> </w:t>
      </w:r>
      <w:r>
        <w:rPr/>
        <w:t>Myers(ed).</w:t>
      </w:r>
    </w:p>
    <w:p>
      <w:pPr>
        <w:pStyle w:val="BodyText"/>
        <w:spacing w:line="480" w:lineRule="auto" w:before="1"/>
        <w:ind w:left="836" w:right="1956"/>
      </w:pPr>
      <w:r>
        <w:rPr/>
        <w:t>Saunders</w:t>
      </w:r>
      <w:r>
        <w:rPr>
          <w:spacing w:val="-4"/>
        </w:rPr>
        <w:t> </w:t>
      </w:r>
      <w:r>
        <w:rPr/>
        <w:t>Manual</w:t>
      </w:r>
      <w:r>
        <w:rPr>
          <w:spacing w:val="-10"/>
        </w:rPr>
        <w:t> </w:t>
      </w:r>
      <w:r>
        <w:rPr/>
        <w:t>of</w:t>
      </w:r>
      <w:r>
        <w:rPr>
          <w:spacing w:val="-7"/>
        </w:rPr>
        <w:t> </w:t>
      </w:r>
      <w:r>
        <w:rPr/>
        <w:t>Physical</w:t>
      </w:r>
      <w:r>
        <w:rPr>
          <w:spacing w:val="-10"/>
        </w:rPr>
        <w:t> </w:t>
      </w:r>
      <w:r>
        <w:rPr/>
        <w:t>Therapy</w:t>
      </w:r>
      <w:r>
        <w:rPr>
          <w:spacing w:val="-9"/>
        </w:rPr>
        <w:t> </w:t>
      </w:r>
      <w:r>
        <w:rPr/>
        <w:t>Practice,</w:t>
      </w:r>
      <w:r>
        <w:rPr>
          <w:spacing w:val="3"/>
        </w:rPr>
        <w:t> </w:t>
      </w:r>
      <w:r>
        <w:rPr/>
        <w:t>Philadelphia,</w:t>
      </w:r>
      <w:r>
        <w:rPr>
          <w:spacing w:val="-67"/>
        </w:rPr>
        <w:t> </w:t>
      </w:r>
      <w:r>
        <w:rPr/>
        <w:t>U.S.A:</w:t>
      </w:r>
      <w:r>
        <w:rPr>
          <w:spacing w:val="-6"/>
        </w:rPr>
        <w:t> </w:t>
      </w:r>
      <w:r>
        <w:rPr/>
        <w:t>W.B.</w:t>
      </w:r>
      <w:r>
        <w:rPr>
          <w:spacing w:val="4"/>
        </w:rPr>
        <w:t> </w:t>
      </w:r>
      <w:r>
        <w:rPr/>
        <w:t>Saunders</w:t>
      </w:r>
      <w:r>
        <w:rPr>
          <w:spacing w:val="2"/>
        </w:rPr>
        <w:t> </w:t>
      </w:r>
      <w:r>
        <w:rPr/>
        <w:t>Company,</w:t>
      </w:r>
      <w:r>
        <w:rPr>
          <w:spacing w:val="3"/>
        </w:rPr>
        <w:t> </w:t>
      </w:r>
      <w:r>
        <w:rPr/>
        <w:t>pp.</w:t>
      </w:r>
      <w:r>
        <w:rPr>
          <w:spacing w:val="3"/>
        </w:rPr>
        <w:t> </w:t>
      </w:r>
      <w:r>
        <w:rPr/>
        <w:t>604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607.</w:t>
      </w:r>
    </w:p>
    <w:p>
      <w:pPr>
        <w:spacing w:after="0" w:line="480" w:lineRule="auto"/>
        <w:sectPr>
          <w:pgSz w:w="11910" w:h="16840"/>
          <w:pgMar w:header="723" w:footer="0" w:top="1400" w:bottom="280" w:left="1680" w:right="20"/>
        </w:sectPr>
      </w:pPr>
    </w:p>
    <w:p>
      <w:pPr>
        <w:pStyle w:val="BodyText"/>
        <w:spacing w:before="120"/>
        <w:ind w:left="480"/>
      </w:pPr>
      <w:r>
        <w:rPr/>
        <w:t>Cagnie,</w:t>
      </w:r>
      <w:r>
        <w:rPr>
          <w:spacing w:val="-1"/>
        </w:rPr>
        <w:t> </w:t>
      </w:r>
      <w:r>
        <w:rPr/>
        <w:t>B.,Vinck,</w:t>
      </w:r>
      <w:r>
        <w:rPr>
          <w:spacing w:val="-1"/>
        </w:rPr>
        <w:t> </w:t>
      </w:r>
      <w:r>
        <w:rPr/>
        <w:t>E., Rimbaut,</w:t>
      </w:r>
      <w:r>
        <w:rPr>
          <w:spacing w:val="-1"/>
        </w:rPr>
        <w:t> </w:t>
      </w:r>
      <w:r>
        <w:rPr/>
        <w:t>S. and</w:t>
      </w:r>
      <w:r>
        <w:rPr>
          <w:spacing w:val="-2"/>
        </w:rPr>
        <w:t> </w:t>
      </w:r>
      <w:r>
        <w:rPr/>
        <w:t>Vanderstraeten, G.</w:t>
      </w:r>
      <w:r>
        <w:rPr>
          <w:spacing w:val="-1"/>
        </w:rPr>
        <w:t> </w:t>
      </w:r>
      <w:r>
        <w:rPr/>
        <w:t>(</w:t>
      </w:r>
      <w:r>
        <w:rPr>
          <w:spacing w:val="-4"/>
        </w:rPr>
        <w:t> </w:t>
      </w:r>
      <w:r>
        <w:rPr/>
        <w:t>2003</w:t>
      </w:r>
      <w:r>
        <w:rPr>
          <w:spacing w:val="-4"/>
        </w:rPr>
        <w:t> </w:t>
      </w:r>
      <w:r>
        <w:rPr/>
        <w:t>).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line="480" w:lineRule="auto"/>
        <w:ind w:left="836" w:right="1545"/>
      </w:pPr>
      <w:r>
        <w:rPr/>
        <w:t>Phonophoresis</w:t>
      </w:r>
      <w:r>
        <w:rPr>
          <w:spacing w:val="-4"/>
        </w:rPr>
        <w:t> </w:t>
      </w:r>
      <w:r>
        <w:rPr/>
        <w:t>Versus</w:t>
      </w:r>
      <w:r>
        <w:rPr>
          <w:spacing w:val="-3"/>
        </w:rPr>
        <w:t> </w:t>
      </w:r>
      <w:r>
        <w:rPr/>
        <w:t>Topical</w:t>
      </w:r>
      <w:r>
        <w:rPr>
          <w:spacing w:val="-5"/>
        </w:rPr>
        <w:t> </w:t>
      </w:r>
      <w:r>
        <w:rPr/>
        <w:t>Application</w:t>
      </w:r>
      <w:r>
        <w:rPr>
          <w:spacing w:val="-10"/>
        </w:rPr>
        <w:t> </w:t>
      </w:r>
      <w:r>
        <w:rPr/>
        <w:t>of</w:t>
      </w:r>
      <w:r>
        <w:rPr>
          <w:spacing w:val="-6"/>
        </w:rPr>
        <w:t> </w:t>
      </w:r>
      <w:r>
        <w:rPr/>
        <w:t>Ketoprofen:</w:t>
      </w:r>
      <w:r>
        <w:rPr>
          <w:spacing w:val="-67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Between</w:t>
      </w:r>
      <w:r>
        <w:rPr>
          <w:spacing w:val="-5"/>
        </w:rPr>
        <w:t> </w:t>
      </w:r>
      <w:r>
        <w:rPr/>
        <w:t>Tissue and</w:t>
      </w:r>
      <w:r>
        <w:rPr>
          <w:spacing w:val="3"/>
        </w:rPr>
        <w:t> </w:t>
      </w:r>
      <w:r>
        <w:rPr/>
        <w:t>Plasma Levels.</w:t>
      </w:r>
    </w:p>
    <w:p>
      <w:pPr>
        <w:spacing w:line="321" w:lineRule="exact" w:before="0"/>
        <w:ind w:left="836" w:right="0" w:firstLine="0"/>
        <w:jc w:val="left"/>
        <w:rPr>
          <w:sz w:val="28"/>
        </w:rPr>
      </w:pPr>
      <w:r>
        <w:rPr>
          <w:i/>
          <w:sz w:val="28"/>
        </w:rPr>
        <w:t>Physical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Therapy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83</w:t>
      </w:r>
      <w:r>
        <w:rPr>
          <w:spacing w:val="-1"/>
          <w:sz w:val="28"/>
        </w:rPr>
        <w:t> </w:t>
      </w:r>
      <w:r>
        <w:rPr>
          <w:sz w:val="28"/>
        </w:rPr>
        <w:t>(8)</w:t>
      </w:r>
      <w:r>
        <w:rPr>
          <w:spacing w:val="1"/>
          <w:sz w:val="28"/>
        </w:rPr>
        <w:t> </w:t>
      </w:r>
      <w:r>
        <w:rPr>
          <w:sz w:val="28"/>
        </w:rPr>
        <w:t>:</w:t>
      </w:r>
      <w:r>
        <w:rPr>
          <w:spacing w:val="-7"/>
          <w:sz w:val="28"/>
        </w:rPr>
        <w:t> </w:t>
      </w:r>
      <w:r>
        <w:rPr>
          <w:sz w:val="28"/>
        </w:rPr>
        <w:t>707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712.</w:t>
      </w:r>
    </w:p>
    <w:p>
      <w:pPr>
        <w:pStyle w:val="BodyText"/>
      </w:pPr>
    </w:p>
    <w:p>
      <w:pPr>
        <w:pStyle w:val="BodyText"/>
        <w:spacing w:line="482" w:lineRule="auto"/>
        <w:ind w:left="836" w:right="1956" w:hanging="356"/>
      </w:pPr>
      <w:r>
        <w:rPr/>
        <w:t>Cameron, M.H. and Monroe, L.G. ( 1992 ). Relative Transmission of</w:t>
      </w:r>
      <w:r>
        <w:rPr>
          <w:spacing w:val="-67"/>
        </w:rPr>
        <w:t> </w:t>
      </w:r>
      <w:r>
        <w:rPr/>
        <w:t>Ultrasound</w:t>
      </w:r>
      <w:r>
        <w:rPr>
          <w:spacing w:val="-2"/>
        </w:rPr>
        <w:t> </w:t>
      </w:r>
      <w:r>
        <w:rPr/>
        <w:t>by</w:t>
      </w:r>
      <w:r>
        <w:rPr>
          <w:spacing w:val="-5"/>
        </w:rPr>
        <w:t> </w:t>
      </w:r>
      <w:r>
        <w:rPr/>
        <w:t>Media</w:t>
      </w:r>
      <w:r>
        <w:rPr>
          <w:spacing w:val="3"/>
        </w:rPr>
        <w:t> </w:t>
      </w:r>
      <w:r>
        <w:rPr/>
        <w:t>Customarily</w:t>
      </w:r>
      <w:r>
        <w:rPr>
          <w:spacing w:val="-5"/>
        </w:rPr>
        <w:t> </w:t>
      </w:r>
      <w:r>
        <w:rPr/>
        <w:t>Used</w:t>
      </w:r>
      <w:r>
        <w:rPr>
          <w:spacing w:val="3"/>
        </w:rPr>
        <w:t> </w:t>
      </w:r>
      <w:r>
        <w:rPr/>
        <w:t>for</w:t>
      </w:r>
      <w:r>
        <w:rPr>
          <w:spacing w:val="-2"/>
        </w:rPr>
        <w:t> </w:t>
      </w:r>
      <w:r>
        <w:rPr/>
        <w:t>Phonophoresis.</w:t>
      </w:r>
    </w:p>
    <w:p>
      <w:pPr>
        <w:spacing w:line="319" w:lineRule="exact" w:before="0"/>
        <w:ind w:left="836" w:right="0" w:firstLine="0"/>
        <w:jc w:val="left"/>
        <w:rPr>
          <w:sz w:val="28"/>
        </w:rPr>
      </w:pPr>
      <w:r>
        <w:rPr>
          <w:i/>
          <w:sz w:val="28"/>
        </w:rPr>
        <w:t>Physical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Therapy</w:t>
      </w:r>
      <w:r>
        <w:rPr>
          <w:sz w:val="28"/>
        </w:rPr>
        <w:t>.72</w:t>
      </w:r>
      <w:r>
        <w:rPr>
          <w:spacing w:val="-1"/>
          <w:sz w:val="28"/>
        </w:rPr>
        <w:t> </w:t>
      </w:r>
      <w:r>
        <w:rPr>
          <w:sz w:val="28"/>
        </w:rPr>
        <w:t>(2)</w:t>
      </w:r>
      <w:r>
        <w:rPr>
          <w:spacing w:val="1"/>
          <w:sz w:val="28"/>
        </w:rPr>
        <w:t> </w:t>
      </w:r>
      <w:r>
        <w:rPr>
          <w:sz w:val="28"/>
        </w:rPr>
        <w:t>:</w:t>
      </w:r>
      <w:r>
        <w:rPr>
          <w:spacing w:val="-7"/>
          <w:sz w:val="28"/>
        </w:rPr>
        <w:t> </w:t>
      </w:r>
      <w:r>
        <w:rPr>
          <w:sz w:val="28"/>
        </w:rPr>
        <w:t>142</w:t>
      </w:r>
      <w:r>
        <w:rPr>
          <w:spacing w:val="-1"/>
          <w:sz w:val="28"/>
        </w:rPr>
        <w:t> </w:t>
      </w:r>
      <w:r>
        <w:rPr>
          <w:sz w:val="28"/>
        </w:rPr>
        <w:t>-</w:t>
      </w:r>
      <w:r>
        <w:rPr>
          <w:spacing w:val="-3"/>
          <w:sz w:val="28"/>
        </w:rPr>
        <w:t> </w:t>
      </w:r>
      <w:r>
        <w:rPr>
          <w:sz w:val="28"/>
        </w:rPr>
        <w:t>147.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480"/>
      </w:pPr>
      <w:r>
        <w:rPr/>
        <w:t>Charman, R.A.</w:t>
      </w:r>
      <w:r>
        <w:rPr>
          <w:spacing w:val="1"/>
        </w:rPr>
        <w:t> </w:t>
      </w:r>
      <w:r>
        <w:rPr/>
        <w:t>(</w:t>
      </w:r>
      <w:r>
        <w:rPr>
          <w:spacing w:val="-3"/>
        </w:rPr>
        <w:t> </w:t>
      </w:r>
      <w:r>
        <w:rPr/>
        <w:t>1989</w:t>
      </w:r>
      <w:r>
        <w:rPr>
          <w:spacing w:val="-2"/>
        </w:rPr>
        <w:t> </w:t>
      </w:r>
      <w:r>
        <w:rPr/>
        <w:t>)</w:t>
      </w:r>
      <w:r>
        <w:rPr>
          <w:spacing w:val="-3"/>
        </w:rPr>
        <w:t> </w:t>
      </w:r>
      <w:r>
        <w:rPr/>
        <w:t>.</w:t>
      </w:r>
      <w:r>
        <w:rPr>
          <w:spacing w:val="1"/>
        </w:rPr>
        <w:t> </w:t>
      </w:r>
      <w:r>
        <w:rPr/>
        <w:t>Pain</w:t>
      </w:r>
      <w:r>
        <w:rPr>
          <w:spacing w:val="-7"/>
        </w:rPr>
        <w:t> </w:t>
      </w:r>
      <w:r>
        <w:rPr/>
        <w:t>Theory</w:t>
      </w:r>
      <w:r>
        <w:rPr>
          <w:spacing w:val="-6"/>
        </w:rPr>
        <w:t> </w:t>
      </w:r>
      <w:r>
        <w:rPr/>
        <w:t>and</w:t>
      </w:r>
      <w:r>
        <w:rPr>
          <w:spacing w:val="-2"/>
        </w:rPr>
        <w:t> </w:t>
      </w:r>
      <w:r>
        <w:rPr/>
        <w:t>Physiotherapy</w:t>
      </w:r>
    </w:p>
    <w:p>
      <w:pPr>
        <w:pStyle w:val="BodyText"/>
        <w:spacing w:before="9"/>
        <w:rPr>
          <w:sz w:val="24"/>
        </w:rPr>
      </w:pPr>
    </w:p>
    <w:p>
      <w:pPr>
        <w:spacing w:before="1"/>
        <w:ind w:left="903" w:right="0" w:firstLine="0"/>
        <w:jc w:val="left"/>
        <w:rPr>
          <w:sz w:val="28"/>
        </w:rPr>
      </w:pPr>
      <w:r>
        <w:rPr>
          <w:i/>
          <w:sz w:val="28"/>
        </w:rPr>
        <w:t>Physiotherapy</w:t>
      </w:r>
      <w:r>
        <w:rPr>
          <w:rFonts w:ascii="Segoe UI Symbol"/>
          <w:sz w:val="28"/>
        </w:rPr>
        <w:t>.</w:t>
      </w:r>
      <w:r>
        <w:rPr>
          <w:rFonts w:ascii="Segoe UI Symbol"/>
          <w:spacing w:val="-7"/>
          <w:sz w:val="28"/>
        </w:rPr>
        <w:t> </w:t>
      </w:r>
      <w:r>
        <w:rPr>
          <w:sz w:val="28"/>
        </w:rPr>
        <w:t>75(5):</w:t>
      </w:r>
      <w:r>
        <w:rPr>
          <w:spacing w:val="-6"/>
          <w:sz w:val="28"/>
        </w:rPr>
        <w:t> </w:t>
      </w:r>
      <w:r>
        <w:rPr>
          <w:sz w:val="28"/>
        </w:rPr>
        <w:t>249 -</w:t>
      </w:r>
      <w:r>
        <w:rPr>
          <w:spacing w:val="-3"/>
          <w:sz w:val="28"/>
        </w:rPr>
        <w:t> </w:t>
      </w:r>
      <w:r>
        <w:rPr>
          <w:sz w:val="28"/>
        </w:rPr>
        <w:t>254.</w:t>
      </w:r>
    </w:p>
    <w:p>
      <w:pPr>
        <w:pStyle w:val="BodyText"/>
        <w:spacing w:before="9"/>
        <w:rPr>
          <w:sz w:val="30"/>
        </w:rPr>
      </w:pPr>
    </w:p>
    <w:p>
      <w:pPr>
        <w:pStyle w:val="BodyText"/>
        <w:spacing w:line="480" w:lineRule="auto" w:before="1"/>
        <w:ind w:left="836" w:right="1663" w:hanging="356"/>
      </w:pPr>
      <w:r>
        <w:rPr/>
        <w:t>Childs, J.D., Whitman, J.M., Sizer, P.S., Pugia, M.L., Flynn, T.W. and</w:t>
      </w:r>
      <w:r>
        <w:rPr>
          <w:spacing w:val="-67"/>
        </w:rPr>
        <w:t> </w:t>
      </w:r>
      <w:r>
        <w:rPr/>
        <w:t>Delitto,A.</w:t>
      </w:r>
      <w:r>
        <w:rPr>
          <w:spacing w:val="-3"/>
        </w:rPr>
        <w:t> </w:t>
      </w:r>
      <w:r>
        <w:rPr/>
        <w:t>(</w:t>
      </w:r>
      <w:r>
        <w:rPr>
          <w:spacing w:val="-7"/>
        </w:rPr>
        <w:t> </w:t>
      </w:r>
      <w:r>
        <w:rPr/>
        <w:t>2005</w:t>
      </w:r>
      <w:r>
        <w:rPr>
          <w:spacing w:val="-5"/>
        </w:rPr>
        <w:t> </w:t>
      </w:r>
      <w:r>
        <w:rPr/>
        <w:t>):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description</w:t>
      </w:r>
      <w:r>
        <w:rPr>
          <w:spacing w:val="-9"/>
        </w:rPr>
        <w:t> </w:t>
      </w:r>
      <w:r>
        <w:rPr/>
        <w:t>of</w:t>
      </w:r>
      <w:r>
        <w:rPr>
          <w:spacing w:val="-11"/>
        </w:rPr>
        <w:t> </w:t>
      </w:r>
      <w:r>
        <w:rPr/>
        <w:t>physical</w:t>
      </w:r>
      <w:r>
        <w:rPr>
          <w:spacing w:val="-10"/>
        </w:rPr>
        <w:t> </w:t>
      </w:r>
      <w:r>
        <w:rPr/>
        <w:t>therapists‟</w:t>
      </w:r>
      <w:r>
        <w:rPr>
          <w:spacing w:val="-2"/>
        </w:rPr>
        <w:t> </w:t>
      </w:r>
      <w:r>
        <w:rPr/>
        <w:t>knowledge</w:t>
      </w:r>
      <w:r>
        <w:rPr>
          <w:spacing w:val="-67"/>
        </w:rPr>
        <w:t> </w:t>
      </w:r>
      <w:r>
        <w:rPr/>
        <w:t>in managing musculoskeletal conditions. </w:t>
      </w:r>
      <w:r>
        <w:rPr>
          <w:i/>
        </w:rPr>
        <w:t>BMC Musculoskeletal</w:t>
      </w:r>
      <w:r>
        <w:rPr>
          <w:i/>
          <w:spacing w:val="1"/>
        </w:rPr>
        <w:t> </w:t>
      </w:r>
      <w:r>
        <w:rPr>
          <w:i/>
        </w:rPr>
        <w:t>Disorders. </w:t>
      </w:r>
      <w:r>
        <w:rPr/>
        <w:t>6:32 doi:</w:t>
      </w:r>
      <w:r>
        <w:rPr>
          <w:spacing w:val="-5"/>
        </w:rPr>
        <w:t> </w:t>
      </w:r>
      <w:r>
        <w:rPr/>
        <w:t>10.1186/1471-2474-6-32.</w:t>
      </w:r>
    </w:p>
    <w:p>
      <w:pPr>
        <w:pStyle w:val="BodyText"/>
        <w:spacing w:line="480" w:lineRule="auto" w:before="2"/>
        <w:ind w:left="836" w:right="2050" w:hanging="356"/>
      </w:pPr>
      <w:r>
        <w:rPr/>
        <w:t>Ciccone, C.D., Leggin, B.G. and Callamaro, J.J. ( 1991 ) . Effects of</w:t>
      </w:r>
      <w:r>
        <w:rPr>
          <w:spacing w:val="-67"/>
        </w:rPr>
        <w:t> </w:t>
      </w:r>
      <w:r>
        <w:rPr/>
        <w:t>ultrasound and trolamine alicylate phonophoresis on delayed –</w:t>
      </w:r>
      <w:r>
        <w:rPr>
          <w:spacing w:val="1"/>
        </w:rPr>
        <w:t> </w:t>
      </w:r>
      <w:r>
        <w:rPr/>
        <w:t>onset</w:t>
      </w:r>
      <w:r>
        <w:rPr>
          <w:spacing w:val="3"/>
        </w:rPr>
        <w:t> </w:t>
      </w:r>
      <w:r>
        <w:rPr/>
        <w:t>muscle soreness.</w:t>
      </w:r>
      <w:r>
        <w:rPr>
          <w:i/>
        </w:rPr>
        <w:t>Physical</w:t>
      </w:r>
      <w:r>
        <w:rPr>
          <w:i/>
          <w:spacing w:val="-1"/>
        </w:rPr>
        <w:t> </w:t>
      </w:r>
      <w:r>
        <w:rPr>
          <w:i/>
        </w:rPr>
        <w:t>Therapy</w:t>
      </w:r>
      <w:r>
        <w:rPr/>
        <w:t>.71</w:t>
      </w:r>
      <w:r>
        <w:rPr>
          <w:spacing w:val="-1"/>
        </w:rPr>
        <w:t> </w:t>
      </w:r>
      <w:r>
        <w:rPr/>
        <w:t>(9)</w:t>
      </w:r>
      <w:r>
        <w:rPr>
          <w:spacing w:val="-2"/>
        </w:rPr>
        <w:t> </w:t>
      </w:r>
      <w:r>
        <w:rPr/>
        <w:t>:</w:t>
      </w:r>
      <w:r>
        <w:rPr>
          <w:spacing w:val="-6"/>
        </w:rPr>
        <w:t> </w:t>
      </w:r>
      <w:r>
        <w:rPr/>
        <w:t>666 –</w:t>
      </w:r>
      <w:r>
        <w:rPr>
          <w:spacing w:val="-1"/>
        </w:rPr>
        <w:t> </w:t>
      </w:r>
      <w:r>
        <w:rPr/>
        <w:t>675</w:t>
      </w:r>
    </w:p>
    <w:p>
      <w:pPr>
        <w:pStyle w:val="BodyText"/>
        <w:spacing w:line="480" w:lineRule="auto"/>
        <w:ind w:left="836" w:right="1505" w:hanging="356"/>
      </w:pPr>
      <w:r>
        <w:rPr/>
        <w:t>Cote, D.J., Prentice, W.E., Hooker, D.N. and Shields, E.W. ( 1988 ).</w:t>
      </w:r>
      <w:r>
        <w:rPr>
          <w:spacing w:val="1"/>
        </w:rPr>
        <w:t> </w:t>
      </w:r>
      <w:r>
        <w:rPr/>
        <w:t>Comparison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Three</w:t>
      </w:r>
      <w:r>
        <w:rPr>
          <w:spacing w:val="-3"/>
        </w:rPr>
        <w:t> </w:t>
      </w:r>
      <w:r>
        <w:rPr/>
        <w:t>Treatment</w:t>
      </w:r>
      <w:r>
        <w:rPr>
          <w:spacing w:val="-3"/>
        </w:rPr>
        <w:t> </w:t>
      </w:r>
      <w:r>
        <w:rPr/>
        <w:t>Procedures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/>
        <w:t>Minimizing</w:t>
      </w:r>
      <w:r>
        <w:rPr>
          <w:spacing w:val="-4"/>
        </w:rPr>
        <w:t> </w:t>
      </w:r>
      <w:r>
        <w:rPr/>
        <w:t>Ankle</w:t>
      </w:r>
      <w:r>
        <w:rPr>
          <w:spacing w:val="-67"/>
        </w:rPr>
        <w:t> </w:t>
      </w:r>
      <w:r>
        <w:rPr/>
        <w:t>Sprain</w:t>
      </w:r>
      <w:r>
        <w:rPr>
          <w:spacing w:val="-6"/>
        </w:rPr>
        <w:t> </w:t>
      </w:r>
      <w:r>
        <w:rPr/>
        <w:t>Swelling.</w:t>
      </w:r>
      <w:r>
        <w:rPr>
          <w:spacing w:val="8"/>
        </w:rPr>
        <w:t> </w:t>
      </w:r>
      <w:r>
        <w:rPr>
          <w:i/>
        </w:rPr>
        <w:t>Physical Therapy</w:t>
      </w:r>
      <w:r>
        <w:rPr/>
        <w:t>.</w:t>
      </w:r>
      <w:r>
        <w:rPr>
          <w:spacing w:val="2"/>
        </w:rPr>
        <w:t> </w:t>
      </w:r>
      <w:r>
        <w:rPr/>
        <w:t>68</w:t>
      </w:r>
      <w:r>
        <w:rPr>
          <w:spacing w:val="1"/>
        </w:rPr>
        <w:t> </w:t>
      </w:r>
      <w:r>
        <w:rPr/>
        <w:t>(7)</w:t>
      </w:r>
      <w:r>
        <w:rPr>
          <w:spacing w:val="-1"/>
        </w:rPr>
        <w:t> </w:t>
      </w:r>
      <w:r>
        <w:rPr/>
        <w:t>:</w:t>
      </w:r>
      <w:r>
        <w:rPr>
          <w:spacing w:val="-6"/>
        </w:rPr>
        <w:t> </w:t>
      </w:r>
      <w:r>
        <w:rPr/>
        <w:t>1072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1076.</w:t>
      </w:r>
    </w:p>
    <w:p>
      <w:pPr>
        <w:pStyle w:val="BodyText"/>
        <w:spacing w:line="320" w:lineRule="exact"/>
        <w:ind w:left="480"/>
      </w:pPr>
      <w:r>
        <w:rPr/>
        <w:t>Davis,</w:t>
      </w:r>
      <w:r>
        <w:rPr>
          <w:spacing w:val="1"/>
        </w:rPr>
        <w:t> </w:t>
      </w:r>
      <w:r>
        <w:rPr/>
        <w:t>R.V.</w:t>
      </w:r>
      <w:r>
        <w:rPr>
          <w:spacing w:val="1"/>
        </w:rPr>
        <w:t> </w:t>
      </w:r>
      <w:r>
        <w:rPr/>
        <w:t>(</w:t>
      </w:r>
      <w:r>
        <w:rPr>
          <w:spacing w:val="-2"/>
        </w:rPr>
        <w:t> </w:t>
      </w:r>
      <w:r>
        <w:rPr/>
        <w:t>1991</w:t>
      </w:r>
      <w:r>
        <w:rPr>
          <w:spacing w:val="-1"/>
        </w:rPr>
        <w:t> </w:t>
      </w:r>
      <w:r>
        <w:rPr/>
        <w:t>)</w:t>
      </w:r>
      <w:r>
        <w:rPr>
          <w:spacing w:val="-3"/>
        </w:rPr>
        <w:t> </w:t>
      </w:r>
      <w:r>
        <w:rPr/>
        <w:t>.</w:t>
      </w:r>
      <w:r>
        <w:rPr>
          <w:spacing w:val="-2"/>
        </w:rPr>
        <w:t> </w:t>
      </w:r>
      <w:r>
        <w:rPr/>
        <w:t>Management</w:t>
      </w:r>
      <w:r>
        <w:rPr>
          <w:spacing w:val="-2"/>
        </w:rPr>
        <w:t> </w:t>
      </w:r>
      <w:r>
        <w:rPr/>
        <w:t>of</w:t>
      </w:r>
      <w:r>
        <w:rPr>
          <w:spacing w:val="-7"/>
        </w:rPr>
        <w:t> </w:t>
      </w:r>
      <w:r>
        <w:rPr/>
        <w:t>Rotator</w:t>
      </w:r>
      <w:r>
        <w:rPr>
          <w:spacing w:val="-3"/>
        </w:rPr>
        <w:t> </w:t>
      </w:r>
      <w:r>
        <w:rPr/>
        <w:t>Cuff</w:t>
      </w:r>
      <w:r>
        <w:rPr>
          <w:spacing w:val="-3"/>
        </w:rPr>
        <w:t> </w:t>
      </w:r>
      <w:r>
        <w:rPr/>
        <w:t>Syndrome.</w:t>
      </w:r>
    </w:p>
    <w:p>
      <w:pPr>
        <w:pStyle w:val="BodyText"/>
        <w:spacing w:before="3"/>
      </w:pPr>
    </w:p>
    <w:p>
      <w:pPr>
        <w:spacing w:before="0"/>
        <w:ind w:left="836" w:right="0" w:firstLine="0"/>
        <w:jc w:val="left"/>
        <w:rPr>
          <w:sz w:val="28"/>
        </w:rPr>
      </w:pPr>
      <w:r>
        <w:rPr>
          <w:i/>
          <w:sz w:val="28"/>
        </w:rPr>
        <w:t>Dynamic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Chiropractic</w:t>
      </w:r>
      <w:r>
        <w:rPr>
          <w:sz w:val="28"/>
        </w:rPr>
        <w:t>.</w:t>
      </w:r>
      <w:r>
        <w:rPr>
          <w:spacing w:val="2"/>
          <w:sz w:val="28"/>
        </w:rPr>
        <w:t> </w:t>
      </w:r>
      <w:r>
        <w:rPr>
          <w:sz w:val="28"/>
        </w:rPr>
        <w:t>9</w:t>
      </w:r>
      <w:r>
        <w:rPr>
          <w:spacing w:val="-5"/>
          <w:sz w:val="28"/>
        </w:rPr>
        <w:t> </w:t>
      </w:r>
      <w:r>
        <w:rPr>
          <w:sz w:val="28"/>
        </w:rPr>
        <w:t>(9)</w:t>
      </w:r>
      <w:r>
        <w:rPr>
          <w:spacing w:val="-2"/>
          <w:sz w:val="28"/>
        </w:rPr>
        <w:t> </w:t>
      </w:r>
      <w:r>
        <w:rPr>
          <w:sz w:val="28"/>
        </w:rPr>
        <w:t>:</w:t>
      </w:r>
      <w:r>
        <w:rPr>
          <w:spacing w:val="-6"/>
          <w:sz w:val="28"/>
        </w:rPr>
        <w:t> </w:t>
      </w:r>
      <w:r>
        <w:rPr>
          <w:sz w:val="28"/>
        </w:rPr>
        <w:t>26 -</w:t>
      </w:r>
      <w:r>
        <w:rPr>
          <w:spacing w:val="-3"/>
          <w:sz w:val="28"/>
        </w:rPr>
        <w:t> </w:t>
      </w:r>
      <w:r>
        <w:rPr>
          <w:sz w:val="28"/>
        </w:rPr>
        <w:t>28.</w:t>
      </w:r>
    </w:p>
    <w:p>
      <w:pPr>
        <w:spacing w:after="0"/>
        <w:jc w:val="left"/>
        <w:rPr>
          <w:sz w:val="28"/>
        </w:rPr>
        <w:sectPr>
          <w:pgSz w:w="11910" w:h="16840"/>
          <w:pgMar w:header="723" w:footer="0" w:top="1400" w:bottom="280" w:left="1680" w:right="20"/>
        </w:sectPr>
      </w:pPr>
    </w:p>
    <w:p>
      <w:pPr>
        <w:pStyle w:val="BodyText"/>
        <w:spacing w:line="480" w:lineRule="auto" w:before="120"/>
        <w:ind w:left="836" w:right="1156" w:hanging="356"/>
      </w:pPr>
      <w:r>
        <w:rPr/>
        <w:t>Denning,</w:t>
      </w:r>
      <w:r>
        <w:rPr>
          <w:spacing w:val="-1"/>
        </w:rPr>
        <w:t> </w:t>
      </w:r>
      <w:r>
        <w:rPr/>
        <w:t>M.L.</w:t>
      </w:r>
      <w:r>
        <w:rPr>
          <w:spacing w:val="-1"/>
        </w:rPr>
        <w:t> </w:t>
      </w:r>
      <w:r>
        <w:rPr/>
        <w:t>(</w:t>
      </w:r>
      <w:r>
        <w:rPr>
          <w:spacing w:val="-5"/>
        </w:rPr>
        <w:t> </w:t>
      </w:r>
      <w:r>
        <w:rPr/>
        <w:t>1988</w:t>
      </w:r>
      <w:r>
        <w:rPr>
          <w:spacing w:val="-3"/>
        </w:rPr>
        <w:t> </w:t>
      </w:r>
      <w:r>
        <w:rPr/>
        <w:t>).</w:t>
      </w:r>
      <w:r>
        <w:rPr>
          <w:spacing w:val="-1"/>
        </w:rPr>
        <w:t> </w:t>
      </w:r>
      <w:r>
        <w:rPr/>
        <w:t>Retrospective</w:t>
      </w:r>
      <w:r>
        <w:rPr>
          <w:spacing w:val="-3"/>
        </w:rPr>
        <w:t> </w:t>
      </w:r>
      <w:r>
        <w:rPr/>
        <w:t>review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long-term</w:t>
      </w:r>
      <w:r>
        <w:rPr>
          <w:spacing w:val="-8"/>
        </w:rPr>
        <w:t> </w:t>
      </w:r>
      <w:r>
        <w:rPr/>
        <w:t>transcutaneous</w:t>
      </w:r>
      <w:r>
        <w:rPr>
          <w:spacing w:val="-67"/>
        </w:rPr>
        <w:t> </w:t>
      </w:r>
      <w:r>
        <w:rPr/>
        <w:t>nerve stimulation</w:t>
      </w:r>
      <w:r>
        <w:rPr>
          <w:spacing w:val="-1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5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chronic back</w:t>
      </w:r>
      <w:r>
        <w:rPr>
          <w:spacing w:val="-1"/>
        </w:rPr>
        <w:t> </w:t>
      </w:r>
      <w:r>
        <w:rPr/>
        <w:t>pain.</w:t>
      </w:r>
    </w:p>
    <w:p>
      <w:pPr>
        <w:spacing w:line="321" w:lineRule="exact" w:before="0"/>
        <w:ind w:left="836" w:right="0" w:firstLine="0"/>
        <w:jc w:val="left"/>
        <w:rPr>
          <w:sz w:val="28"/>
        </w:rPr>
      </w:pPr>
      <w:r>
        <w:rPr>
          <w:i/>
          <w:sz w:val="28"/>
        </w:rPr>
        <w:t>Physiotherapy.</w:t>
      </w:r>
      <w:r>
        <w:rPr>
          <w:i/>
          <w:spacing w:val="2"/>
          <w:sz w:val="28"/>
        </w:rPr>
        <w:t> </w:t>
      </w:r>
      <w:r>
        <w:rPr>
          <w:sz w:val="28"/>
        </w:rPr>
        <w:t>74</w:t>
      </w:r>
      <w:r>
        <w:rPr>
          <w:spacing w:val="-1"/>
          <w:sz w:val="28"/>
        </w:rPr>
        <w:t> </w:t>
      </w:r>
      <w:r>
        <w:rPr>
          <w:sz w:val="28"/>
        </w:rPr>
        <w:t>(</w:t>
      </w:r>
      <w:r>
        <w:rPr>
          <w:spacing w:val="-3"/>
          <w:sz w:val="28"/>
        </w:rPr>
        <w:t> </w:t>
      </w:r>
      <w:r>
        <w:rPr>
          <w:sz w:val="28"/>
        </w:rPr>
        <w:t>3</w:t>
      </w:r>
      <w:r>
        <w:rPr>
          <w:spacing w:val="-2"/>
          <w:sz w:val="28"/>
        </w:rPr>
        <w:t> </w:t>
      </w:r>
      <w:r>
        <w:rPr>
          <w:sz w:val="28"/>
        </w:rPr>
        <w:t>)</w:t>
      </w:r>
      <w:r>
        <w:rPr>
          <w:spacing w:val="-2"/>
          <w:sz w:val="28"/>
        </w:rPr>
        <w:t> </w:t>
      </w:r>
      <w:r>
        <w:rPr>
          <w:sz w:val="28"/>
        </w:rPr>
        <w:t>:</w:t>
      </w:r>
      <w:r>
        <w:rPr>
          <w:spacing w:val="-7"/>
          <w:sz w:val="28"/>
        </w:rPr>
        <w:t> </w:t>
      </w:r>
      <w:r>
        <w:rPr>
          <w:sz w:val="28"/>
        </w:rPr>
        <w:t>149 –</w:t>
      </w:r>
      <w:r>
        <w:rPr>
          <w:spacing w:val="-1"/>
          <w:sz w:val="28"/>
        </w:rPr>
        <w:t> </w:t>
      </w:r>
      <w:r>
        <w:rPr>
          <w:sz w:val="28"/>
        </w:rPr>
        <w:t>151.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line="480" w:lineRule="auto"/>
        <w:ind w:left="836" w:right="1130" w:hanging="356"/>
      </w:pPr>
      <w:r>
        <w:rPr/>
        <w:t>DeRosa,</w:t>
      </w:r>
      <w:r>
        <w:rPr>
          <w:spacing w:val="-1"/>
        </w:rPr>
        <w:t> </w:t>
      </w:r>
      <w:r>
        <w:rPr/>
        <w:t>C.P. and</w:t>
      </w:r>
      <w:r>
        <w:rPr>
          <w:spacing w:val="-1"/>
        </w:rPr>
        <w:t> </w:t>
      </w:r>
      <w:r>
        <w:rPr/>
        <w:t>Porterfield, J.A. (</w:t>
      </w:r>
      <w:r>
        <w:rPr>
          <w:spacing w:val="-3"/>
        </w:rPr>
        <w:t> </w:t>
      </w:r>
      <w:r>
        <w:rPr/>
        <w:t>1992</w:t>
      </w:r>
      <w:r>
        <w:rPr>
          <w:spacing w:val="-3"/>
        </w:rPr>
        <w:t> </w:t>
      </w:r>
      <w:r>
        <w:rPr/>
        <w:t>)</w:t>
      </w:r>
      <w:r>
        <w:rPr>
          <w:spacing w:val="-4"/>
        </w:rPr>
        <w:t> </w:t>
      </w:r>
      <w:r>
        <w:rPr/>
        <w:t>.</w:t>
      </w:r>
      <w:r>
        <w:rPr>
          <w:spacing w:val="1"/>
        </w:rPr>
        <w:t> </w:t>
      </w:r>
      <w:r>
        <w:rPr/>
        <w:t>A</w:t>
      </w:r>
      <w:r>
        <w:rPr>
          <w:spacing w:val="-7"/>
        </w:rPr>
        <w:t> </w:t>
      </w:r>
      <w:r>
        <w:rPr/>
        <w:t>Physical</w:t>
      </w:r>
      <w:r>
        <w:rPr>
          <w:spacing w:val="-3"/>
        </w:rPr>
        <w:t> </w:t>
      </w:r>
      <w:r>
        <w:rPr/>
        <w:t>Therapy</w:t>
      </w:r>
      <w:r>
        <w:rPr>
          <w:spacing w:val="-6"/>
        </w:rPr>
        <w:t> </w:t>
      </w:r>
      <w:r>
        <w:rPr/>
        <w:t>Model</w:t>
      </w:r>
      <w:r>
        <w:rPr>
          <w:spacing w:val="-3"/>
        </w:rPr>
        <w:t> </w:t>
      </w:r>
      <w:r>
        <w:rPr/>
        <w:t>for</w:t>
      </w:r>
      <w:r>
        <w:rPr>
          <w:spacing w:val="-67"/>
        </w:rPr>
        <w:t> </w:t>
      </w:r>
      <w:r>
        <w:rPr/>
        <w:t>the</w:t>
      </w:r>
      <w:r>
        <w:rPr>
          <w:spacing w:val="-2"/>
        </w:rPr>
        <w:t> </w:t>
      </w:r>
      <w:r>
        <w:rPr/>
        <w:t>Treatment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Low</w:t>
      </w:r>
      <w:r>
        <w:rPr>
          <w:spacing w:val="3"/>
        </w:rPr>
        <w:t> </w:t>
      </w:r>
      <w:r>
        <w:rPr/>
        <w:t>Back</w:t>
      </w:r>
      <w:r>
        <w:rPr>
          <w:spacing w:val="-2"/>
        </w:rPr>
        <w:t> </w:t>
      </w:r>
      <w:r>
        <w:rPr/>
        <w:t>Pain.</w:t>
      </w:r>
      <w:r>
        <w:rPr>
          <w:spacing w:val="5"/>
        </w:rPr>
        <w:t> </w:t>
      </w:r>
      <w:r>
        <w:rPr>
          <w:i/>
        </w:rPr>
        <w:t>Physical</w:t>
      </w:r>
      <w:r>
        <w:rPr>
          <w:i/>
          <w:spacing w:val="-3"/>
        </w:rPr>
        <w:t> </w:t>
      </w:r>
      <w:r>
        <w:rPr>
          <w:i/>
        </w:rPr>
        <w:t>Therapy</w:t>
      </w:r>
      <w:r>
        <w:rPr/>
        <w:t>.</w:t>
      </w:r>
      <w:r>
        <w:rPr>
          <w:spacing w:val="1"/>
        </w:rPr>
        <w:t> </w:t>
      </w:r>
      <w:r>
        <w:rPr/>
        <w:t>72</w:t>
      </w:r>
      <w:r>
        <w:rPr>
          <w:spacing w:val="-2"/>
        </w:rPr>
        <w:t> </w:t>
      </w:r>
      <w:r>
        <w:rPr/>
        <w:t>(4)</w:t>
      </w:r>
      <w:r>
        <w:rPr>
          <w:spacing w:val="-3"/>
        </w:rPr>
        <w:t> </w:t>
      </w:r>
      <w:r>
        <w:rPr/>
        <w:t>:</w:t>
      </w:r>
      <w:r>
        <w:rPr>
          <w:spacing w:val="-7"/>
        </w:rPr>
        <w:t> </w:t>
      </w:r>
      <w:r>
        <w:rPr/>
        <w:t>261268.</w:t>
      </w:r>
    </w:p>
    <w:p>
      <w:pPr>
        <w:pStyle w:val="BodyText"/>
        <w:spacing w:line="480" w:lineRule="auto" w:before="4"/>
        <w:ind w:left="836" w:right="1130" w:hanging="356"/>
      </w:pPr>
      <w:r>
        <w:rPr/>
        <w:t>Downie,</w:t>
      </w:r>
      <w:r>
        <w:rPr>
          <w:spacing w:val="-4"/>
        </w:rPr>
        <w:t> </w:t>
      </w:r>
      <w:r>
        <w:rPr/>
        <w:t>W.W.,</w:t>
      </w:r>
      <w:r>
        <w:rPr>
          <w:spacing w:val="-7"/>
        </w:rPr>
        <w:t> </w:t>
      </w:r>
      <w:r>
        <w:rPr/>
        <w:t>Leatham,</w:t>
      </w:r>
      <w:r>
        <w:rPr>
          <w:spacing w:val="-4"/>
        </w:rPr>
        <w:t> </w:t>
      </w:r>
      <w:r>
        <w:rPr/>
        <w:t>P.A.,</w:t>
      </w:r>
      <w:r>
        <w:rPr>
          <w:spacing w:val="-3"/>
        </w:rPr>
        <w:t> </w:t>
      </w:r>
      <w:r>
        <w:rPr/>
        <w:t>Rhind,</w:t>
      </w:r>
      <w:r>
        <w:rPr>
          <w:spacing w:val="-3"/>
        </w:rPr>
        <w:t> </w:t>
      </w:r>
      <w:r>
        <w:rPr/>
        <w:t>V.M.,</w:t>
      </w:r>
      <w:r>
        <w:rPr>
          <w:spacing w:val="-3"/>
        </w:rPr>
        <w:t> </w:t>
      </w:r>
      <w:r>
        <w:rPr/>
        <w:t>Wright,</w:t>
      </w:r>
      <w:r>
        <w:rPr>
          <w:spacing w:val="-4"/>
        </w:rPr>
        <w:t> </w:t>
      </w:r>
      <w:r>
        <w:rPr/>
        <w:t>V.,</w:t>
      </w:r>
      <w:r>
        <w:rPr>
          <w:spacing w:val="-3"/>
        </w:rPr>
        <w:t> </w:t>
      </w:r>
      <w:r>
        <w:rPr/>
        <w:t>Branco,</w:t>
      </w:r>
      <w:r>
        <w:rPr>
          <w:spacing w:val="-4"/>
        </w:rPr>
        <w:t> </w:t>
      </w:r>
      <w:r>
        <w:rPr/>
        <w:t>J.A.</w:t>
      </w:r>
      <w:r>
        <w:rPr>
          <w:spacing w:val="-3"/>
        </w:rPr>
        <w:t> </w:t>
      </w:r>
      <w:r>
        <w:rPr/>
        <w:t>and</w:t>
      </w:r>
      <w:r>
        <w:rPr>
          <w:spacing w:val="-67"/>
        </w:rPr>
        <w:t> </w:t>
      </w:r>
      <w:r>
        <w:rPr/>
        <w:t>Anderson,</w:t>
      </w:r>
      <w:r>
        <w:rPr>
          <w:spacing w:val="2"/>
        </w:rPr>
        <w:t> </w:t>
      </w:r>
      <w:r>
        <w:rPr/>
        <w:t>J.A.</w:t>
      </w:r>
      <w:r>
        <w:rPr>
          <w:spacing w:val="4"/>
        </w:rPr>
        <w:t> </w:t>
      </w:r>
      <w:r>
        <w:rPr/>
        <w:t>(</w:t>
      </w:r>
      <w:r>
        <w:rPr>
          <w:spacing w:val="-1"/>
        </w:rPr>
        <w:t> </w:t>
      </w:r>
      <w:r>
        <w:rPr/>
        <w:t>1978 ).</w:t>
      </w:r>
      <w:r>
        <w:rPr>
          <w:spacing w:val="2"/>
        </w:rPr>
        <w:t> </w:t>
      </w:r>
      <w:r>
        <w:rPr/>
        <w:t>Studies</w:t>
      </w:r>
      <w:r>
        <w:rPr>
          <w:spacing w:val="2"/>
        </w:rPr>
        <w:t> </w:t>
      </w:r>
      <w:r>
        <w:rPr/>
        <w:t>with</w:t>
      </w:r>
      <w:r>
        <w:rPr>
          <w:spacing w:val="-5"/>
        </w:rPr>
        <w:t> </w:t>
      </w:r>
      <w:r>
        <w:rPr/>
        <w:t>pain</w:t>
      </w:r>
      <w:r>
        <w:rPr>
          <w:spacing w:val="-5"/>
        </w:rPr>
        <w:t> </w:t>
      </w:r>
      <w:r>
        <w:rPr/>
        <w:t>rating</w:t>
      </w:r>
      <w:r>
        <w:rPr>
          <w:spacing w:val="-1"/>
        </w:rPr>
        <w:t> </w:t>
      </w:r>
      <w:r>
        <w:rPr/>
        <w:t>scales.</w:t>
      </w:r>
    </w:p>
    <w:p>
      <w:pPr>
        <w:spacing w:line="321" w:lineRule="exact" w:before="0"/>
        <w:ind w:left="903" w:right="0" w:firstLine="0"/>
        <w:jc w:val="left"/>
        <w:rPr>
          <w:sz w:val="28"/>
        </w:rPr>
      </w:pPr>
      <w:r>
        <w:rPr>
          <w:i/>
          <w:sz w:val="28"/>
        </w:rPr>
        <w:t>Annals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Rheumatic Diseases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37</w:t>
      </w:r>
      <w:r>
        <w:rPr>
          <w:spacing w:val="-2"/>
          <w:sz w:val="28"/>
        </w:rPr>
        <w:t> </w:t>
      </w:r>
      <w:r>
        <w:rPr>
          <w:sz w:val="28"/>
        </w:rPr>
        <w:t>:</w:t>
      </w:r>
      <w:r>
        <w:rPr>
          <w:spacing w:val="-6"/>
          <w:sz w:val="28"/>
        </w:rPr>
        <w:t> </w:t>
      </w:r>
      <w:r>
        <w:rPr>
          <w:sz w:val="28"/>
        </w:rPr>
        <w:t>378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-3"/>
          <w:sz w:val="28"/>
        </w:rPr>
        <w:t> </w:t>
      </w:r>
      <w:r>
        <w:rPr>
          <w:sz w:val="28"/>
        </w:rPr>
        <w:t>381.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before="1"/>
        <w:ind w:left="480"/>
      </w:pPr>
      <w:r>
        <w:rPr/>
        <w:t>Drez,</w:t>
      </w:r>
      <w:r>
        <w:rPr>
          <w:spacing w:val="-1"/>
        </w:rPr>
        <w:t> </w:t>
      </w:r>
      <w:r>
        <w:rPr/>
        <w:t>D.,</w:t>
      </w:r>
      <w:r>
        <w:rPr>
          <w:spacing w:val="-6"/>
        </w:rPr>
        <w:t> </w:t>
      </w:r>
      <w:r>
        <w:rPr/>
        <w:t>Faust,</w:t>
      </w:r>
      <w:r>
        <w:rPr>
          <w:spacing w:val="-2"/>
        </w:rPr>
        <w:t> </w:t>
      </w:r>
      <w:r>
        <w:rPr/>
        <w:t>D.C. and</w:t>
      </w:r>
      <w:r>
        <w:rPr>
          <w:spacing w:val="-4"/>
        </w:rPr>
        <w:t> </w:t>
      </w:r>
      <w:r>
        <w:rPr/>
        <w:t>Evans,</w:t>
      </w:r>
      <w:r>
        <w:rPr>
          <w:spacing w:val="-1"/>
        </w:rPr>
        <w:t> </w:t>
      </w:r>
      <w:r>
        <w:rPr/>
        <w:t>J.P.</w:t>
      </w:r>
      <w:r>
        <w:rPr>
          <w:spacing w:val="-1"/>
        </w:rPr>
        <w:t> </w:t>
      </w:r>
      <w:r>
        <w:rPr/>
        <w:t>(</w:t>
      </w:r>
      <w:r>
        <w:rPr>
          <w:spacing w:val="-4"/>
        </w:rPr>
        <w:t> </w:t>
      </w:r>
      <w:r>
        <w:rPr/>
        <w:t>1981</w:t>
      </w:r>
      <w:r>
        <w:rPr>
          <w:spacing w:val="-4"/>
        </w:rPr>
        <w:t> </w:t>
      </w:r>
      <w:r>
        <w:rPr/>
        <w:t>).</w:t>
      </w:r>
      <w:r>
        <w:rPr>
          <w:spacing w:val="-1"/>
        </w:rPr>
        <w:t> </w:t>
      </w:r>
      <w:r>
        <w:rPr/>
        <w:t>Cryotherapy</w:t>
      </w:r>
      <w:r>
        <w:rPr>
          <w:spacing w:val="-7"/>
        </w:rPr>
        <w:t> </w:t>
      </w:r>
      <w:r>
        <w:rPr/>
        <w:t>and</w:t>
      </w:r>
      <w:r>
        <w:rPr>
          <w:spacing w:val="-4"/>
        </w:rPr>
        <w:t> </w:t>
      </w:r>
      <w:r>
        <w:rPr/>
        <w:t>nerve</w:t>
      </w:r>
      <w:r>
        <w:rPr>
          <w:spacing w:val="-2"/>
        </w:rPr>
        <w:t> </w:t>
      </w:r>
      <w:r>
        <w:rPr/>
        <w:t>palsy.</w:t>
      </w:r>
    </w:p>
    <w:p>
      <w:pPr>
        <w:pStyle w:val="BodyText"/>
        <w:spacing w:before="11"/>
        <w:rPr>
          <w:sz w:val="27"/>
        </w:rPr>
      </w:pPr>
    </w:p>
    <w:p>
      <w:pPr>
        <w:spacing w:before="0"/>
        <w:ind w:left="836" w:right="0" w:firstLine="0"/>
        <w:jc w:val="left"/>
        <w:rPr>
          <w:sz w:val="28"/>
        </w:rPr>
      </w:pPr>
      <w:r>
        <w:rPr>
          <w:i/>
          <w:sz w:val="28"/>
        </w:rPr>
        <w:t>American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Journal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Sports Medicine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9</w:t>
      </w:r>
      <w:r>
        <w:rPr>
          <w:spacing w:val="-5"/>
          <w:sz w:val="28"/>
        </w:rPr>
        <w:t> </w:t>
      </w:r>
      <w:r>
        <w:rPr>
          <w:sz w:val="28"/>
        </w:rPr>
        <w:t>(4)</w:t>
      </w:r>
      <w:r>
        <w:rPr>
          <w:spacing w:val="-2"/>
          <w:sz w:val="28"/>
        </w:rPr>
        <w:t> </w:t>
      </w:r>
      <w:r>
        <w:rPr>
          <w:sz w:val="28"/>
        </w:rPr>
        <w:t>:</w:t>
      </w:r>
      <w:r>
        <w:rPr>
          <w:spacing w:val="-6"/>
          <w:sz w:val="28"/>
        </w:rPr>
        <w:t> </w:t>
      </w:r>
      <w:r>
        <w:rPr>
          <w:sz w:val="28"/>
        </w:rPr>
        <w:t>256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-3"/>
          <w:sz w:val="28"/>
        </w:rPr>
        <w:t> </w:t>
      </w:r>
      <w:r>
        <w:rPr>
          <w:sz w:val="28"/>
        </w:rPr>
        <w:t>257.</w:t>
      </w:r>
    </w:p>
    <w:p>
      <w:pPr>
        <w:pStyle w:val="BodyText"/>
        <w:spacing w:before="10"/>
        <w:rPr>
          <w:sz w:val="27"/>
        </w:rPr>
      </w:pPr>
    </w:p>
    <w:p>
      <w:pPr>
        <w:spacing w:line="482" w:lineRule="auto" w:before="1"/>
        <w:ind w:left="836" w:right="2020" w:hanging="356"/>
        <w:jc w:val="both"/>
        <w:rPr>
          <w:sz w:val="28"/>
        </w:rPr>
      </w:pPr>
      <w:r>
        <w:rPr>
          <w:sz w:val="28"/>
        </w:rPr>
        <w:t>Ekblom, A. and Hansson, P. (1988 ) . Pain Intensity Measurement in</w:t>
      </w:r>
      <w:r>
        <w:rPr>
          <w:spacing w:val="-67"/>
          <w:sz w:val="28"/>
        </w:rPr>
        <w:t> </w:t>
      </w:r>
      <w:r>
        <w:rPr>
          <w:sz w:val="28"/>
        </w:rPr>
        <w:t>Patients with acute pain receiving afferent stimulation. </w:t>
      </w:r>
      <w:r>
        <w:rPr>
          <w:i/>
          <w:sz w:val="28"/>
        </w:rPr>
        <w:t>Journal of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Neurology,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Neurosurgery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Psychiatry</w:t>
      </w:r>
      <w:r>
        <w:rPr>
          <w:sz w:val="28"/>
        </w:rPr>
        <w:t>.</w:t>
      </w:r>
      <w:r>
        <w:rPr>
          <w:spacing w:val="-1"/>
          <w:sz w:val="28"/>
        </w:rPr>
        <w:t> </w:t>
      </w:r>
      <w:r>
        <w:rPr>
          <w:sz w:val="28"/>
        </w:rPr>
        <w:t>51</w:t>
      </w:r>
      <w:r>
        <w:rPr>
          <w:spacing w:val="-3"/>
          <w:sz w:val="28"/>
        </w:rPr>
        <w:t> </w:t>
      </w:r>
      <w:r>
        <w:rPr>
          <w:sz w:val="28"/>
        </w:rPr>
        <w:t>(4)</w:t>
      </w:r>
      <w:r>
        <w:rPr>
          <w:spacing w:val="-5"/>
          <w:sz w:val="28"/>
        </w:rPr>
        <w:t> </w:t>
      </w:r>
      <w:r>
        <w:rPr>
          <w:sz w:val="28"/>
        </w:rPr>
        <w:t>:</w:t>
      </w:r>
      <w:r>
        <w:rPr>
          <w:spacing w:val="-8"/>
          <w:sz w:val="28"/>
        </w:rPr>
        <w:t> </w:t>
      </w:r>
      <w:r>
        <w:rPr>
          <w:sz w:val="28"/>
        </w:rPr>
        <w:t>481</w:t>
      </w:r>
      <w:r>
        <w:rPr>
          <w:spacing w:val="-4"/>
          <w:sz w:val="28"/>
        </w:rPr>
        <w:t> </w:t>
      </w:r>
      <w:r>
        <w:rPr>
          <w:sz w:val="28"/>
        </w:rPr>
        <w:t>(Abstract</w:t>
      </w:r>
      <w:r>
        <w:rPr>
          <w:spacing w:val="-4"/>
          <w:sz w:val="28"/>
        </w:rPr>
        <w:t> </w:t>
      </w:r>
      <w:r>
        <w:rPr>
          <w:sz w:val="28"/>
        </w:rPr>
        <w:t>)</w:t>
      </w:r>
    </w:p>
    <w:p>
      <w:pPr>
        <w:pStyle w:val="BodyText"/>
        <w:spacing w:line="480" w:lineRule="auto"/>
        <w:ind w:left="836" w:right="1658" w:hanging="356"/>
        <w:jc w:val="both"/>
      </w:pPr>
      <w:r>
        <w:rPr/>
        <w:t>Frampton, H. and Moffett, J.K. ( 1982 ) . Physiotherapy management of</w:t>
      </w:r>
      <w:r>
        <w:rPr>
          <w:spacing w:val="-67"/>
        </w:rPr>
        <w:t> </w:t>
      </w:r>
      <w:r>
        <w:rPr/>
        <w:t>chronic</w:t>
      </w:r>
      <w:r>
        <w:rPr>
          <w:spacing w:val="5"/>
        </w:rPr>
        <w:t> </w:t>
      </w:r>
      <w:r>
        <w:rPr/>
        <w:t>low</w:t>
      </w:r>
      <w:r>
        <w:rPr>
          <w:spacing w:val="1"/>
        </w:rPr>
        <w:t> </w:t>
      </w:r>
      <w:r>
        <w:rPr/>
        <w:t>back</w:t>
      </w:r>
      <w:r>
        <w:rPr>
          <w:spacing w:val="-1"/>
        </w:rPr>
        <w:t> </w:t>
      </w:r>
      <w:r>
        <w:rPr/>
        <w:t>pain.</w:t>
      </w:r>
      <w:r>
        <w:rPr>
          <w:i/>
        </w:rPr>
        <w:t>Physiotherapy</w:t>
      </w:r>
      <w:r>
        <w:rPr/>
        <w:t>.</w:t>
      </w:r>
      <w:r>
        <w:rPr>
          <w:spacing w:val="3"/>
        </w:rPr>
        <w:t> </w:t>
      </w:r>
      <w:r>
        <w:rPr/>
        <w:t>63 (3)</w:t>
      </w:r>
      <w:r>
        <w:rPr>
          <w:spacing w:val="3"/>
        </w:rPr>
        <w:t> </w:t>
      </w:r>
      <w:r>
        <w:rPr/>
        <w:t>:</w:t>
      </w:r>
      <w:r>
        <w:rPr>
          <w:spacing w:val="-5"/>
        </w:rPr>
        <w:t> </w:t>
      </w:r>
      <w:r>
        <w:rPr/>
        <w:t>77</w:t>
      </w:r>
      <w:r>
        <w:rPr>
          <w:spacing w:val="2"/>
        </w:rPr>
        <w:t> </w:t>
      </w:r>
      <w:r>
        <w:rPr/>
        <w:t>– 81</w:t>
      </w:r>
    </w:p>
    <w:p>
      <w:pPr>
        <w:pStyle w:val="BodyText"/>
        <w:spacing w:line="321" w:lineRule="exact"/>
        <w:ind w:left="480"/>
      </w:pPr>
      <w:r>
        <w:rPr/>
        <w:t>Haines, J. (</w:t>
      </w:r>
      <w:r>
        <w:rPr>
          <w:spacing w:val="-3"/>
        </w:rPr>
        <w:t> </w:t>
      </w:r>
      <w:r>
        <w:rPr/>
        <w:t>1970</w:t>
      </w:r>
      <w:r>
        <w:rPr>
          <w:spacing w:val="-2"/>
        </w:rPr>
        <w:t> </w:t>
      </w:r>
      <w:r>
        <w:rPr/>
        <w:t>)</w:t>
      </w:r>
      <w:r>
        <w:rPr>
          <w:spacing w:val="-4"/>
        </w:rPr>
        <w:t> </w:t>
      </w:r>
      <w:r>
        <w:rPr/>
        <w:t>.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Study</w:t>
      </w:r>
      <w:r>
        <w:rPr>
          <w:spacing w:val="-3"/>
        </w:rPr>
        <w:t> </w:t>
      </w:r>
      <w:r>
        <w:rPr/>
        <w:t>into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Report</w:t>
      </w:r>
      <w:r>
        <w:rPr>
          <w:spacing w:val="-3"/>
        </w:rPr>
        <w:t> </w:t>
      </w:r>
      <w:r>
        <w:rPr/>
        <w:t>on</w:t>
      </w:r>
      <w:r>
        <w:rPr>
          <w:spacing w:val="-6"/>
        </w:rPr>
        <w:t> </w:t>
      </w:r>
      <w:r>
        <w:rPr/>
        <w:t>Cold</w:t>
      </w:r>
      <w:r>
        <w:rPr>
          <w:spacing w:val="2"/>
        </w:rPr>
        <w:t> </w:t>
      </w:r>
      <w:r>
        <w:rPr/>
        <w:t>Therapy.</w:t>
      </w:r>
    </w:p>
    <w:p>
      <w:pPr>
        <w:pStyle w:val="BodyText"/>
        <w:spacing w:before="3"/>
        <w:rPr>
          <w:sz w:val="27"/>
        </w:rPr>
      </w:pPr>
    </w:p>
    <w:p>
      <w:pPr>
        <w:spacing w:before="1"/>
        <w:ind w:left="836" w:right="0" w:firstLine="0"/>
        <w:jc w:val="left"/>
        <w:rPr>
          <w:sz w:val="28"/>
        </w:rPr>
      </w:pPr>
      <w:r>
        <w:rPr>
          <w:i/>
          <w:sz w:val="28"/>
        </w:rPr>
        <w:t>Physiotherapy</w:t>
      </w:r>
      <w:r>
        <w:rPr>
          <w:sz w:val="28"/>
        </w:rPr>
        <w:t>.</w:t>
      </w:r>
      <w:r>
        <w:rPr>
          <w:spacing w:val="-1"/>
          <w:sz w:val="28"/>
        </w:rPr>
        <w:t> </w:t>
      </w:r>
      <w:r>
        <w:rPr>
          <w:sz w:val="28"/>
        </w:rPr>
        <w:t>501</w:t>
      </w:r>
      <w:r>
        <w:rPr>
          <w:spacing w:val="-3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502.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480"/>
      </w:pPr>
      <w:r>
        <w:rPr/>
        <w:t>Helms,</w:t>
      </w:r>
      <w:r>
        <w:rPr>
          <w:spacing w:val="-2"/>
        </w:rPr>
        <w:t> </w:t>
      </w:r>
      <w:r>
        <w:rPr/>
        <w:t>J.E.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Barone,</w:t>
      </w:r>
      <w:r>
        <w:rPr>
          <w:spacing w:val="-1"/>
        </w:rPr>
        <w:t> </w:t>
      </w:r>
      <w:r>
        <w:rPr/>
        <w:t>C.P.</w:t>
      </w:r>
      <w:r>
        <w:rPr>
          <w:spacing w:val="-1"/>
        </w:rPr>
        <w:t> </w:t>
      </w:r>
      <w:r>
        <w:rPr/>
        <w:t>(</w:t>
      </w:r>
      <w:r>
        <w:rPr>
          <w:spacing w:val="-5"/>
        </w:rPr>
        <w:t> </w:t>
      </w:r>
      <w:r>
        <w:rPr/>
        <w:t>2008</w:t>
      </w:r>
      <w:r>
        <w:rPr>
          <w:spacing w:val="-4"/>
        </w:rPr>
        <w:t> </w:t>
      </w:r>
      <w:r>
        <w:rPr/>
        <w:t>).</w:t>
      </w:r>
      <w:r>
        <w:rPr>
          <w:spacing w:val="-1"/>
        </w:rPr>
        <w:t> </w:t>
      </w:r>
      <w:r>
        <w:rPr/>
        <w:t>Physiology</w:t>
      </w:r>
      <w:r>
        <w:rPr>
          <w:spacing w:val="-8"/>
        </w:rPr>
        <w:t> </w:t>
      </w:r>
      <w:r>
        <w:rPr/>
        <w:t>and</w:t>
      </w:r>
      <w:r>
        <w:rPr>
          <w:spacing w:val="-4"/>
        </w:rPr>
        <w:t> </w:t>
      </w:r>
      <w:r>
        <w:rPr/>
        <w:t>Treatment</w:t>
      </w:r>
      <w:r>
        <w:rPr>
          <w:spacing w:val="-3"/>
        </w:rPr>
        <w:t> </w:t>
      </w:r>
      <w:r>
        <w:rPr/>
        <w:t>of</w:t>
      </w:r>
      <w:r>
        <w:rPr>
          <w:spacing w:val="-10"/>
        </w:rPr>
        <w:t> </w:t>
      </w:r>
      <w:r>
        <w:rPr/>
        <w:t>Pain.</w:t>
      </w:r>
    </w:p>
    <w:p>
      <w:pPr>
        <w:pStyle w:val="BodyText"/>
        <w:spacing w:before="4"/>
      </w:pPr>
    </w:p>
    <w:p>
      <w:pPr>
        <w:spacing w:before="0"/>
        <w:ind w:left="836" w:right="0" w:firstLine="0"/>
        <w:jc w:val="left"/>
        <w:rPr>
          <w:sz w:val="28"/>
        </w:rPr>
      </w:pPr>
      <w:r>
        <w:rPr>
          <w:i/>
          <w:sz w:val="28"/>
        </w:rPr>
        <w:t>Critical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Care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Nurse</w:t>
      </w:r>
      <w:r>
        <w:rPr>
          <w:sz w:val="28"/>
        </w:rPr>
        <w:t>.</w:t>
      </w:r>
      <w:r>
        <w:rPr>
          <w:spacing w:val="2"/>
          <w:sz w:val="28"/>
        </w:rPr>
        <w:t> </w:t>
      </w:r>
      <w:r>
        <w:rPr>
          <w:sz w:val="28"/>
        </w:rPr>
        <w:t>28</w:t>
      </w:r>
      <w:r>
        <w:rPr>
          <w:spacing w:val="-1"/>
          <w:sz w:val="28"/>
        </w:rPr>
        <w:t> </w:t>
      </w:r>
      <w:r>
        <w:rPr>
          <w:sz w:val="28"/>
        </w:rPr>
        <w:t>(6)</w:t>
      </w:r>
      <w:r>
        <w:rPr>
          <w:spacing w:val="-2"/>
          <w:sz w:val="28"/>
        </w:rPr>
        <w:t> </w:t>
      </w:r>
      <w:r>
        <w:rPr>
          <w:sz w:val="28"/>
        </w:rPr>
        <w:t>:</w:t>
      </w:r>
      <w:r>
        <w:rPr>
          <w:spacing w:val="-6"/>
          <w:sz w:val="28"/>
        </w:rPr>
        <w:t> </w:t>
      </w:r>
      <w:r>
        <w:rPr>
          <w:sz w:val="28"/>
        </w:rPr>
        <w:t>38 – 49.</w:t>
      </w:r>
    </w:p>
    <w:p>
      <w:pPr>
        <w:spacing w:after="0"/>
        <w:jc w:val="left"/>
        <w:rPr>
          <w:sz w:val="28"/>
        </w:rPr>
        <w:sectPr>
          <w:pgSz w:w="11910" w:h="16840"/>
          <w:pgMar w:header="723" w:footer="0" w:top="1400" w:bottom="280" w:left="1680" w:right="20"/>
        </w:sectPr>
      </w:pPr>
    </w:p>
    <w:p>
      <w:pPr>
        <w:pStyle w:val="BodyText"/>
        <w:spacing w:line="480" w:lineRule="auto" w:before="120"/>
        <w:ind w:left="836" w:right="1505" w:hanging="356"/>
      </w:pPr>
      <w:r>
        <w:rPr/>
        <w:t>Herrera,</w:t>
      </w:r>
      <w:r>
        <w:rPr>
          <w:spacing w:val="-2"/>
        </w:rPr>
        <w:t> </w:t>
      </w:r>
      <w:r>
        <w:rPr/>
        <w:t>.E,</w:t>
      </w:r>
      <w:r>
        <w:rPr>
          <w:spacing w:val="-2"/>
        </w:rPr>
        <w:t> </w:t>
      </w:r>
      <w:r>
        <w:rPr/>
        <w:t>Salvini,</w:t>
      </w:r>
      <w:r>
        <w:rPr>
          <w:spacing w:val="2"/>
        </w:rPr>
        <w:t> </w:t>
      </w:r>
      <w:r>
        <w:rPr/>
        <w:t>T.F.,</w:t>
      </w:r>
      <w:r>
        <w:rPr>
          <w:spacing w:val="-1"/>
        </w:rPr>
        <w:t> </w:t>
      </w:r>
      <w:r>
        <w:rPr/>
        <w:t>Sandoval,</w:t>
      </w:r>
      <w:r>
        <w:rPr>
          <w:spacing w:val="-2"/>
        </w:rPr>
        <w:t> </w:t>
      </w:r>
      <w:r>
        <w:rPr/>
        <w:t>M.C.</w:t>
      </w:r>
      <w:r>
        <w:rPr>
          <w:spacing w:val="-1"/>
        </w:rPr>
        <w:t> </w:t>
      </w:r>
      <w:r>
        <w:rPr/>
        <w:t>and</w:t>
      </w:r>
      <w:r>
        <w:rPr>
          <w:spacing w:val="-5"/>
        </w:rPr>
        <w:t> </w:t>
      </w:r>
      <w:r>
        <w:rPr/>
        <w:t>Camargo,</w:t>
      </w:r>
      <w:r>
        <w:rPr>
          <w:spacing w:val="-1"/>
        </w:rPr>
        <w:t> </w:t>
      </w:r>
      <w:r>
        <w:rPr/>
        <w:t>D.M.</w:t>
      </w:r>
      <w:r>
        <w:rPr>
          <w:spacing w:val="-2"/>
        </w:rPr>
        <w:t> </w:t>
      </w:r>
      <w:r>
        <w:rPr/>
        <w:t>(</w:t>
      </w:r>
      <w:r>
        <w:rPr>
          <w:spacing w:val="-5"/>
        </w:rPr>
        <w:t> </w:t>
      </w:r>
      <w:r>
        <w:rPr/>
        <w:t>2010</w:t>
      </w:r>
      <w:r>
        <w:rPr>
          <w:spacing w:val="-5"/>
        </w:rPr>
        <w:t> </w:t>
      </w:r>
      <w:r>
        <w:rPr/>
        <w:t>)</w:t>
      </w:r>
      <w:r>
        <w:rPr>
          <w:spacing w:val="-10"/>
        </w:rPr>
        <w:t> </w:t>
      </w:r>
      <w:r>
        <w:rPr/>
        <w:t>.</w:t>
      </w:r>
      <w:r>
        <w:rPr>
          <w:spacing w:val="-67"/>
        </w:rPr>
        <w:t> </w:t>
      </w:r>
      <w:r>
        <w:rPr/>
        <w:t>Motor and Sensory nerve conduction are affected differently by ice</w:t>
      </w:r>
      <w:r>
        <w:rPr>
          <w:spacing w:val="1"/>
        </w:rPr>
        <w:t> </w:t>
      </w:r>
      <w:r>
        <w:rPr/>
        <w:t>pack,</w:t>
      </w:r>
      <w:r>
        <w:rPr>
          <w:spacing w:val="-3"/>
        </w:rPr>
        <w:t> </w:t>
      </w:r>
      <w:r>
        <w:rPr/>
        <w:t>ice</w:t>
      </w:r>
      <w:r>
        <w:rPr>
          <w:spacing w:val="6"/>
        </w:rPr>
        <w:t> </w:t>
      </w:r>
      <w:r>
        <w:rPr/>
        <w:t>massage</w:t>
      </w:r>
      <w:r>
        <w:rPr>
          <w:spacing w:val="1"/>
        </w:rPr>
        <w:t> </w:t>
      </w:r>
      <w:r>
        <w:rPr/>
        <w:t>and cold</w:t>
      </w:r>
      <w:r>
        <w:rPr>
          <w:spacing w:val="-1"/>
        </w:rPr>
        <w:t> </w:t>
      </w:r>
      <w:r>
        <w:rPr/>
        <w:t>water</w:t>
      </w:r>
      <w:r>
        <w:rPr>
          <w:spacing w:val="4"/>
        </w:rPr>
        <w:t> </w:t>
      </w:r>
      <w:r>
        <w:rPr/>
        <w:t>immersion.</w:t>
      </w:r>
    </w:p>
    <w:p>
      <w:pPr>
        <w:spacing w:line="320" w:lineRule="exact" w:before="0"/>
        <w:ind w:left="836" w:right="0" w:firstLine="0"/>
        <w:jc w:val="left"/>
        <w:rPr>
          <w:sz w:val="28"/>
        </w:rPr>
      </w:pPr>
      <w:r>
        <w:rPr>
          <w:i/>
          <w:sz w:val="28"/>
        </w:rPr>
        <w:t>Physical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Therapy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90</w:t>
      </w:r>
      <w:r>
        <w:rPr>
          <w:spacing w:val="-2"/>
          <w:sz w:val="28"/>
        </w:rPr>
        <w:t> </w:t>
      </w:r>
      <w:r>
        <w:rPr>
          <w:sz w:val="28"/>
        </w:rPr>
        <w:t>(4)</w:t>
      </w:r>
      <w:r>
        <w:rPr>
          <w:spacing w:val="1"/>
          <w:sz w:val="28"/>
        </w:rPr>
        <w:t> </w:t>
      </w:r>
      <w:r>
        <w:rPr>
          <w:sz w:val="28"/>
        </w:rPr>
        <w:t>:</w:t>
      </w:r>
      <w:r>
        <w:rPr>
          <w:spacing w:val="-7"/>
          <w:sz w:val="28"/>
        </w:rPr>
        <w:t> </w:t>
      </w:r>
      <w:r>
        <w:rPr>
          <w:sz w:val="28"/>
        </w:rPr>
        <w:t>581</w:t>
      </w:r>
      <w:r>
        <w:rPr>
          <w:spacing w:val="-1"/>
          <w:sz w:val="28"/>
        </w:rPr>
        <w:t> </w:t>
      </w:r>
      <w:r>
        <w:rPr>
          <w:sz w:val="28"/>
        </w:rPr>
        <w:t>-</w:t>
      </w:r>
      <w:r>
        <w:rPr>
          <w:spacing w:val="-3"/>
          <w:sz w:val="28"/>
        </w:rPr>
        <w:t> </w:t>
      </w:r>
      <w:r>
        <w:rPr>
          <w:sz w:val="28"/>
        </w:rPr>
        <w:t>591.</w:t>
      </w:r>
    </w:p>
    <w:p>
      <w:pPr>
        <w:pStyle w:val="BodyText"/>
      </w:pPr>
    </w:p>
    <w:p>
      <w:pPr>
        <w:pStyle w:val="BodyText"/>
        <w:spacing w:line="482" w:lineRule="auto"/>
        <w:ind w:left="836" w:right="1130" w:hanging="356"/>
      </w:pPr>
      <w:r>
        <w:rPr/>
        <w:t>Hootman,</w:t>
      </w:r>
      <w:r>
        <w:rPr>
          <w:spacing w:val="-3"/>
        </w:rPr>
        <w:t> </w:t>
      </w:r>
      <w:r>
        <w:rPr/>
        <w:t>J.M.,</w:t>
      </w:r>
      <w:r>
        <w:rPr>
          <w:spacing w:val="-7"/>
        </w:rPr>
        <w:t> </w:t>
      </w:r>
      <w:r>
        <w:rPr/>
        <w:t>Macera,</w:t>
      </w:r>
      <w:r>
        <w:rPr>
          <w:spacing w:val="-7"/>
        </w:rPr>
        <w:t> </w:t>
      </w:r>
      <w:r>
        <w:rPr/>
        <w:t>C.A.,</w:t>
      </w:r>
      <w:r>
        <w:rPr>
          <w:spacing w:val="-6"/>
        </w:rPr>
        <w:t> </w:t>
      </w:r>
      <w:r>
        <w:rPr/>
        <w:t>Ainsworth,</w:t>
      </w:r>
      <w:r>
        <w:rPr>
          <w:spacing w:val="-3"/>
        </w:rPr>
        <w:t> </w:t>
      </w:r>
      <w:r>
        <w:rPr/>
        <w:t>B.E.,</w:t>
      </w:r>
      <w:r>
        <w:rPr>
          <w:spacing w:val="-2"/>
        </w:rPr>
        <w:t> </w:t>
      </w:r>
      <w:r>
        <w:rPr/>
        <w:t>Anddy,</w:t>
      </w:r>
      <w:r>
        <w:rPr>
          <w:spacing w:val="-2"/>
        </w:rPr>
        <w:t> </w:t>
      </w:r>
      <w:r>
        <w:rPr/>
        <w:t>C.L,</w:t>
      </w:r>
      <w:r>
        <w:rPr>
          <w:spacing w:val="-3"/>
        </w:rPr>
        <w:t> </w:t>
      </w:r>
      <w:r>
        <w:rPr/>
        <w:t>Martin,</w:t>
      </w:r>
      <w:r>
        <w:rPr>
          <w:spacing w:val="-2"/>
        </w:rPr>
        <w:t> </w:t>
      </w:r>
      <w:r>
        <w:rPr/>
        <w:t>M.</w:t>
      </w:r>
      <w:r>
        <w:rPr>
          <w:spacing w:val="-2"/>
        </w:rPr>
        <w:t> </w:t>
      </w:r>
      <w:r>
        <w:rPr/>
        <w:t>and</w:t>
      </w:r>
      <w:r>
        <w:rPr>
          <w:spacing w:val="-67"/>
        </w:rPr>
        <w:t> </w:t>
      </w:r>
      <w:r>
        <w:rPr/>
        <w:t>Blair,</w:t>
      </w:r>
      <w:r>
        <w:rPr>
          <w:spacing w:val="2"/>
        </w:rPr>
        <w:t> </w:t>
      </w:r>
      <w:r>
        <w:rPr/>
        <w:t>S.N.</w:t>
      </w:r>
      <w:r>
        <w:rPr>
          <w:spacing w:val="2"/>
        </w:rPr>
        <w:t> </w:t>
      </w:r>
      <w:r>
        <w:rPr/>
        <w:t>(</w:t>
      </w:r>
      <w:r>
        <w:rPr>
          <w:spacing w:val="-2"/>
        </w:rPr>
        <w:t> </w:t>
      </w:r>
      <w:r>
        <w:rPr/>
        <w:t>2002</w:t>
      </w:r>
      <w:r>
        <w:rPr>
          <w:spacing w:val="-1"/>
        </w:rPr>
        <w:t> </w:t>
      </w:r>
      <w:r>
        <w:rPr/>
        <w:t>)</w:t>
      </w:r>
      <w:r>
        <w:rPr>
          <w:spacing w:val="-2"/>
        </w:rPr>
        <w:t> </w:t>
      </w:r>
      <w:r>
        <w:rPr/>
        <w:t>:</w:t>
      </w:r>
      <w:r>
        <w:rPr>
          <w:spacing w:val="-5"/>
        </w:rPr>
        <w:t> </w:t>
      </w:r>
      <w:r>
        <w:rPr/>
        <w:t>Epidemiology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Musculoskeletal injuries</w:t>
      </w:r>
    </w:p>
    <w:p>
      <w:pPr>
        <w:spacing w:line="480" w:lineRule="auto" w:before="0"/>
        <w:ind w:left="836" w:right="1956" w:firstLine="0"/>
        <w:jc w:val="left"/>
        <w:rPr>
          <w:sz w:val="28"/>
        </w:rPr>
      </w:pPr>
      <w:r>
        <w:rPr>
          <w:sz w:val="28"/>
        </w:rPr>
        <w:t>among</w:t>
      </w:r>
      <w:r>
        <w:rPr>
          <w:spacing w:val="-8"/>
          <w:sz w:val="28"/>
        </w:rPr>
        <w:t> </w:t>
      </w:r>
      <w:r>
        <w:rPr>
          <w:sz w:val="28"/>
        </w:rPr>
        <w:t>sedentary</w:t>
      </w:r>
      <w:r>
        <w:rPr>
          <w:spacing w:val="-8"/>
          <w:sz w:val="28"/>
        </w:rPr>
        <w:t> </w:t>
      </w:r>
      <w:r>
        <w:rPr>
          <w:sz w:val="28"/>
        </w:rPr>
        <w:t>and</w:t>
      </w:r>
      <w:r>
        <w:rPr>
          <w:spacing w:val="-4"/>
          <w:sz w:val="28"/>
        </w:rPr>
        <w:t> </w:t>
      </w:r>
      <w:r>
        <w:rPr>
          <w:sz w:val="28"/>
        </w:rPr>
        <w:t>physically</w:t>
      </w:r>
      <w:r>
        <w:rPr>
          <w:spacing w:val="-8"/>
          <w:sz w:val="28"/>
        </w:rPr>
        <w:t> </w:t>
      </w:r>
      <w:r>
        <w:rPr>
          <w:sz w:val="28"/>
        </w:rPr>
        <w:t>active</w:t>
      </w:r>
      <w:r>
        <w:rPr>
          <w:spacing w:val="-3"/>
          <w:sz w:val="28"/>
        </w:rPr>
        <w:t> </w:t>
      </w:r>
      <w:r>
        <w:rPr>
          <w:sz w:val="28"/>
        </w:rPr>
        <w:t>adults.</w:t>
      </w:r>
      <w:r>
        <w:rPr>
          <w:spacing w:val="6"/>
          <w:sz w:val="28"/>
        </w:rPr>
        <w:t> </w:t>
      </w:r>
      <w:r>
        <w:rPr>
          <w:i/>
          <w:sz w:val="28"/>
        </w:rPr>
        <w:t>Medicine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Science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Sports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Exercise</w:t>
      </w:r>
      <w:r>
        <w:rPr>
          <w:sz w:val="28"/>
        </w:rPr>
        <w:t>.</w:t>
      </w:r>
      <w:r>
        <w:rPr>
          <w:spacing w:val="-2"/>
          <w:sz w:val="28"/>
        </w:rPr>
        <w:t> </w:t>
      </w:r>
      <w:r>
        <w:rPr>
          <w:sz w:val="28"/>
        </w:rPr>
        <w:t>34 (5)</w:t>
      </w:r>
      <w:r>
        <w:rPr>
          <w:spacing w:val="-1"/>
          <w:sz w:val="28"/>
        </w:rPr>
        <w:t> </w:t>
      </w:r>
      <w:r>
        <w:rPr>
          <w:sz w:val="28"/>
        </w:rPr>
        <w:t>:</w:t>
      </w:r>
      <w:r>
        <w:rPr>
          <w:spacing w:val="-5"/>
          <w:sz w:val="28"/>
        </w:rPr>
        <w:t> </w:t>
      </w:r>
      <w:r>
        <w:rPr>
          <w:sz w:val="28"/>
        </w:rPr>
        <w:t>838</w:t>
      </w:r>
      <w:r>
        <w:rPr>
          <w:spacing w:val="2"/>
          <w:sz w:val="28"/>
        </w:rPr>
        <w:t> </w:t>
      </w:r>
      <w:r>
        <w:rPr>
          <w:sz w:val="28"/>
        </w:rPr>
        <w:t>-</w:t>
      </w:r>
      <w:r>
        <w:rPr>
          <w:spacing w:val="-1"/>
          <w:sz w:val="28"/>
        </w:rPr>
        <w:t> </w:t>
      </w:r>
      <w:r>
        <w:rPr>
          <w:sz w:val="28"/>
        </w:rPr>
        <w:t>844.</w:t>
      </w:r>
    </w:p>
    <w:p>
      <w:pPr>
        <w:pStyle w:val="BodyText"/>
        <w:spacing w:line="480" w:lineRule="auto"/>
        <w:ind w:left="836" w:right="1130" w:hanging="356"/>
      </w:pPr>
      <w:r>
        <w:rPr/>
        <w:t>Hoppenrath, T. and Ciccone, C.D. ( 2006 ) . Is there evidence that</w:t>
      </w:r>
      <w:r>
        <w:rPr>
          <w:spacing w:val="1"/>
        </w:rPr>
        <w:t> </w:t>
      </w:r>
      <w:r>
        <w:rPr/>
        <w:t>phonophoresis</w:t>
      </w:r>
      <w:r>
        <w:rPr>
          <w:spacing w:val="1"/>
        </w:rPr>
        <w:t> </w:t>
      </w:r>
      <w:r>
        <w:rPr/>
        <w:t>is</w:t>
      </w:r>
      <w:r>
        <w:rPr>
          <w:spacing w:val="2"/>
        </w:rPr>
        <w:t> </w:t>
      </w:r>
      <w:r>
        <w:rPr/>
        <w:t>more</w:t>
      </w:r>
      <w:r>
        <w:rPr>
          <w:spacing w:val="-4"/>
        </w:rPr>
        <w:t> </w:t>
      </w:r>
      <w:r>
        <w:rPr/>
        <w:t>effective</w:t>
      </w:r>
      <w:r>
        <w:rPr>
          <w:spacing w:val="-4"/>
        </w:rPr>
        <w:t> </w:t>
      </w:r>
      <w:r>
        <w:rPr/>
        <w:t>than</w:t>
      </w:r>
      <w:r>
        <w:rPr>
          <w:spacing w:val="-8"/>
        </w:rPr>
        <w:t> </w:t>
      </w:r>
      <w:r>
        <w:rPr/>
        <w:t>ultrasound</w:t>
      </w:r>
      <w:r>
        <w:rPr>
          <w:spacing w:val="-5"/>
        </w:rPr>
        <w:t> </w:t>
      </w:r>
      <w:r>
        <w:rPr/>
        <w:t>in</w:t>
      </w:r>
      <w:r>
        <w:rPr>
          <w:spacing w:val="-9"/>
        </w:rPr>
        <w:t> </w:t>
      </w:r>
      <w:r>
        <w:rPr/>
        <w:t>treating</w:t>
      </w:r>
      <w:r>
        <w:rPr>
          <w:spacing w:val="-10"/>
        </w:rPr>
        <w:t> </w:t>
      </w:r>
      <w:r>
        <w:rPr/>
        <w:t>pain</w:t>
      </w:r>
      <w:r>
        <w:rPr>
          <w:spacing w:val="-67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 lateral</w:t>
      </w:r>
      <w:r>
        <w:rPr>
          <w:spacing w:val="-4"/>
        </w:rPr>
        <w:t> </w:t>
      </w:r>
      <w:r>
        <w:rPr/>
        <w:t>epicondylitis?</w:t>
      </w:r>
    </w:p>
    <w:p>
      <w:pPr>
        <w:spacing w:line="320" w:lineRule="exact" w:before="0"/>
        <w:ind w:left="836" w:right="0" w:firstLine="0"/>
        <w:jc w:val="left"/>
        <w:rPr>
          <w:sz w:val="28"/>
        </w:rPr>
      </w:pPr>
      <w:r>
        <w:rPr>
          <w:i/>
          <w:sz w:val="28"/>
        </w:rPr>
        <w:t>Physical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Therapy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86</w:t>
      </w:r>
      <w:r>
        <w:rPr>
          <w:spacing w:val="-2"/>
          <w:sz w:val="28"/>
        </w:rPr>
        <w:t> </w:t>
      </w:r>
      <w:r>
        <w:rPr>
          <w:sz w:val="28"/>
        </w:rPr>
        <w:t>(1)</w:t>
      </w:r>
      <w:r>
        <w:rPr>
          <w:spacing w:val="2"/>
          <w:sz w:val="28"/>
        </w:rPr>
        <w:t> </w:t>
      </w:r>
      <w:r>
        <w:rPr>
          <w:sz w:val="28"/>
        </w:rPr>
        <w:t>:</w:t>
      </w:r>
      <w:r>
        <w:rPr>
          <w:spacing w:val="-7"/>
          <w:sz w:val="28"/>
        </w:rPr>
        <w:t> </w:t>
      </w:r>
      <w:r>
        <w:rPr>
          <w:sz w:val="28"/>
        </w:rPr>
        <w:t>136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140.</w:t>
      </w:r>
    </w:p>
    <w:p>
      <w:pPr>
        <w:pStyle w:val="BodyText"/>
      </w:pPr>
    </w:p>
    <w:p>
      <w:pPr>
        <w:pStyle w:val="BodyText"/>
        <w:spacing w:line="480" w:lineRule="auto" w:before="1"/>
        <w:ind w:left="836" w:right="2571" w:hanging="356"/>
      </w:pPr>
      <w:r>
        <w:rPr/>
        <w:t>Hubbard, T.J., Aronson, S.L. and Denegar, C.R. ( 2004 ) . Does</w:t>
      </w:r>
      <w:r>
        <w:rPr>
          <w:spacing w:val="-67"/>
        </w:rPr>
        <w:t> </w:t>
      </w:r>
      <w:r>
        <w:rPr/>
        <w:t>Cryotherapy Hasten Return to Participation? A Systematic</w:t>
      </w:r>
      <w:r>
        <w:rPr>
          <w:spacing w:val="1"/>
        </w:rPr>
        <w:t> </w:t>
      </w:r>
      <w:r>
        <w:rPr/>
        <w:t>Review.</w:t>
      </w:r>
      <w:r>
        <w:rPr>
          <w:spacing w:val="3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Athletic Training</w:t>
      </w:r>
      <w:r>
        <w:rPr/>
        <w:t>.</w:t>
      </w:r>
      <w:r>
        <w:rPr>
          <w:spacing w:val="2"/>
        </w:rPr>
        <w:t> </w:t>
      </w:r>
      <w:r>
        <w:rPr/>
        <w:t>39</w:t>
      </w:r>
      <w:r>
        <w:rPr>
          <w:spacing w:val="-2"/>
        </w:rPr>
        <w:t> </w:t>
      </w:r>
      <w:r>
        <w:rPr/>
        <w:t>(1)</w:t>
      </w:r>
      <w:r>
        <w:rPr>
          <w:spacing w:val="3"/>
        </w:rPr>
        <w:t> </w:t>
      </w:r>
      <w:r>
        <w:rPr/>
        <w:t>:</w:t>
      </w:r>
      <w:r>
        <w:rPr>
          <w:spacing w:val="-6"/>
        </w:rPr>
        <w:t> </w:t>
      </w:r>
      <w:r>
        <w:rPr/>
        <w:t>88</w:t>
      </w:r>
      <w:r>
        <w:rPr>
          <w:spacing w:val="1"/>
        </w:rPr>
        <w:t> </w:t>
      </w:r>
      <w:r>
        <w:rPr/>
        <w:t>-</w:t>
      </w:r>
      <w:r>
        <w:rPr>
          <w:spacing w:val="-2"/>
        </w:rPr>
        <w:t> </w:t>
      </w:r>
      <w:r>
        <w:rPr/>
        <w:t>94.</w:t>
      </w:r>
    </w:p>
    <w:p>
      <w:pPr>
        <w:pStyle w:val="BodyText"/>
        <w:spacing w:line="480" w:lineRule="auto"/>
        <w:ind w:left="836" w:right="1156" w:hanging="356"/>
      </w:pPr>
      <w:r>
        <w:rPr/>
        <w:t>Hubbard,</w:t>
      </w:r>
      <w:r>
        <w:rPr>
          <w:spacing w:val="-1"/>
        </w:rPr>
        <w:t> </w:t>
      </w:r>
      <w:r>
        <w:rPr/>
        <w:t>T.J. and</w:t>
      </w:r>
      <w:r>
        <w:rPr>
          <w:spacing w:val="-1"/>
        </w:rPr>
        <w:t> </w:t>
      </w:r>
      <w:r>
        <w:rPr/>
        <w:t>Denegar, C.R.</w:t>
      </w:r>
      <w:r>
        <w:rPr>
          <w:spacing w:val="-4"/>
        </w:rPr>
        <w:t> </w:t>
      </w:r>
      <w:r>
        <w:rPr/>
        <w:t>(</w:t>
      </w:r>
      <w:r>
        <w:rPr>
          <w:spacing w:val="-4"/>
        </w:rPr>
        <w:t> </w:t>
      </w:r>
      <w:r>
        <w:rPr/>
        <w:t>2004</w:t>
      </w:r>
      <w:r>
        <w:rPr>
          <w:spacing w:val="-3"/>
        </w:rPr>
        <w:t> </w:t>
      </w:r>
      <w:r>
        <w:rPr/>
        <w:t>)</w:t>
      </w:r>
      <w:r>
        <w:rPr>
          <w:spacing w:val="-4"/>
        </w:rPr>
        <w:t> </w:t>
      </w:r>
      <w:r>
        <w:rPr/>
        <w:t>.</w:t>
      </w:r>
      <w:r>
        <w:rPr>
          <w:spacing w:val="-4"/>
        </w:rPr>
        <w:t> </w:t>
      </w:r>
      <w:r>
        <w:rPr/>
        <w:t>Does</w:t>
      </w:r>
      <w:r>
        <w:rPr>
          <w:spacing w:val="-1"/>
        </w:rPr>
        <w:t> </w:t>
      </w:r>
      <w:r>
        <w:rPr/>
        <w:t>Crytherapy</w:t>
      </w:r>
      <w:r>
        <w:rPr>
          <w:spacing w:val="-6"/>
        </w:rPr>
        <w:t> </w:t>
      </w:r>
      <w:r>
        <w:rPr/>
        <w:t>Improve</w:t>
      </w:r>
      <w:r>
        <w:rPr>
          <w:spacing w:val="-67"/>
        </w:rPr>
        <w:t> </w:t>
      </w:r>
      <w:r>
        <w:rPr/>
        <w:t>Outcomes</w:t>
      </w:r>
      <w:r>
        <w:rPr>
          <w:spacing w:val="2"/>
        </w:rPr>
        <w:t> </w:t>
      </w:r>
      <w:r>
        <w:rPr/>
        <w:t>With Soft</w:t>
      </w:r>
      <w:r>
        <w:rPr>
          <w:spacing w:val="8"/>
        </w:rPr>
        <w:t> </w:t>
      </w:r>
      <w:r>
        <w:rPr/>
        <w:t>Tissue</w:t>
      </w:r>
      <w:r>
        <w:rPr>
          <w:spacing w:val="1"/>
        </w:rPr>
        <w:t> </w:t>
      </w:r>
      <w:r>
        <w:rPr/>
        <w:t>Injury?</w:t>
      </w:r>
    </w:p>
    <w:p>
      <w:pPr>
        <w:spacing w:line="321" w:lineRule="exact" w:before="0"/>
        <w:ind w:left="836" w:right="0" w:firstLine="0"/>
        <w:jc w:val="left"/>
        <w:rPr>
          <w:sz w:val="28"/>
        </w:rPr>
      </w:pPr>
      <w:r>
        <w:rPr>
          <w:i/>
          <w:sz w:val="28"/>
        </w:rPr>
        <w:t>Journal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Athletic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Training</w:t>
      </w:r>
      <w:r>
        <w:rPr>
          <w:sz w:val="28"/>
        </w:rPr>
        <w:t>. 39</w:t>
      </w:r>
      <w:r>
        <w:rPr>
          <w:spacing w:val="-1"/>
          <w:sz w:val="28"/>
        </w:rPr>
        <w:t> </w:t>
      </w:r>
      <w:r>
        <w:rPr>
          <w:sz w:val="28"/>
        </w:rPr>
        <w:t>(3)</w:t>
      </w:r>
      <w:r>
        <w:rPr>
          <w:spacing w:val="2"/>
          <w:sz w:val="28"/>
        </w:rPr>
        <w:t> </w:t>
      </w:r>
      <w:r>
        <w:rPr>
          <w:sz w:val="28"/>
        </w:rPr>
        <w:t>:</w:t>
      </w:r>
      <w:r>
        <w:rPr>
          <w:spacing w:val="-7"/>
          <w:sz w:val="28"/>
        </w:rPr>
        <w:t> </w:t>
      </w:r>
      <w:r>
        <w:rPr>
          <w:sz w:val="28"/>
        </w:rPr>
        <w:t>278</w:t>
      </w:r>
      <w:r>
        <w:rPr>
          <w:spacing w:val="-1"/>
          <w:sz w:val="28"/>
        </w:rPr>
        <w:t> </w:t>
      </w:r>
      <w:r>
        <w:rPr>
          <w:sz w:val="28"/>
        </w:rPr>
        <w:t>-</w:t>
      </w:r>
      <w:r>
        <w:rPr>
          <w:spacing w:val="-3"/>
          <w:sz w:val="28"/>
        </w:rPr>
        <w:t> </w:t>
      </w:r>
      <w:r>
        <w:rPr>
          <w:sz w:val="28"/>
        </w:rPr>
        <w:t>279.</w:t>
      </w:r>
    </w:p>
    <w:p>
      <w:pPr>
        <w:pStyle w:val="BodyText"/>
        <w:spacing w:before="2"/>
      </w:pPr>
    </w:p>
    <w:p>
      <w:pPr>
        <w:spacing w:line="480" w:lineRule="auto" w:before="0"/>
        <w:ind w:left="836" w:right="1130" w:hanging="356"/>
        <w:jc w:val="left"/>
        <w:rPr>
          <w:sz w:val="28"/>
        </w:rPr>
      </w:pPr>
      <w:r>
        <w:rPr>
          <w:sz w:val="28"/>
        </w:rPr>
        <w:t>Idowu,</w:t>
      </w:r>
      <w:r>
        <w:rPr>
          <w:spacing w:val="-2"/>
          <w:sz w:val="28"/>
        </w:rPr>
        <w:t> </w:t>
      </w:r>
      <w:r>
        <w:rPr>
          <w:sz w:val="28"/>
        </w:rPr>
        <w:t>P.A.,</w:t>
      </w:r>
      <w:r>
        <w:rPr>
          <w:spacing w:val="-1"/>
          <w:sz w:val="28"/>
        </w:rPr>
        <w:t> </w:t>
      </w:r>
      <w:r>
        <w:rPr>
          <w:sz w:val="28"/>
        </w:rPr>
        <w:t>Adedoyin,</w:t>
      </w:r>
      <w:r>
        <w:rPr>
          <w:spacing w:val="-1"/>
          <w:sz w:val="28"/>
        </w:rPr>
        <w:t> </w:t>
      </w:r>
      <w:r>
        <w:rPr>
          <w:sz w:val="28"/>
        </w:rPr>
        <w:t>R.A.</w:t>
      </w:r>
      <w:r>
        <w:rPr>
          <w:spacing w:val="-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Adagunodo, R.E.</w:t>
      </w:r>
      <w:r>
        <w:rPr>
          <w:spacing w:val="-1"/>
          <w:sz w:val="28"/>
        </w:rPr>
        <w:t> </w:t>
      </w:r>
      <w:r>
        <w:rPr>
          <w:sz w:val="28"/>
        </w:rPr>
        <w:t>(</w:t>
      </w:r>
      <w:r>
        <w:rPr>
          <w:spacing w:val="-5"/>
          <w:sz w:val="28"/>
        </w:rPr>
        <w:t> </w:t>
      </w:r>
      <w:r>
        <w:rPr>
          <w:sz w:val="28"/>
        </w:rPr>
        <w:t>2005</w:t>
      </w:r>
      <w:r>
        <w:rPr>
          <w:spacing w:val="-4"/>
          <w:sz w:val="28"/>
        </w:rPr>
        <w:t> </w:t>
      </w:r>
      <w:r>
        <w:rPr>
          <w:sz w:val="28"/>
        </w:rPr>
        <w:t>)</w:t>
      </w:r>
      <w:r>
        <w:rPr>
          <w:spacing w:val="-5"/>
          <w:sz w:val="28"/>
        </w:rPr>
        <w:t> </w:t>
      </w:r>
      <w:r>
        <w:rPr>
          <w:sz w:val="28"/>
        </w:rPr>
        <w:t>.</w:t>
      </w:r>
      <w:r>
        <w:rPr>
          <w:spacing w:val="-5"/>
          <w:sz w:val="28"/>
        </w:rPr>
        <w:t> </w:t>
      </w:r>
      <w:r>
        <w:rPr>
          <w:sz w:val="28"/>
        </w:rPr>
        <w:t>Computer</w:t>
      </w:r>
      <w:r>
        <w:rPr>
          <w:spacing w:val="-67"/>
          <w:sz w:val="28"/>
        </w:rPr>
        <w:t> </w:t>
      </w:r>
      <w:r>
        <w:rPr>
          <w:sz w:val="28"/>
        </w:rPr>
        <w:t>Related Repetitive Strain Injuries. </w:t>
      </w:r>
      <w:r>
        <w:rPr>
          <w:i/>
          <w:sz w:val="28"/>
        </w:rPr>
        <w:t>Journal of Nigeria Society 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Physiotherapy</w:t>
      </w:r>
      <w:r>
        <w:rPr>
          <w:sz w:val="28"/>
        </w:rPr>
        <w:t>.</w:t>
      </w:r>
      <w:r>
        <w:rPr>
          <w:spacing w:val="3"/>
          <w:sz w:val="28"/>
        </w:rPr>
        <w:t> </w:t>
      </w:r>
      <w:r>
        <w:rPr>
          <w:sz w:val="28"/>
        </w:rPr>
        <w:t>15</w:t>
      </w:r>
      <w:r>
        <w:rPr>
          <w:spacing w:val="2"/>
          <w:sz w:val="28"/>
        </w:rPr>
        <w:t> </w:t>
      </w:r>
      <w:r>
        <w:rPr>
          <w:sz w:val="28"/>
        </w:rPr>
        <w:t>(1)</w:t>
      </w:r>
      <w:r>
        <w:rPr>
          <w:spacing w:val="4"/>
          <w:sz w:val="28"/>
        </w:rPr>
        <w:t> </w:t>
      </w:r>
      <w:r>
        <w:rPr>
          <w:sz w:val="28"/>
        </w:rPr>
        <w:t>:</w:t>
      </w:r>
      <w:r>
        <w:rPr>
          <w:spacing w:val="-3"/>
          <w:sz w:val="28"/>
        </w:rPr>
        <w:t> </w:t>
      </w:r>
      <w:r>
        <w:rPr>
          <w:sz w:val="28"/>
        </w:rPr>
        <w:t>13</w:t>
      </w:r>
      <w:r>
        <w:rPr>
          <w:spacing w:val="2"/>
          <w:sz w:val="28"/>
        </w:rPr>
        <w:t> </w:t>
      </w:r>
      <w:r>
        <w:rPr>
          <w:sz w:val="28"/>
        </w:rPr>
        <w:t>-</w:t>
      </w:r>
      <w:r>
        <w:rPr>
          <w:spacing w:val="-1"/>
          <w:sz w:val="28"/>
        </w:rPr>
        <w:t> </w:t>
      </w:r>
      <w:r>
        <w:rPr>
          <w:sz w:val="28"/>
        </w:rPr>
        <w:t>18.</w:t>
      </w:r>
    </w:p>
    <w:p>
      <w:pPr>
        <w:spacing w:after="0" w:line="480" w:lineRule="auto"/>
        <w:jc w:val="left"/>
        <w:rPr>
          <w:sz w:val="28"/>
        </w:rPr>
        <w:sectPr>
          <w:pgSz w:w="11910" w:h="16840"/>
          <w:pgMar w:header="723" w:footer="0" w:top="1400" w:bottom="280" w:left="1680" w:right="20"/>
        </w:sectPr>
      </w:pPr>
    </w:p>
    <w:p>
      <w:pPr>
        <w:pStyle w:val="BodyText"/>
        <w:spacing w:line="480" w:lineRule="auto" w:before="120"/>
        <w:ind w:left="1201" w:right="1242" w:hanging="721"/>
      </w:pPr>
      <w:r>
        <w:rPr/>
        <w:t>International Association for the Study of Pain – IASP</w:t>
      </w:r>
      <w:r>
        <w:rPr>
          <w:spacing w:val="1"/>
        </w:rPr>
        <w:t> </w:t>
      </w:r>
      <w:r>
        <w:rPr/>
        <w:t>( 2009 ). Global</w:t>
      </w:r>
      <w:r>
        <w:rPr>
          <w:spacing w:val="1"/>
        </w:rPr>
        <w:t> </w:t>
      </w:r>
      <w:r>
        <w:rPr/>
        <w:t>Year</w:t>
      </w:r>
      <w:r>
        <w:rPr>
          <w:spacing w:val="-5"/>
        </w:rPr>
        <w:t> </w:t>
      </w:r>
      <w:r>
        <w:rPr/>
        <w:t>Against</w:t>
      </w:r>
      <w:r>
        <w:rPr>
          <w:spacing w:val="-5"/>
        </w:rPr>
        <w:t> </w:t>
      </w:r>
      <w:r>
        <w:rPr/>
        <w:t>Musculoskeletal</w:t>
      </w:r>
      <w:r>
        <w:rPr>
          <w:spacing w:val="-8"/>
        </w:rPr>
        <w:t> </w:t>
      </w:r>
      <w:r>
        <w:rPr/>
        <w:t>Pain</w:t>
      </w:r>
      <w:r>
        <w:rPr>
          <w:spacing w:val="-4"/>
        </w:rPr>
        <w:t> </w:t>
      </w:r>
      <w:r>
        <w:rPr/>
        <w:t>:</w:t>
      </w:r>
      <w:r>
        <w:rPr>
          <w:spacing w:val="-9"/>
        </w:rPr>
        <w:t> </w:t>
      </w:r>
      <w:r>
        <w:rPr/>
        <w:t>Interdisciplinary</w:t>
      </w:r>
      <w:r>
        <w:rPr>
          <w:spacing w:val="-4"/>
        </w:rPr>
        <w:t> </w:t>
      </w:r>
      <w:r>
        <w:rPr/>
        <w:t>Approaches</w:t>
      </w:r>
      <w:r>
        <w:rPr>
          <w:spacing w:val="-2"/>
        </w:rPr>
        <w:t> </w:t>
      </w:r>
      <w:r>
        <w:rPr/>
        <w:t>in</w:t>
      </w:r>
    </w:p>
    <w:p>
      <w:pPr>
        <w:spacing w:line="321" w:lineRule="exact" w:before="0"/>
        <w:ind w:left="836" w:right="0" w:firstLine="0"/>
        <w:jc w:val="left"/>
        <w:rPr>
          <w:i/>
          <w:sz w:val="28"/>
        </w:rPr>
      </w:pPr>
      <w:r>
        <w:rPr>
          <w:sz w:val="28"/>
        </w:rPr>
        <w:t>management</w:t>
      </w:r>
      <w:r>
        <w:rPr>
          <w:spacing w:val="-10"/>
          <w:sz w:val="28"/>
        </w:rPr>
        <w:t> </w:t>
      </w:r>
      <w:r>
        <w:rPr>
          <w:sz w:val="28"/>
        </w:rPr>
        <w:t>of</w:t>
      </w:r>
      <w:r>
        <w:rPr>
          <w:spacing w:val="-10"/>
          <w:sz w:val="28"/>
        </w:rPr>
        <w:t> </w:t>
      </w:r>
      <w:r>
        <w:rPr>
          <w:sz w:val="28"/>
        </w:rPr>
        <w:t>musculoskeletal</w:t>
      </w:r>
      <w:r>
        <w:rPr>
          <w:spacing w:val="-13"/>
          <w:sz w:val="28"/>
        </w:rPr>
        <w:t> </w:t>
      </w:r>
      <w:r>
        <w:rPr>
          <w:sz w:val="28"/>
        </w:rPr>
        <w:t>pain.</w:t>
      </w:r>
      <w:r>
        <w:rPr>
          <w:spacing w:val="-2"/>
          <w:sz w:val="28"/>
        </w:rPr>
        <w:t> </w:t>
      </w:r>
      <w:hyperlink r:id="rId13">
        <w:r>
          <w:rPr>
            <w:i/>
            <w:color w:val="0000FF"/>
            <w:sz w:val="28"/>
            <w:u w:val="single" w:color="0000FF"/>
          </w:rPr>
          <w:t>http://www.iasp-pain.org/AM/AM</w:t>
        </w:r>
      </w:hyperlink>
    </w:p>
    <w:p>
      <w:pPr>
        <w:pStyle w:val="BodyText"/>
        <w:spacing w:before="5"/>
        <w:rPr>
          <w:i/>
          <w:sz w:val="20"/>
        </w:rPr>
      </w:pPr>
    </w:p>
    <w:p>
      <w:pPr>
        <w:spacing w:line="480" w:lineRule="auto" w:before="87"/>
        <w:ind w:left="1201" w:right="0" w:firstLine="0"/>
        <w:jc w:val="left"/>
        <w:rPr>
          <w:i/>
          <w:sz w:val="28"/>
        </w:rPr>
      </w:pPr>
      <w:hyperlink r:id="rId13">
        <w:r>
          <w:rPr>
            <w:i/>
            <w:color w:val="0000FF"/>
            <w:w w:val="95"/>
            <w:sz w:val="28"/>
            <w:u w:val="single" w:color="0000FF"/>
          </w:rPr>
          <w:t>Template.cfm?Section=home&amp;</w:t>
        </w:r>
      </w:hyperlink>
      <w:r>
        <w:rPr>
          <w:i/>
          <w:w w:val="95"/>
          <w:sz w:val="28"/>
        </w:rPr>
        <w:t>TEMPLATE=/CM/ContentDisplay.cfm</w:t>
      </w:r>
      <w:r>
        <w:rPr>
          <w:i/>
          <w:spacing w:val="1"/>
          <w:w w:val="95"/>
          <w:sz w:val="28"/>
        </w:rPr>
        <w:t> </w:t>
      </w:r>
      <w:r>
        <w:rPr>
          <w:i/>
          <w:sz w:val="28"/>
        </w:rPr>
        <w:t>&amp;SECTION=Home&amp;CONTENTID=9284</w:t>
      </w:r>
    </w:p>
    <w:p>
      <w:pPr>
        <w:pStyle w:val="BodyText"/>
        <w:spacing w:line="480" w:lineRule="auto" w:before="3"/>
        <w:ind w:left="836" w:right="1130" w:hanging="356"/>
      </w:pPr>
      <w:r>
        <w:rPr/>
        <w:t>Johnson, M.I. (</w:t>
      </w:r>
      <w:r>
        <w:rPr>
          <w:spacing w:val="-3"/>
        </w:rPr>
        <w:t> </w:t>
      </w:r>
      <w:r>
        <w:rPr/>
        <w:t>1997</w:t>
      </w:r>
      <w:r>
        <w:rPr>
          <w:spacing w:val="-2"/>
        </w:rPr>
        <w:t> </w:t>
      </w:r>
      <w:r>
        <w:rPr/>
        <w:t>). The</w:t>
      </w:r>
      <w:r>
        <w:rPr>
          <w:spacing w:val="-2"/>
        </w:rPr>
        <w:t> </w:t>
      </w:r>
      <w:r>
        <w:rPr/>
        <w:t>Physiology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1"/>
        </w:rPr>
        <w:t> </w:t>
      </w:r>
      <w:r>
        <w:rPr/>
        <w:t>Sensory</w:t>
      </w:r>
      <w:r>
        <w:rPr>
          <w:spacing w:val="-7"/>
        </w:rPr>
        <w:t> </w:t>
      </w:r>
      <w:r>
        <w:rPr/>
        <w:t>Dimensions Of</w:t>
      </w:r>
      <w:r>
        <w:rPr>
          <w:spacing w:val="-67"/>
        </w:rPr>
        <w:t> </w:t>
      </w:r>
      <w:r>
        <w:rPr/>
        <w:t>Clinical</w:t>
      </w:r>
      <w:r>
        <w:rPr>
          <w:spacing w:val="-1"/>
        </w:rPr>
        <w:t> </w:t>
      </w:r>
      <w:r>
        <w:rPr/>
        <w:t>Pain.</w:t>
      </w:r>
      <w:r>
        <w:rPr>
          <w:spacing w:val="10"/>
        </w:rPr>
        <w:t> </w:t>
      </w:r>
      <w:r>
        <w:rPr>
          <w:i/>
        </w:rPr>
        <w:t>Physiotherapy.</w:t>
      </w:r>
      <w:r>
        <w:rPr>
          <w:i/>
          <w:spacing w:val="5"/>
        </w:rPr>
        <w:t> </w:t>
      </w:r>
      <w:r>
        <w:rPr/>
        <w:t>83 (10)</w:t>
      </w:r>
      <w:r>
        <w:rPr>
          <w:spacing w:val="3"/>
        </w:rPr>
        <w:t> </w:t>
      </w:r>
      <w:r>
        <w:rPr/>
        <w:t>:</w:t>
      </w:r>
      <w:r>
        <w:rPr>
          <w:spacing w:val="-5"/>
        </w:rPr>
        <w:t> </w:t>
      </w:r>
      <w:r>
        <w:rPr/>
        <w:t>526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535</w:t>
      </w:r>
    </w:p>
    <w:p>
      <w:pPr>
        <w:pStyle w:val="BodyText"/>
        <w:spacing w:line="321" w:lineRule="exact"/>
        <w:ind w:left="480"/>
      </w:pPr>
      <w:r>
        <w:rPr/>
        <w:t>Kellett,</w:t>
      </w:r>
      <w:r>
        <w:rPr>
          <w:spacing w:val="-1"/>
        </w:rPr>
        <w:t> </w:t>
      </w:r>
      <w:r>
        <w:rPr/>
        <w:t>J. (</w:t>
      </w:r>
      <w:r>
        <w:rPr>
          <w:spacing w:val="-4"/>
        </w:rPr>
        <w:t> </w:t>
      </w:r>
      <w:r>
        <w:rPr/>
        <w:t>1986</w:t>
      </w:r>
      <w:r>
        <w:rPr>
          <w:spacing w:val="-3"/>
        </w:rPr>
        <w:t> </w:t>
      </w:r>
      <w:r>
        <w:rPr/>
        <w:t>)</w:t>
      </w:r>
      <w:r>
        <w:rPr>
          <w:spacing w:val="-4"/>
        </w:rPr>
        <w:t> </w:t>
      </w:r>
      <w:r>
        <w:rPr/>
        <w:t>.</w:t>
      </w:r>
      <w:r>
        <w:rPr>
          <w:spacing w:val="-4"/>
        </w:rPr>
        <w:t> </w:t>
      </w:r>
      <w:r>
        <w:rPr/>
        <w:t>Acute</w:t>
      </w:r>
      <w:r>
        <w:rPr>
          <w:spacing w:val="-2"/>
        </w:rPr>
        <w:t> </w:t>
      </w:r>
      <w:r>
        <w:rPr/>
        <w:t>soft</w:t>
      </w:r>
      <w:r>
        <w:rPr>
          <w:spacing w:val="-4"/>
        </w:rPr>
        <w:t> </w:t>
      </w:r>
      <w:r>
        <w:rPr/>
        <w:t>tissue</w:t>
      </w:r>
      <w:r>
        <w:rPr>
          <w:spacing w:val="3"/>
        </w:rPr>
        <w:t> </w:t>
      </w:r>
      <w:r>
        <w:rPr/>
        <w:t>injuries</w:t>
      </w:r>
      <w:r>
        <w:rPr>
          <w:spacing w:val="4"/>
        </w:rPr>
        <w:t> </w:t>
      </w:r>
      <w:r>
        <w:rPr/>
        <w:t>–</w:t>
      </w:r>
      <w:r>
        <w:rPr>
          <w:spacing w:val="-3"/>
        </w:rPr>
        <w:t> </w:t>
      </w:r>
      <w:r>
        <w:rPr/>
        <w:t>a</w:t>
      </w:r>
      <w:r>
        <w:rPr>
          <w:spacing w:val="-6"/>
        </w:rPr>
        <w:t> </w:t>
      </w:r>
      <w:r>
        <w:rPr/>
        <w:t>review</w:t>
      </w:r>
      <w:r>
        <w:rPr>
          <w:spacing w:val="-2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2"/>
        </w:rPr>
        <w:t> </w:t>
      </w:r>
      <w:r>
        <w:rPr/>
        <w:t>literature.</w:t>
      </w:r>
    </w:p>
    <w:p>
      <w:pPr>
        <w:pStyle w:val="BodyText"/>
        <w:spacing w:before="11"/>
        <w:rPr>
          <w:sz w:val="27"/>
        </w:rPr>
      </w:pPr>
    </w:p>
    <w:p>
      <w:pPr>
        <w:spacing w:before="0"/>
        <w:ind w:left="836" w:right="0" w:firstLine="0"/>
        <w:jc w:val="left"/>
        <w:rPr>
          <w:sz w:val="28"/>
        </w:rPr>
      </w:pPr>
      <w:r>
        <w:rPr>
          <w:i/>
          <w:sz w:val="28"/>
        </w:rPr>
        <w:t>Medicine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Science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Sports and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Exercise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18</w:t>
      </w:r>
      <w:r>
        <w:rPr>
          <w:spacing w:val="-6"/>
          <w:sz w:val="28"/>
        </w:rPr>
        <w:t> </w:t>
      </w:r>
      <w:r>
        <w:rPr>
          <w:sz w:val="28"/>
        </w:rPr>
        <w:t>(5)</w:t>
      </w:r>
      <w:r>
        <w:rPr>
          <w:spacing w:val="-3"/>
          <w:sz w:val="28"/>
        </w:rPr>
        <w:t> </w:t>
      </w:r>
      <w:r>
        <w:rPr>
          <w:sz w:val="28"/>
        </w:rPr>
        <w:t>:</w:t>
      </w:r>
      <w:r>
        <w:rPr>
          <w:spacing w:val="-7"/>
          <w:sz w:val="28"/>
        </w:rPr>
        <w:t> </w:t>
      </w:r>
      <w:r>
        <w:rPr>
          <w:sz w:val="28"/>
        </w:rPr>
        <w:t>489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499.</w:t>
      </w:r>
    </w:p>
    <w:p>
      <w:pPr>
        <w:pStyle w:val="BodyText"/>
      </w:pPr>
    </w:p>
    <w:p>
      <w:pPr>
        <w:pStyle w:val="BodyText"/>
        <w:spacing w:line="480" w:lineRule="auto"/>
        <w:ind w:left="836" w:right="1630" w:hanging="356"/>
      </w:pPr>
      <w:r>
        <w:rPr/>
        <w:t>Klaiman, M.D., Shrader, J.A., Danoff, J.V., Hicks, J.E., Pesce, W.J. and</w:t>
      </w:r>
      <w:r>
        <w:rPr>
          <w:spacing w:val="-67"/>
        </w:rPr>
        <w:t> </w:t>
      </w:r>
      <w:r>
        <w:rPr/>
        <w:t>Ferland, J. ( 1998 ) . Phonophoresis versus ultrasound in the</w:t>
      </w:r>
      <w:r>
        <w:rPr>
          <w:spacing w:val="1"/>
        </w:rPr>
        <w:t> </w:t>
      </w:r>
      <w:r>
        <w:rPr/>
        <w:t>treatment of common musculoskeletal conditions. </w:t>
      </w:r>
      <w:r>
        <w:rPr>
          <w:i/>
        </w:rPr>
        <w:t>Medicine and</w:t>
      </w:r>
      <w:r>
        <w:rPr>
          <w:i/>
          <w:spacing w:val="1"/>
        </w:rPr>
        <w:t> </w:t>
      </w:r>
      <w:r>
        <w:rPr>
          <w:i/>
        </w:rPr>
        <w:t>Science</w:t>
      </w:r>
      <w:r>
        <w:rPr>
          <w:i/>
          <w:spacing w:val="2"/>
        </w:rPr>
        <w:t> </w:t>
      </w:r>
      <w:r>
        <w:rPr>
          <w:i/>
        </w:rPr>
        <w:t>in</w:t>
      </w:r>
      <w:r>
        <w:rPr>
          <w:i/>
          <w:spacing w:val="-1"/>
        </w:rPr>
        <w:t> </w:t>
      </w:r>
      <w:r>
        <w:rPr>
          <w:i/>
        </w:rPr>
        <w:t>Sports</w:t>
      </w:r>
      <w:r>
        <w:rPr>
          <w:i/>
          <w:spacing w:val="-2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Exercise</w:t>
      </w:r>
      <w:r>
        <w:rPr/>
        <w:t>.</w:t>
      </w:r>
      <w:r>
        <w:rPr>
          <w:spacing w:val="-3"/>
        </w:rPr>
        <w:t> </w:t>
      </w:r>
      <w:r>
        <w:rPr/>
        <w:t>30</w:t>
      </w:r>
      <w:r>
        <w:rPr>
          <w:spacing w:val="1"/>
        </w:rPr>
        <w:t> </w:t>
      </w:r>
      <w:r>
        <w:rPr/>
        <w:t>(9)</w:t>
      </w:r>
      <w:r>
        <w:rPr>
          <w:spacing w:val="-2"/>
        </w:rPr>
        <w:t> </w:t>
      </w:r>
      <w:r>
        <w:rPr/>
        <w:t>:</w:t>
      </w:r>
      <w:r>
        <w:rPr>
          <w:spacing w:val="-5"/>
        </w:rPr>
        <w:t> </w:t>
      </w:r>
      <w:r>
        <w:rPr/>
        <w:t>1349 -</w:t>
      </w:r>
      <w:r>
        <w:rPr>
          <w:spacing w:val="-1"/>
        </w:rPr>
        <w:t> </w:t>
      </w:r>
      <w:r>
        <w:rPr/>
        <w:t>1355(Abstract)</w:t>
      </w:r>
    </w:p>
    <w:p>
      <w:pPr>
        <w:pStyle w:val="BodyText"/>
        <w:spacing w:before="2"/>
        <w:ind w:left="480"/>
      </w:pPr>
      <w:r>
        <w:rPr/>
        <w:t>Klein,</w:t>
      </w:r>
      <w:r>
        <w:rPr>
          <w:spacing w:val="-1"/>
        </w:rPr>
        <w:t> </w:t>
      </w:r>
      <w:r>
        <w:rPr/>
        <w:t>E.</w:t>
      </w:r>
      <w:r>
        <w:rPr>
          <w:spacing w:val="-2"/>
        </w:rPr>
        <w:t> </w:t>
      </w:r>
      <w:r>
        <w:rPr/>
        <w:t>(</w:t>
      </w:r>
      <w:r>
        <w:rPr>
          <w:spacing w:val="-4"/>
        </w:rPr>
        <w:t> </w:t>
      </w:r>
      <w:r>
        <w:rPr/>
        <w:t>2009</w:t>
      </w:r>
      <w:r>
        <w:rPr>
          <w:spacing w:val="-4"/>
        </w:rPr>
        <w:t> </w:t>
      </w:r>
      <w:r>
        <w:rPr/>
        <w:t>).</w:t>
      </w:r>
      <w:r>
        <w:rPr>
          <w:spacing w:val="-1"/>
        </w:rPr>
        <w:t> </w:t>
      </w:r>
      <w:r>
        <w:rPr/>
        <w:t>Diseases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Condition</w:t>
      </w:r>
      <w:r>
        <w:rPr>
          <w:spacing w:val="3"/>
        </w:rPr>
        <w:t> </w:t>
      </w:r>
      <w:r>
        <w:rPr/>
        <w:t>–</w:t>
      </w:r>
      <w:r>
        <w:rPr>
          <w:spacing w:val="-3"/>
        </w:rPr>
        <w:t> </w:t>
      </w:r>
      <w:r>
        <w:rPr/>
        <w:t>Musculoskeletal</w:t>
      </w:r>
      <w:r>
        <w:rPr>
          <w:spacing w:val="-8"/>
        </w:rPr>
        <w:t> </w:t>
      </w:r>
      <w:r>
        <w:rPr/>
        <w:t>Pain.</w:t>
      </w:r>
    </w:p>
    <w:p>
      <w:pPr>
        <w:pStyle w:val="BodyText"/>
      </w:pPr>
    </w:p>
    <w:p>
      <w:pPr>
        <w:spacing w:before="0"/>
        <w:ind w:left="836" w:right="0" w:firstLine="0"/>
        <w:jc w:val="left"/>
        <w:rPr>
          <w:i/>
          <w:sz w:val="28"/>
        </w:rPr>
      </w:pPr>
      <w:r>
        <w:rPr>
          <w:i/>
          <w:sz w:val="28"/>
        </w:rPr>
        <w:t>Health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Hub.</w:t>
      </w:r>
      <w:r>
        <w:rPr>
          <w:i/>
          <w:spacing w:val="-9"/>
          <w:sz w:val="28"/>
        </w:rPr>
        <w:t> </w:t>
      </w:r>
      <w:hyperlink r:id="rId14">
        <w:r>
          <w:rPr>
            <w:i/>
            <w:sz w:val="28"/>
          </w:rPr>
          <w:t>http://my.clevelandclinic.org/giving/default.aspx</w:t>
        </w:r>
      </w:hyperlink>
    </w:p>
    <w:p>
      <w:pPr>
        <w:pStyle w:val="BodyText"/>
        <w:spacing w:before="10"/>
        <w:rPr>
          <w:i/>
          <w:sz w:val="27"/>
        </w:rPr>
      </w:pPr>
    </w:p>
    <w:p>
      <w:pPr>
        <w:pStyle w:val="BodyText"/>
        <w:spacing w:before="1"/>
        <w:ind w:left="764"/>
      </w:pPr>
      <w:r>
        <w:rPr/>
        <w:t>Accessed</w:t>
      </w:r>
      <w:r>
        <w:rPr>
          <w:spacing w:val="-5"/>
        </w:rPr>
        <w:t> </w:t>
      </w:r>
      <w:r>
        <w:rPr/>
        <w:t>on</w:t>
      </w:r>
      <w:r>
        <w:rPr>
          <w:spacing w:val="-8"/>
        </w:rPr>
        <w:t> </w:t>
      </w:r>
      <w:r>
        <w:rPr/>
        <w:t>27/1/13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482" w:lineRule="auto"/>
        <w:ind w:left="836" w:right="1437" w:hanging="356"/>
      </w:pPr>
      <w:r>
        <w:rPr/>
        <w:t>Kozanoglu, E., Basaran, S., Guzel, R. and Guler-Uysal, F. ( 2003 ) . Short</w:t>
      </w:r>
      <w:r>
        <w:rPr>
          <w:spacing w:val="-67"/>
        </w:rPr>
        <w:t> </w:t>
      </w:r>
      <w:r>
        <w:rPr/>
        <w:t>term</w:t>
      </w:r>
      <w:r>
        <w:rPr>
          <w:spacing w:val="-4"/>
        </w:rPr>
        <w:t> </w:t>
      </w:r>
      <w:r>
        <w:rPr/>
        <w:t>efficacy</w:t>
      </w:r>
      <w:r>
        <w:rPr>
          <w:spacing w:val="2"/>
        </w:rPr>
        <w:t> </w:t>
      </w:r>
      <w:r>
        <w:rPr/>
        <w:t>of</w:t>
      </w:r>
      <w:r>
        <w:rPr>
          <w:spacing w:val="5"/>
        </w:rPr>
        <w:t> </w:t>
      </w:r>
      <w:r>
        <w:rPr/>
        <w:t>ibuprofen</w:t>
      </w:r>
      <w:r>
        <w:rPr>
          <w:spacing w:val="2"/>
        </w:rPr>
        <w:t> </w:t>
      </w:r>
      <w:r>
        <w:rPr/>
        <w:t>phonophoresis</w:t>
      </w:r>
      <w:r>
        <w:rPr>
          <w:spacing w:val="8"/>
        </w:rPr>
        <w:t> </w:t>
      </w:r>
      <w:r>
        <w:rPr/>
        <w:t>versus</w:t>
      </w:r>
      <w:r>
        <w:rPr>
          <w:spacing w:val="8"/>
        </w:rPr>
        <w:t> </w:t>
      </w:r>
      <w:r>
        <w:rPr/>
        <w:t>continuous</w:t>
      </w:r>
      <w:r>
        <w:rPr>
          <w:spacing w:val="1"/>
        </w:rPr>
        <w:t> </w:t>
      </w:r>
      <w:r>
        <w:rPr/>
        <w:t>ultrasound</w:t>
      </w:r>
      <w:r>
        <w:rPr>
          <w:spacing w:val="2"/>
        </w:rPr>
        <w:t> </w:t>
      </w:r>
      <w:r>
        <w:rPr/>
        <w:t>therapy in</w:t>
      </w:r>
      <w:r>
        <w:rPr>
          <w:spacing w:val="-2"/>
        </w:rPr>
        <w:t> </w:t>
      </w:r>
      <w:r>
        <w:rPr/>
        <w:t>knee</w:t>
      </w:r>
      <w:r>
        <w:rPr>
          <w:spacing w:val="1"/>
        </w:rPr>
        <w:t> </w:t>
      </w:r>
      <w:r>
        <w:rPr/>
        <w:t>osteoarthritis.</w:t>
      </w:r>
    </w:p>
    <w:p>
      <w:pPr>
        <w:spacing w:line="315" w:lineRule="exact" w:before="0"/>
        <w:ind w:left="836" w:right="0" w:firstLine="0"/>
        <w:jc w:val="left"/>
        <w:rPr>
          <w:sz w:val="28"/>
        </w:rPr>
      </w:pPr>
      <w:r>
        <w:rPr>
          <w:i/>
          <w:sz w:val="28"/>
        </w:rPr>
        <w:t>Swiss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Medical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Weekly.</w:t>
      </w:r>
      <w:r>
        <w:rPr>
          <w:i/>
          <w:spacing w:val="-1"/>
          <w:sz w:val="28"/>
        </w:rPr>
        <w:t> </w:t>
      </w:r>
      <w:r>
        <w:rPr>
          <w:sz w:val="28"/>
        </w:rPr>
        <w:t>133</w:t>
      </w:r>
      <w:r>
        <w:rPr>
          <w:spacing w:val="2"/>
          <w:sz w:val="28"/>
        </w:rPr>
        <w:t> </w:t>
      </w:r>
      <w:r>
        <w:rPr>
          <w:sz w:val="28"/>
        </w:rPr>
        <w:t>:</w:t>
      </w:r>
      <w:r>
        <w:rPr>
          <w:spacing w:val="-8"/>
          <w:sz w:val="28"/>
        </w:rPr>
        <w:t> </w:t>
      </w:r>
      <w:r>
        <w:rPr>
          <w:sz w:val="28"/>
        </w:rPr>
        <w:t>333</w:t>
      </w:r>
      <w:r>
        <w:rPr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z w:val="28"/>
        </w:rPr>
        <w:t>338.</w:t>
      </w:r>
    </w:p>
    <w:p>
      <w:pPr>
        <w:spacing w:after="0" w:line="315" w:lineRule="exact"/>
        <w:jc w:val="left"/>
        <w:rPr>
          <w:sz w:val="28"/>
        </w:rPr>
        <w:sectPr>
          <w:pgSz w:w="11910" w:h="16840"/>
          <w:pgMar w:header="723" w:footer="0" w:top="1400" w:bottom="280" w:left="1680" w:right="20"/>
        </w:sectPr>
      </w:pPr>
    </w:p>
    <w:p>
      <w:pPr>
        <w:pStyle w:val="BodyText"/>
        <w:spacing w:line="480" w:lineRule="auto" w:before="120"/>
        <w:ind w:left="836" w:right="1663" w:hanging="356"/>
      </w:pPr>
      <w:r>
        <w:rPr/>
        <w:t>Kuntz,</w:t>
      </w:r>
      <w:r>
        <w:rPr>
          <w:spacing w:val="1"/>
        </w:rPr>
        <w:t> </w:t>
      </w:r>
      <w:r>
        <w:rPr/>
        <w:t>A.R.,</w:t>
      </w:r>
      <w:r>
        <w:rPr>
          <w:spacing w:val="2"/>
        </w:rPr>
        <w:t> </w:t>
      </w:r>
      <w:r>
        <w:rPr/>
        <w:t>Griffiths,</w:t>
      </w:r>
      <w:r>
        <w:rPr>
          <w:spacing w:val="2"/>
        </w:rPr>
        <w:t> </w:t>
      </w:r>
      <w:r>
        <w:rPr/>
        <w:t>C.M.,</w:t>
      </w:r>
      <w:r>
        <w:rPr>
          <w:spacing w:val="-3"/>
        </w:rPr>
        <w:t> </w:t>
      </w:r>
      <w:r>
        <w:rPr/>
        <w:t>Rankin,</w:t>
      </w:r>
      <w:r>
        <w:rPr>
          <w:spacing w:val="2"/>
        </w:rPr>
        <w:t> </w:t>
      </w:r>
      <w:r>
        <w:rPr/>
        <w:t>J.M.,</w:t>
      </w:r>
      <w:r>
        <w:rPr>
          <w:spacing w:val="-3"/>
        </w:rPr>
        <w:t> </w:t>
      </w:r>
      <w:r>
        <w:rPr/>
        <w:t>Amstrong,</w:t>
      </w:r>
      <w:r>
        <w:rPr>
          <w:spacing w:val="2"/>
        </w:rPr>
        <w:t> </w:t>
      </w:r>
      <w:r>
        <w:rPr/>
        <w:t>C.W.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McLaughlin,</w:t>
      </w:r>
      <w:r>
        <w:rPr>
          <w:spacing w:val="2"/>
        </w:rPr>
        <w:t> </w:t>
      </w:r>
      <w:r>
        <w:rPr/>
        <w:t>T.J.</w:t>
      </w:r>
      <w:r>
        <w:rPr>
          <w:spacing w:val="1"/>
        </w:rPr>
        <w:t> </w:t>
      </w:r>
      <w:r>
        <w:rPr/>
        <w:t>(</w:t>
      </w:r>
      <w:r>
        <w:rPr>
          <w:spacing w:val="-2"/>
        </w:rPr>
        <w:t> </w:t>
      </w:r>
      <w:r>
        <w:rPr/>
        <w:t>2006</w:t>
      </w:r>
      <w:r>
        <w:rPr>
          <w:spacing w:val="-2"/>
        </w:rPr>
        <w:t> </w:t>
      </w:r>
      <w:r>
        <w:rPr/>
        <w:t>).</w:t>
      </w:r>
      <w:r>
        <w:rPr>
          <w:spacing w:val="2"/>
        </w:rPr>
        <w:t> </w:t>
      </w:r>
      <w:r>
        <w:rPr/>
        <w:t>Cortisol</w:t>
      </w:r>
      <w:r>
        <w:rPr>
          <w:spacing w:val="-4"/>
        </w:rPr>
        <w:t> </w:t>
      </w:r>
      <w:r>
        <w:rPr/>
        <w:t>Concentrations</w:t>
      </w:r>
      <w:r>
        <w:rPr>
          <w:spacing w:val="5"/>
        </w:rPr>
        <w:t> </w:t>
      </w:r>
      <w:r>
        <w:rPr/>
        <w:t>in</w:t>
      </w:r>
      <w:r>
        <w:rPr>
          <w:spacing w:val="-1"/>
        </w:rPr>
        <w:t> </w:t>
      </w:r>
      <w:r>
        <w:rPr/>
        <w:t>Human</w:t>
      </w:r>
      <w:r>
        <w:rPr>
          <w:spacing w:val="1"/>
        </w:rPr>
        <w:t> </w:t>
      </w:r>
      <w:r>
        <w:rPr/>
        <w:t>Skeletal</w:t>
      </w:r>
      <w:r>
        <w:rPr>
          <w:spacing w:val="-6"/>
        </w:rPr>
        <w:t> </w:t>
      </w:r>
      <w:r>
        <w:rPr/>
        <w:t>Muscle</w:t>
      </w:r>
      <w:r>
        <w:rPr>
          <w:spacing w:val="1"/>
        </w:rPr>
        <w:t> </w:t>
      </w:r>
      <w:r>
        <w:rPr/>
        <w:t>Tissue</w:t>
      </w:r>
      <w:r>
        <w:rPr>
          <w:spacing w:val="5"/>
        </w:rPr>
        <w:t> </w:t>
      </w:r>
      <w:r>
        <w:rPr/>
        <w:t>After</w:t>
      </w:r>
      <w:r>
        <w:rPr>
          <w:spacing w:val="3"/>
        </w:rPr>
        <w:t> </w:t>
      </w:r>
      <w:r>
        <w:rPr/>
        <w:t>Phonophoresis</w:t>
      </w:r>
      <w:r>
        <w:rPr>
          <w:spacing w:val="1"/>
        </w:rPr>
        <w:t> </w:t>
      </w:r>
      <w:r>
        <w:rPr/>
        <w:t>with</w:t>
      </w:r>
      <w:r>
        <w:rPr>
          <w:spacing w:val="-4"/>
        </w:rPr>
        <w:t> </w:t>
      </w:r>
      <w:r>
        <w:rPr/>
        <w:t>10%</w:t>
      </w:r>
      <w:r>
        <w:rPr>
          <w:spacing w:val="1"/>
        </w:rPr>
        <w:t> </w:t>
      </w:r>
      <w:r>
        <w:rPr/>
        <w:t>Hydrocortisone</w:t>
      </w:r>
      <w:r>
        <w:rPr>
          <w:spacing w:val="-3"/>
        </w:rPr>
        <w:t> </w:t>
      </w:r>
      <w:r>
        <w:rPr/>
        <w:t>Gel.</w:t>
      </w:r>
      <w:r>
        <w:rPr>
          <w:spacing w:val="2"/>
        </w:rPr>
        <w:t> </w:t>
      </w:r>
      <w:r>
        <w:rPr>
          <w:i/>
        </w:rPr>
        <w:t>Journal</w:t>
      </w:r>
      <w:r>
        <w:rPr>
          <w:i/>
          <w:spacing w:val="-4"/>
        </w:rPr>
        <w:t> </w:t>
      </w:r>
      <w:r>
        <w:rPr>
          <w:i/>
        </w:rPr>
        <w:t>of</w:t>
      </w:r>
      <w:r>
        <w:rPr>
          <w:i/>
          <w:spacing w:val="-4"/>
        </w:rPr>
        <w:t> </w:t>
      </w:r>
      <w:r>
        <w:rPr>
          <w:i/>
        </w:rPr>
        <w:t>Athletic</w:t>
      </w:r>
      <w:r>
        <w:rPr>
          <w:i/>
          <w:spacing w:val="2"/>
        </w:rPr>
        <w:t> </w:t>
      </w:r>
      <w:r>
        <w:rPr>
          <w:i/>
        </w:rPr>
        <w:t>Training</w:t>
      </w:r>
      <w:r>
        <w:rPr/>
        <w:t>.</w:t>
      </w:r>
      <w:r>
        <w:rPr>
          <w:spacing w:val="-1"/>
        </w:rPr>
        <w:t> </w:t>
      </w:r>
      <w:r>
        <w:rPr/>
        <w:t>41</w:t>
      </w:r>
      <w:r>
        <w:rPr>
          <w:spacing w:val="-3"/>
        </w:rPr>
        <w:t> </w:t>
      </w:r>
      <w:r>
        <w:rPr/>
        <w:t>(3) :</w:t>
      </w:r>
      <w:r>
        <w:rPr>
          <w:spacing w:val="-8"/>
        </w:rPr>
        <w:t> </w:t>
      </w:r>
      <w:r>
        <w:rPr/>
        <w:t>321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324.</w:t>
      </w:r>
    </w:p>
    <w:p>
      <w:pPr>
        <w:pStyle w:val="BodyText"/>
        <w:spacing w:line="320" w:lineRule="exact"/>
        <w:ind w:left="323" w:right="6036"/>
        <w:jc w:val="right"/>
      </w:pPr>
      <w:r>
        <w:rPr/>
        <w:t>Lamb,</w:t>
      </w:r>
      <w:r>
        <w:rPr>
          <w:spacing w:val="1"/>
        </w:rPr>
        <w:t> </w:t>
      </w:r>
      <w:r>
        <w:rPr/>
        <w:t>B.(</w:t>
      </w:r>
      <w:r>
        <w:rPr>
          <w:spacing w:val="-2"/>
        </w:rPr>
        <w:t> </w:t>
      </w:r>
      <w:r>
        <w:rPr/>
        <w:t>2011</w:t>
      </w:r>
      <w:r>
        <w:rPr>
          <w:spacing w:val="-1"/>
        </w:rPr>
        <w:t> </w:t>
      </w:r>
      <w:r>
        <w:rPr/>
        <w:t>)</w:t>
      </w:r>
      <w:r>
        <w:rPr>
          <w:spacing w:val="3"/>
        </w:rPr>
        <w:t> </w:t>
      </w:r>
      <w:r>
        <w:rPr/>
        <w:t>:</w:t>
      </w:r>
      <w:r>
        <w:rPr>
          <w:spacing w:val="-6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pain</w:t>
      </w:r>
    </w:p>
    <w:p>
      <w:pPr>
        <w:pStyle w:val="BodyText"/>
        <w:spacing w:before="4"/>
      </w:pPr>
    </w:p>
    <w:p>
      <w:pPr>
        <w:pStyle w:val="BodyText"/>
        <w:ind w:left="836"/>
      </w:pPr>
      <w:r>
        <w:rPr/>
        <w:t>The</w:t>
      </w:r>
      <w:r>
        <w:rPr>
          <w:spacing w:val="-4"/>
        </w:rPr>
        <w:t> </w:t>
      </w:r>
      <w:r>
        <w:rPr/>
        <w:t>Pain</w:t>
      </w:r>
      <w:r>
        <w:rPr>
          <w:spacing w:val="-9"/>
        </w:rPr>
        <w:t> </w:t>
      </w:r>
      <w:r>
        <w:rPr/>
        <w:t>Reliever</w:t>
      </w:r>
      <w:r>
        <w:rPr>
          <w:spacing w:val="-5"/>
        </w:rPr>
        <w:t> </w:t>
      </w:r>
      <w:r>
        <w:rPr/>
        <w:t>Corporation.</w:t>
      </w:r>
      <w:r>
        <w:rPr>
          <w:spacing w:val="-1"/>
        </w:rPr>
        <w:t> </w:t>
      </w:r>
      <w:r>
        <w:rPr/>
        <w:t>( update )</w:t>
      </w:r>
    </w:p>
    <w:p>
      <w:pPr>
        <w:pStyle w:val="BodyText"/>
      </w:pPr>
    </w:p>
    <w:p>
      <w:pPr>
        <w:tabs>
          <w:tab w:pos="4841" w:val="left" w:leader="none"/>
        </w:tabs>
        <w:spacing w:line="480" w:lineRule="auto" w:before="0"/>
        <w:ind w:left="480" w:right="1663" w:firstLine="422"/>
        <w:jc w:val="left"/>
        <w:rPr>
          <w:sz w:val="28"/>
        </w:rPr>
      </w:pPr>
      <w:hyperlink r:id="rId15">
        <w:r>
          <w:rPr>
            <w:i/>
            <w:color w:val="0000FF"/>
            <w:sz w:val="28"/>
            <w:u w:val="single" w:color="0000FF"/>
          </w:rPr>
          <w:t>www.drlamb.com/PainTypes.htm</w:t>
        </w:r>
      </w:hyperlink>
      <w:r>
        <w:rPr>
          <w:i/>
          <w:color w:val="0000FF"/>
          <w:sz w:val="28"/>
        </w:rPr>
        <w:tab/>
      </w:r>
      <w:r>
        <w:rPr>
          <w:sz w:val="28"/>
        </w:rPr>
        <w:t>Accessed on 2/9/11 &amp; 4/4/12</w:t>
      </w:r>
      <w:r>
        <w:rPr>
          <w:spacing w:val="1"/>
          <w:sz w:val="28"/>
        </w:rPr>
        <w:t> </w:t>
      </w:r>
      <w:r>
        <w:rPr>
          <w:sz w:val="28"/>
        </w:rPr>
        <w:t>Lynn,</w:t>
      </w:r>
      <w:r>
        <w:rPr>
          <w:spacing w:val="-1"/>
          <w:sz w:val="28"/>
        </w:rPr>
        <w:t> </w:t>
      </w:r>
      <w:r>
        <w:rPr>
          <w:sz w:val="28"/>
        </w:rPr>
        <w:t>J.</w:t>
      </w:r>
      <w:r>
        <w:rPr>
          <w:spacing w:val="-1"/>
          <w:sz w:val="28"/>
        </w:rPr>
        <w:t> </w:t>
      </w:r>
      <w:r>
        <w:rPr>
          <w:sz w:val="28"/>
        </w:rPr>
        <w:t>and</w:t>
      </w:r>
      <w:r>
        <w:rPr>
          <w:spacing w:val="-3"/>
          <w:sz w:val="28"/>
        </w:rPr>
        <w:t> </w:t>
      </w:r>
      <w:r>
        <w:rPr>
          <w:sz w:val="28"/>
        </w:rPr>
        <w:t>Harrold,</w:t>
      </w:r>
      <w:r>
        <w:rPr>
          <w:spacing w:val="-1"/>
          <w:sz w:val="28"/>
        </w:rPr>
        <w:t> </w:t>
      </w:r>
      <w:r>
        <w:rPr>
          <w:sz w:val="28"/>
        </w:rPr>
        <w:t>J.</w:t>
      </w:r>
      <w:r>
        <w:rPr>
          <w:spacing w:val="-1"/>
          <w:sz w:val="28"/>
        </w:rPr>
        <w:t> </w:t>
      </w:r>
      <w:r>
        <w:rPr>
          <w:sz w:val="28"/>
        </w:rPr>
        <w:t>(</w:t>
      </w:r>
      <w:r>
        <w:rPr>
          <w:spacing w:val="-4"/>
          <w:sz w:val="28"/>
        </w:rPr>
        <w:t> </w:t>
      </w:r>
      <w:r>
        <w:rPr>
          <w:sz w:val="28"/>
        </w:rPr>
        <w:t>2006</w:t>
      </w:r>
      <w:r>
        <w:rPr>
          <w:spacing w:val="-4"/>
          <w:sz w:val="28"/>
        </w:rPr>
        <w:t> </w:t>
      </w:r>
      <w:r>
        <w:rPr>
          <w:sz w:val="28"/>
        </w:rPr>
        <w:t>)</w:t>
      </w:r>
      <w:r>
        <w:rPr>
          <w:spacing w:val="-4"/>
          <w:sz w:val="28"/>
        </w:rPr>
        <w:t> </w:t>
      </w:r>
      <w:r>
        <w:rPr>
          <w:sz w:val="28"/>
        </w:rPr>
        <w:t>.</w:t>
      </w:r>
      <w:r>
        <w:rPr>
          <w:spacing w:val="-1"/>
          <w:sz w:val="28"/>
        </w:rPr>
        <w:t> </w:t>
      </w:r>
      <w:r>
        <w:rPr>
          <w:sz w:val="28"/>
        </w:rPr>
        <w:t>Handbook</w:t>
      </w:r>
      <w:r>
        <w:rPr>
          <w:spacing w:val="-4"/>
          <w:sz w:val="28"/>
        </w:rPr>
        <w:t> </w:t>
      </w:r>
      <w:r>
        <w:rPr>
          <w:sz w:val="28"/>
        </w:rPr>
        <w:t>for</w:t>
      </w:r>
      <w:r>
        <w:rPr>
          <w:spacing w:val="-4"/>
          <w:sz w:val="28"/>
        </w:rPr>
        <w:t> </w:t>
      </w:r>
      <w:r>
        <w:rPr>
          <w:sz w:val="28"/>
        </w:rPr>
        <w:t>Mortals</w:t>
      </w:r>
      <w:r>
        <w:rPr>
          <w:spacing w:val="7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z w:val="28"/>
        </w:rPr>
        <w:t>Guidance</w:t>
      </w:r>
      <w:r>
        <w:rPr>
          <w:spacing w:val="2"/>
          <w:sz w:val="28"/>
        </w:rPr>
        <w:t> </w:t>
      </w:r>
      <w:r>
        <w:rPr>
          <w:sz w:val="28"/>
        </w:rPr>
        <w:t>for</w:t>
      </w:r>
    </w:p>
    <w:p>
      <w:pPr>
        <w:pStyle w:val="BodyText"/>
        <w:spacing w:line="321" w:lineRule="exact"/>
        <w:ind w:left="323" w:right="6006"/>
        <w:jc w:val="right"/>
      </w:pPr>
      <w:r>
        <w:rPr/>
        <w:t>People</w:t>
      </w:r>
      <w:r>
        <w:rPr>
          <w:spacing w:val="-1"/>
        </w:rPr>
        <w:t> </w:t>
      </w:r>
      <w:r>
        <w:rPr/>
        <w:t>Facing</w:t>
      </w:r>
      <w:r>
        <w:rPr>
          <w:spacing w:val="-11"/>
        </w:rPr>
        <w:t> </w:t>
      </w:r>
      <w:r>
        <w:rPr/>
        <w:t>Serious</w:t>
      </w:r>
      <w:r>
        <w:rPr>
          <w:spacing w:val="-4"/>
        </w:rPr>
        <w:t> </w:t>
      </w:r>
      <w:r>
        <w:rPr/>
        <w:t>Illness.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line="480" w:lineRule="auto"/>
        <w:ind w:left="480" w:right="1130" w:firstLine="422"/>
      </w:pPr>
      <w:r>
        <w:rPr/>
        <w:pict>
          <v:rect style="position:absolute;margin-left:254.259995pt;margin-top:14.510319pt;width:3.624pt;height:.72pt;mso-position-horizontal-relative:page;mso-position-vertical-relative:paragraph;z-index:-18029056" filled="true" fillcolor="#000000" stroked="false">
            <v:fill type="solid"/>
            <w10:wrap type="none"/>
          </v:rect>
        </w:pict>
      </w:r>
      <w:r>
        <w:rPr>
          <w:i/>
          <w:color w:val="0000FF"/>
          <w:u w:val="single" w:color="0000FF"/>
        </w:rPr>
        <w:t>www.abcd–caring.org</w:t>
      </w:r>
      <w:r>
        <w:rPr>
          <w:i/>
          <w:color w:val="0000FF"/>
          <w:spacing w:val="1"/>
        </w:rPr>
        <w:t> </w:t>
      </w:r>
      <w:r>
        <w:rPr/>
        <w:t>pp. 242. Accessed on 2/9/11 &amp; 30/3/12</w:t>
      </w:r>
      <w:r>
        <w:rPr>
          <w:spacing w:val="1"/>
        </w:rPr>
        <w:t> </w:t>
      </w:r>
      <w:r>
        <w:rPr/>
        <w:t>MacAuley, D.C. (</w:t>
      </w:r>
      <w:r>
        <w:rPr>
          <w:spacing w:val="-4"/>
        </w:rPr>
        <w:t> </w:t>
      </w:r>
      <w:r>
        <w:rPr/>
        <w:t>2001</w:t>
      </w:r>
      <w:r>
        <w:rPr>
          <w:spacing w:val="-2"/>
        </w:rPr>
        <w:t> </w:t>
      </w:r>
      <w:r>
        <w:rPr/>
        <w:t>)</w:t>
      </w:r>
      <w:r>
        <w:rPr>
          <w:spacing w:val="-4"/>
        </w:rPr>
        <w:t> </w:t>
      </w:r>
      <w:r>
        <w:rPr/>
        <w:t>.</w:t>
      </w:r>
      <w:r>
        <w:rPr>
          <w:spacing w:val="-4"/>
        </w:rPr>
        <w:t> </w:t>
      </w:r>
      <w:r>
        <w:rPr/>
        <w:t>Ice</w:t>
      </w:r>
      <w:r>
        <w:rPr>
          <w:spacing w:val="-1"/>
        </w:rPr>
        <w:t> </w:t>
      </w:r>
      <w:r>
        <w:rPr/>
        <w:t>Therapy</w:t>
      </w:r>
      <w:r>
        <w:rPr>
          <w:spacing w:val="-5"/>
        </w:rPr>
        <w:t> </w:t>
      </w:r>
      <w:r>
        <w:rPr/>
        <w:t>–</w:t>
      </w:r>
      <w:r>
        <w:rPr>
          <w:spacing w:val="2"/>
        </w:rPr>
        <w:t> </w:t>
      </w:r>
      <w:r>
        <w:rPr/>
        <w:t>how</w:t>
      </w:r>
      <w:r>
        <w:rPr>
          <w:spacing w:val="-1"/>
        </w:rPr>
        <w:t> </w:t>
      </w:r>
      <w:r>
        <w:rPr/>
        <w:t>good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evidence?</w:t>
      </w:r>
    </w:p>
    <w:p>
      <w:pPr>
        <w:spacing w:line="320" w:lineRule="exact" w:before="0"/>
        <w:ind w:left="836" w:right="0" w:firstLine="0"/>
        <w:jc w:val="left"/>
        <w:rPr>
          <w:sz w:val="28"/>
        </w:rPr>
      </w:pPr>
      <w:r>
        <w:rPr>
          <w:i/>
          <w:sz w:val="28"/>
        </w:rPr>
        <w:t>International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Journal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Sports Medicine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22</w:t>
      </w:r>
      <w:r>
        <w:rPr>
          <w:spacing w:val="-1"/>
          <w:sz w:val="28"/>
        </w:rPr>
        <w:t> </w:t>
      </w:r>
      <w:r>
        <w:rPr>
          <w:sz w:val="28"/>
        </w:rPr>
        <w:t>(5)</w:t>
      </w:r>
      <w:r>
        <w:rPr>
          <w:spacing w:val="-3"/>
          <w:sz w:val="28"/>
        </w:rPr>
        <w:t> </w:t>
      </w:r>
      <w:r>
        <w:rPr>
          <w:sz w:val="28"/>
        </w:rPr>
        <w:t>:</w:t>
      </w:r>
      <w:r>
        <w:rPr>
          <w:spacing w:val="-6"/>
          <w:sz w:val="28"/>
        </w:rPr>
        <w:t> </w:t>
      </w:r>
      <w:r>
        <w:rPr>
          <w:sz w:val="28"/>
        </w:rPr>
        <w:t>379</w:t>
      </w:r>
      <w:r>
        <w:rPr>
          <w:spacing w:val="-1"/>
          <w:sz w:val="28"/>
        </w:rPr>
        <w:t> </w:t>
      </w:r>
      <w:r>
        <w:rPr>
          <w:sz w:val="28"/>
        </w:rPr>
        <w:t>-</w:t>
      </w:r>
      <w:r>
        <w:rPr>
          <w:spacing w:val="-2"/>
          <w:sz w:val="28"/>
        </w:rPr>
        <w:t> </w:t>
      </w:r>
      <w:r>
        <w:rPr>
          <w:sz w:val="28"/>
        </w:rPr>
        <w:t>384</w:t>
      </w:r>
    </w:p>
    <w:p>
      <w:pPr>
        <w:pStyle w:val="BodyText"/>
        <w:spacing w:before="4"/>
      </w:pPr>
    </w:p>
    <w:p>
      <w:pPr>
        <w:spacing w:line="480" w:lineRule="auto" w:before="0"/>
        <w:ind w:left="836" w:right="1186" w:hanging="356"/>
        <w:jc w:val="left"/>
        <w:rPr>
          <w:sz w:val="28"/>
        </w:rPr>
      </w:pPr>
      <w:r>
        <w:rPr>
          <w:sz w:val="28"/>
        </w:rPr>
        <w:t>Machet, L. and Boucaud, A. ( 2002 ) . Phonophoresis, mechanisms and skin</w:t>
      </w:r>
      <w:r>
        <w:rPr>
          <w:spacing w:val="-67"/>
          <w:sz w:val="28"/>
        </w:rPr>
        <w:t> </w:t>
      </w:r>
      <w:r>
        <w:rPr>
          <w:sz w:val="28"/>
        </w:rPr>
        <w:t>tolerance. </w:t>
      </w:r>
      <w:r>
        <w:rPr>
          <w:i/>
          <w:sz w:val="28"/>
        </w:rPr>
        <w:t>International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Journal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Pharmaceuticals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243</w:t>
      </w:r>
      <w:r>
        <w:rPr>
          <w:spacing w:val="-1"/>
          <w:sz w:val="28"/>
        </w:rPr>
        <w:t> </w:t>
      </w:r>
      <w:r>
        <w:rPr>
          <w:sz w:val="28"/>
        </w:rPr>
        <w:t>(1-2)</w:t>
      </w:r>
      <w:r>
        <w:rPr>
          <w:spacing w:val="2"/>
          <w:sz w:val="28"/>
        </w:rPr>
        <w:t> </w:t>
      </w:r>
      <w:r>
        <w:rPr>
          <w:sz w:val="28"/>
        </w:rPr>
        <w:t>:</w:t>
      </w:r>
      <w:r>
        <w:rPr>
          <w:spacing w:val="-7"/>
          <w:sz w:val="28"/>
        </w:rPr>
        <w:t> </w:t>
      </w:r>
      <w:r>
        <w:rPr>
          <w:sz w:val="28"/>
        </w:rPr>
        <w:t>1-15</w:t>
      </w:r>
    </w:p>
    <w:p>
      <w:pPr>
        <w:pStyle w:val="BodyText"/>
        <w:spacing w:line="480" w:lineRule="auto"/>
        <w:ind w:left="836" w:right="1156" w:hanging="356"/>
      </w:pPr>
      <w:r>
        <w:rPr/>
        <w:t>Man, I.O., Morrisey, M.C. and Cywinske, J.K. ( 2007 ) . Effect of</w:t>
      </w:r>
      <w:r>
        <w:rPr>
          <w:spacing w:val="1"/>
        </w:rPr>
        <w:t> </w:t>
      </w:r>
      <w:r>
        <w:rPr/>
        <w:t>Nueromuscular</w:t>
      </w:r>
      <w:r>
        <w:rPr>
          <w:spacing w:val="-1"/>
        </w:rPr>
        <w:t> </w:t>
      </w:r>
      <w:r>
        <w:rPr/>
        <w:t>Electrical</w:t>
      </w:r>
      <w:r>
        <w:rPr>
          <w:spacing w:val="-11"/>
        </w:rPr>
        <w:t> </w:t>
      </w:r>
      <w:r>
        <w:rPr/>
        <w:t>Stimulation</w:t>
      </w:r>
      <w:r>
        <w:rPr>
          <w:spacing w:val="-9"/>
        </w:rPr>
        <w:t> </w:t>
      </w:r>
      <w:r>
        <w:rPr/>
        <w:t>on</w:t>
      </w:r>
      <w:r>
        <w:rPr>
          <w:spacing w:val="-5"/>
        </w:rPr>
        <w:t> </w:t>
      </w:r>
      <w:r>
        <w:rPr/>
        <w:t>Ankle</w:t>
      </w:r>
      <w:r>
        <w:rPr>
          <w:spacing w:val="-5"/>
        </w:rPr>
        <w:t> </w:t>
      </w:r>
      <w:r>
        <w:rPr/>
        <w:t>Swelling</w:t>
      </w:r>
      <w:r>
        <w:rPr>
          <w:spacing w:val="-1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</w:p>
    <w:p>
      <w:pPr>
        <w:spacing w:line="320" w:lineRule="exact" w:before="0"/>
        <w:ind w:left="836" w:right="0" w:firstLine="0"/>
        <w:jc w:val="left"/>
        <w:rPr>
          <w:sz w:val="28"/>
        </w:rPr>
      </w:pPr>
      <w:r>
        <w:rPr>
          <w:sz w:val="28"/>
        </w:rPr>
        <w:t>Early</w:t>
      </w:r>
      <w:r>
        <w:rPr>
          <w:spacing w:val="-8"/>
          <w:sz w:val="28"/>
        </w:rPr>
        <w:t> </w:t>
      </w:r>
      <w:r>
        <w:rPr>
          <w:sz w:val="28"/>
        </w:rPr>
        <w:t>Period</w:t>
      </w:r>
      <w:r>
        <w:rPr>
          <w:spacing w:val="1"/>
          <w:sz w:val="28"/>
        </w:rPr>
        <w:t> </w:t>
      </w:r>
      <w:r>
        <w:rPr>
          <w:sz w:val="28"/>
        </w:rPr>
        <w:t>After</w:t>
      </w:r>
      <w:r>
        <w:rPr>
          <w:spacing w:val="-4"/>
          <w:sz w:val="28"/>
        </w:rPr>
        <w:t> </w:t>
      </w:r>
      <w:r>
        <w:rPr>
          <w:sz w:val="28"/>
        </w:rPr>
        <w:t>Ankle</w:t>
      </w:r>
      <w:r>
        <w:rPr>
          <w:spacing w:val="2"/>
          <w:sz w:val="28"/>
        </w:rPr>
        <w:t> </w:t>
      </w:r>
      <w:r>
        <w:rPr>
          <w:sz w:val="28"/>
        </w:rPr>
        <w:t>Sprain.</w:t>
      </w:r>
      <w:r>
        <w:rPr>
          <w:spacing w:val="4"/>
          <w:sz w:val="28"/>
        </w:rPr>
        <w:t> </w:t>
      </w:r>
      <w:r>
        <w:rPr>
          <w:i/>
          <w:sz w:val="28"/>
        </w:rPr>
        <w:t>Physical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Therapy</w:t>
      </w:r>
      <w:r>
        <w:rPr>
          <w:sz w:val="28"/>
        </w:rPr>
        <w:t>. 87</w:t>
      </w:r>
      <w:r>
        <w:rPr>
          <w:spacing w:val="-2"/>
          <w:sz w:val="28"/>
        </w:rPr>
        <w:t> </w:t>
      </w:r>
      <w:r>
        <w:rPr>
          <w:sz w:val="28"/>
        </w:rPr>
        <w:t>(1)</w:t>
      </w:r>
      <w:r>
        <w:rPr>
          <w:spacing w:val="-4"/>
          <w:sz w:val="28"/>
        </w:rPr>
        <w:t> </w:t>
      </w:r>
      <w:r>
        <w:rPr>
          <w:sz w:val="28"/>
        </w:rPr>
        <w:t>:</w:t>
      </w:r>
      <w:r>
        <w:rPr>
          <w:spacing w:val="-8"/>
          <w:sz w:val="28"/>
        </w:rPr>
        <w:t> </w:t>
      </w:r>
      <w:r>
        <w:rPr>
          <w:sz w:val="28"/>
        </w:rPr>
        <w:t>401</w:t>
      </w:r>
      <w:r>
        <w:rPr>
          <w:spacing w:val="-2"/>
          <w:sz w:val="28"/>
        </w:rPr>
        <w:t> </w:t>
      </w:r>
      <w:r>
        <w:rPr>
          <w:sz w:val="28"/>
        </w:rPr>
        <w:t>-</w:t>
      </w:r>
      <w:r>
        <w:rPr>
          <w:spacing w:val="-4"/>
          <w:sz w:val="28"/>
        </w:rPr>
        <w:t> </w:t>
      </w:r>
      <w:r>
        <w:rPr>
          <w:sz w:val="28"/>
        </w:rPr>
        <w:t>406.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before="1"/>
        <w:ind w:left="480"/>
      </w:pPr>
      <w:r>
        <w:rPr/>
        <w:t>Martinez,</w:t>
      </w:r>
      <w:r>
        <w:rPr>
          <w:spacing w:val="-1"/>
        </w:rPr>
        <w:t> </w:t>
      </w:r>
      <w:r>
        <w:rPr/>
        <w:t>D.A.</w:t>
      </w:r>
      <w:r>
        <w:rPr>
          <w:spacing w:val="-1"/>
        </w:rPr>
        <w:t> </w:t>
      </w:r>
      <w:r>
        <w:rPr/>
        <w:t>(</w:t>
      </w:r>
      <w:r>
        <w:rPr>
          <w:spacing w:val="-4"/>
        </w:rPr>
        <w:t> </w:t>
      </w:r>
      <w:r>
        <w:rPr/>
        <w:t>2008</w:t>
      </w:r>
      <w:r>
        <w:rPr>
          <w:spacing w:val="-4"/>
        </w:rPr>
        <w:t> </w:t>
      </w:r>
      <w:r>
        <w:rPr/>
        <w:t>)</w:t>
      </w:r>
      <w:r>
        <w:rPr>
          <w:spacing w:val="-4"/>
        </w:rPr>
        <w:t> </w:t>
      </w:r>
      <w:r>
        <w:rPr/>
        <w:t>.</w:t>
      </w:r>
      <w:r>
        <w:rPr>
          <w:spacing w:val="-1"/>
        </w:rPr>
        <w:t> </w:t>
      </w:r>
      <w:r>
        <w:rPr/>
        <w:t>Cryotherapy</w:t>
      </w:r>
      <w:r>
        <w:rPr>
          <w:spacing w:val="3"/>
        </w:rPr>
        <w:t> </w:t>
      </w:r>
      <w:r>
        <w:rPr/>
        <w:t>: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Review</w:t>
      </w:r>
      <w:r>
        <w:rPr>
          <w:spacing w:val="-2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2"/>
        </w:rPr>
        <w:t> </w:t>
      </w:r>
      <w:r>
        <w:rPr/>
        <w:t>Literature.</w:t>
      </w:r>
    </w:p>
    <w:p>
      <w:pPr>
        <w:pStyle w:val="BodyText"/>
        <w:spacing w:before="3"/>
      </w:pPr>
    </w:p>
    <w:p>
      <w:pPr>
        <w:spacing w:before="1"/>
        <w:ind w:left="836" w:right="0" w:firstLine="0"/>
        <w:jc w:val="left"/>
        <w:rPr>
          <w:sz w:val="28"/>
        </w:rPr>
      </w:pPr>
      <w:r>
        <w:rPr>
          <w:i/>
          <w:sz w:val="28"/>
        </w:rPr>
        <w:t>ChiroACCESS</w:t>
      </w:r>
      <w:r>
        <w:rPr>
          <w:i/>
          <w:spacing w:val="67"/>
          <w:sz w:val="28"/>
        </w:rPr>
        <w:t> </w:t>
      </w:r>
      <w:r>
        <w:rPr>
          <w:i/>
          <w:sz w:val="28"/>
        </w:rPr>
        <w:t>Article</w:t>
      </w:r>
      <w:r>
        <w:rPr>
          <w:i/>
          <w:spacing w:val="66"/>
          <w:sz w:val="28"/>
        </w:rPr>
        <w:t> </w:t>
      </w:r>
      <w:r>
        <w:rPr>
          <w:sz w:val="28"/>
        </w:rPr>
        <w:t>Accessed</w:t>
      </w:r>
      <w:r>
        <w:rPr>
          <w:spacing w:val="-3"/>
          <w:sz w:val="28"/>
        </w:rPr>
        <w:t> </w:t>
      </w:r>
      <w:r>
        <w:rPr>
          <w:sz w:val="28"/>
        </w:rPr>
        <w:t>on</w:t>
      </w:r>
      <w:r>
        <w:rPr>
          <w:spacing w:val="-8"/>
          <w:sz w:val="28"/>
        </w:rPr>
        <w:t> </w:t>
      </w:r>
      <w:r>
        <w:rPr>
          <w:sz w:val="28"/>
        </w:rPr>
        <w:t>2/9/11</w:t>
      </w:r>
    </w:p>
    <w:p>
      <w:pPr>
        <w:spacing w:after="0"/>
        <w:jc w:val="left"/>
        <w:rPr>
          <w:sz w:val="28"/>
        </w:rPr>
        <w:sectPr>
          <w:pgSz w:w="11910" w:h="16840"/>
          <w:pgMar w:header="723" w:footer="0" w:top="1400" w:bottom="280" w:left="1680" w:right="20"/>
        </w:sectPr>
      </w:pPr>
    </w:p>
    <w:p>
      <w:pPr>
        <w:pStyle w:val="BodyText"/>
        <w:spacing w:before="120"/>
        <w:ind w:left="480"/>
      </w:pPr>
      <w:r>
        <w:rPr/>
        <w:t>McElnay,</w:t>
      </w:r>
      <w:r>
        <w:rPr>
          <w:spacing w:val="-1"/>
        </w:rPr>
        <w:t> </w:t>
      </w:r>
      <w:r>
        <w:rPr/>
        <w:t>J.C., Benson,</w:t>
      </w:r>
      <w:r>
        <w:rPr>
          <w:spacing w:val="-1"/>
        </w:rPr>
        <w:t> </w:t>
      </w:r>
      <w:r>
        <w:rPr/>
        <w:t>H.A.E., Harland,</w:t>
      </w:r>
      <w:r>
        <w:rPr>
          <w:spacing w:val="-1"/>
        </w:rPr>
        <w:t> </w:t>
      </w:r>
      <w:r>
        <w:rPr/>
        <w:t>R. and</w:t>
      </w:r>
      <w:r>
        <w:rPr>
          <w:spacing w:val="-2"/>
        </w:rPr>
        <w:t> </w:t>
      </w:r>
      <w:r>
        <w:rPr/>
        <w:t>Hadgraft, J.</w:t>
      </w:r>
      <w:r>
        <w:rPr>
          <w:spacing w:val="-1"/>
        </w:rPr>
        <w:t> </w:t>
      </w:r>
      <w:r>
        <w:rPr/>
        <w:t>(</w:t>
      </w:r>
      <w:r>
        <w:rPr>
          <w:spacing w:val="-4"/>
        </w:rPr>
        <w:t> </w:t>
      </w:r>
      <w:r>
        <w:rPr/>
        <w:t>2004</w:t>
      </w:r>
      <w:r>
        <w:rPr>
          <w:spacing w:val="-3"/>
        </w:rPr>
        <w:t> </w:t>
      </w:r>
      <w:r>
        <w:rPr/>
        <w:t>)</w:t>
      </w:r>
      <w:r>
        <w:rPr>
          <w:spacing w:val="-5"/>
        </w:rPr>
        <w:t> </w:t>
      </w:r>
      <w:r>
        <w:rPr/>
        <w:t>.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line="480" w:lineRule="auto"/>
        <w:ind w:left="836" w:right="1545"/>
      </w:pPr>
      <w:r>
        <w:rPr/>
        <w:t>Phonophoresis</w:t>
      </w:r>
      <w:r>
        <w:rPr>
          <w:spacing w:val="-1"/>
        </w:rPr>
        <w:t> </w:t>
      </w:r>
      <w:r>
        <w:rPr/>
        <w:t>of</w:t>
      </w:r>
      <w:r>
        <w:rPr>
          <w:spacing w:val="-9"/>
        </w:rPr>
        <w:t> </w:t>
      </w:r>
      <w:r>
        <w:rPr/>
        <w:t>Methyl</w:t>
      </w:r>
      <w:r>
        <w:rPr>
          <w:spacing w:val="-8"/>
        </w:rPr>
        <w:t> </w:t>
      </w:r>
      <w:r>
        <w:rPr/>
        <w:t>Nicotinate</w:t>
      </w:r>
      <w:r>
        <w:rPr>
          <w:spacing w:val="8"/>
        </w:rPr>
        <w:t> </w:t>
      </w:r>
      <w:r>
        <w:rPr/>
        <w:t>:</w:t>
      </w:r>
      <w:r>
        <w:rPr>
          <w:spacing w:val="-3"/>
        </w:rPr>
        <w:t> </w:t>
      </w:r>
      <w:r>
        <w:rPr/>
        <w:t>A</w:t>
      </w:r>
      <w:r>
        <w:rPr>
          <w:spacing w:val="-6"/>
        </w:rPr>
        <w:t> </w:t>
      </w:r>
      <w:r>
        <w:rPr/>
        <w:t>Preliminary</w:t>
      </w:r>
      <w:r>
        <w:rPr>
          <w:spacing w:val="-7"/>
        </w:rPr>
        <w:t> </w:t>
      </w:r>
      <w:r>
        <w:rPr/>
        <w:t>Study</w:t>
      </w:r>
      <w:r>
        <w:rPr>
          <w:spacing w:val="-7"/>
        </w:rPr>
        <w:t> </w:t>
      </w:r>
      <w:r>
        <w:rPr/>
        <w:t>to</w:t>
      </w:r>
      <w:r>
        <w:rPr>
          <w:spacing w:val="-67"/>
        </w:rPr>
        <w:t> </w:t>
      </w:r>
      <w:r>
        <w:rPr/>
        <w:t>Elucidate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Machanism</w:t>
      </w:r>
      <w:r>
        <w:rPr>
          <w:spacing w:val="-9"/>
        </w:rPr>
        <w:t> </w:t>
      </w:r>
      <w:r>
        <w:rPr/>
        <w:t>of</w:t>
      </w:r>
      <w:r>
        <w:rPr>
          <w:spacing w:val="4"/>
        </w:rPr>
        <w:t> </w:t>
      </w:r>
      <w:r>
        <w:rPr/>
        <w:t>Action.</w:t>
      </w:r>
    </w:p>
    <w:p>
      <w:pPr>
        <w:spacing w:line="321" w:lineRule="exact" w:before="0"/>
        <w:ind w:left="836" w:right="0" w:firstLine="0"/>
        <w:jc w:val="left"/>
        <w:rPr>
          <w:sz w:val="28"/>
        </w:rPr>
      </w:pPr>
      <w:r>
        <w:rPr>
          <w:i/>
          <w:sz w:val="28"/>
        </w:rPr>
        <w:t>Pharmaceutical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Research.</w:t>
      </w:r>
      <w:r>
        <w:rPr>
          <w:i/>
          <w:spacing w:val="-1"/>
          <w:sz w:val="28"/>
        </w:rPr>
        <w:t> </w:t>
      </w:r>
      <w:r>
        <w:rPr>
          <w:sz w:val="28"/>
        </w:rPr>
        <w:t>10</w:t>
      </w:r>
      <w:r>
        <w:rPr>
          <w:spacing w:val="-3"/>
          <w:sz w:val="28"/>
        </w:rPr>
        <w:t> </w:t>
      </w:r>
      <w:r>
        <w:rPr>
          <w:sz w:val="28"/>
        </w:rPr>
        <w:t>(12)</w:t>
      </w:r>
      <w:r>
        <w:rPr>
          <w:spacing w:val="-4"/>
          <w:sz w:val="28"/>
        </w:rPr>
        <w:t> </w:t>
      </w:r>
      <w:r>
        <w:rPr>
          <w:sz w:val="28"/>
        </w:rPr>
        <w:t>:</w:t>
      </w:r>
      <w:r>
        <w:rPr>
          <w:spacing w:val="-9"/>
          <w:sz w:val="28"/>
        </w:rPr>
        <w:t> </w:t>
      </w:r>
      <w:r>
        <w:rPr>
          <w:sz w:val="28"/>
        </w:rPr>
        <w:t>1726</w:t>
      </w:r>
      <w:r>
        <w:rPr>
          <w:spacing w:val="-2"/>
          <w:sz w:val="28"/>
        </w:rPr>
        <w:t> </w:t>
      </w:r>
      <w:r>
        <w:rPr>
          <w:sz w:val="28"/>
        </w:rPr>
        <w:t>-</w:t>
      </w:r>
      <w:r>
        <w:rPr>
          <w:spacing w:val="-4"/>
          <w:sz w:val="28"/>
        </w:rPr>
        <w:t> </w:t>
      </w:r>
      <w:r>
        <w:rPr>
          <w:sz w:val="28"/>
        </w:rPr>
        <w:t>1731</w:t>
      </w:r>
      <w:r>
        <w:rPr>
          <w:spacing w:val="-3"/>
          <w:sz w:val="28"/>
        </w:rPr>
        <w:t> </w:t>
      </w:r>
      <w:r>
        <w:rPr>
          <w:sz w:val="28"/>
        </w:rPr>
        <w:t>(Abstract</w:t>
      </w:r>
      <w:r>
        <w:rPr>
          <w:spacing w:val="-2"/>
          <w:sz w:val="28"/>
        </w:rPr>
        <w:t> </w:t>
      </w:r>
      <w:r>
        <w:rPr>
          <w:sz w:val="28"/>
        </w:rPr>
        <w:t>online).</w:t>
      </w:r>
    </w:p>
    <w:p>
      <w:pPr>
        <w:pStyle w:val="BodyText"/>
      </w:pPr>
    </w:p>
    <w:p>
      <w:pPr>
        <w:pStyle w:val="BodyText"/>
        <w:spacing w:line="482" w:lineRule="auto"/>
        <w:ind w:left="836" w:right="1156" w:hanging="356"/>
      </w:pPr>
      <w:r>
        <w:rPr/>
        <w:t>Meeusen,</w:t>
      </w:r>
      <w:r>
        <w:rPr>
          <w:spacing w:val="-1"/>
        </w:rPr>
        <w:t> </w:t>
      </w:r>
      <w:r>
        <w:rPr/>
        <w:t>R. and</w:t>
      </w:r>
      <w:r>
        <w:rPr>
          <w:spacing w:val="-4"/>
        </w:rPr>
        <w:t> </w:t>
      </w:r>
      <w:r>
        <w:rPr/>
        <w:t>Lievens, P.</w:t>
      </w:r>
      <w:r>
        <w:rPr>
          <w:spacing w:val="-1"/>
        </w:rPr>
        <w:t> </w:t>
      </w:r>
      <w:r>
        <w:rPr/>
        <w:t>(</w:t>
      </w:r>
      <w:r>
        <w:rPr>
          <w:spacing w:val="-4"/>
        </w:rPr>
        <w:t> </w:t>
      </w:r>
      <w:r>
        <w:rPr/>
        <w:t>1986</w:t>
      </w:r>
      <w:r>
        <w:rPr>
          <w:spacing w:val="-3"/>
        </w:rPr>
        <w:t> </w:t>
      </w:r>
      <w:r>
        <w:rPr/>
        <w:t>)</w:t>
      </w:r>
      <w:r>
        <w:rPr>
          <w:spacing w:val="-5"/>
        </w:rPr>
        <w:t> </w:t>
      </w:r>
      <w:r>
        <w:rPr/>
        <w:t>. The</w:t>
      </w:r>
      <w:r>
        <w:rPr>
          <w:spacing w:val="2"/>
        </w:rPr>
        <w:t> </w:t>
      </w:r>
      <w:r>
        <w:rPr/>
        <w:t>use</w:t>
      </w:r>
      <w:r>
        <w:rPr>
          <w:spacing w:val="-2"/>
        </w:rPr>
        <w:t> </w:t>
      </w:r>
      <w:r>
        <w:rPr/>
        <w:t>of</w:t>
      </w:r>
      <w:r>
        <w:rPr>
          <w:spacing w:val="-9"/>
        </w:rPr>
        <w:t> </w:t>
      </w:r>
      <w:r>
        <w:rPr/>
        <w:t>Cryotherapy</w:t>
      </w:r>
      <w:r>
        <w:rPr>
          <w:spacing w:val="-3"/>
        </w:rPr>
        <w:t> </w:t>
      </w:r>
      <w:r>
        <w:rPr/>
        <w:t>in</w:t>
      </w:r>
      <w:r>
        <w:rPr>
          <w:spacing w:val="-8"/>
        </w:rPr>
        <w:t> </w:t>
      </w:r>
      <w:r>
        <w:rPr/>
        <w:t>sports</w:t>
      </w:r>
      <w:r>
        <w:rPr>
          <w:spacing w:val="-67"/>
        </w:rPr>
        <w:t> </w:t>
      </w:r>
      <w:r>
        <w:rPr/>
        <w:t>Injuries.</w:t>
      </w:r>
      <w:r>
        <w:rPr>
          <w:spacing w:val="4"/>
        </w:rPr>
        <w:t> </w:t>
      </w:r>
      <w:r>
        <w:rPr>
          <w:i/>
        </w:rPr>
        <w:t>Sports</w:t>
      </w:r>
      <w:r>
        <w:rPr>
          <w:i/>
          <w:spacing w:val="1"/>
        </w:rPr>
        <w:t> </w:t>
      </w:r>
      <w:r>
        <w:rPr>
          <w:i/>
        </w:rPr>
        <w:t>Medicine</w:t>
      </w:r>
      <w:r>
        <w:rPr/>
        <w:t>.</w:t>
      </w:r>
      <w:r>
        <w:rPr>
          <w:spacing w:val="3"/>
        </w:rPr>
        <w:t> </w:t>
      </w:r>
      <w:r>
        <w:rPr/>
        <w:t>3 (6)</w:t>
      </w:r>
      <w:r>
        <w:rPr>
          <w:spacing w:val="5"/>
        </w:rPr>
        <w:t> </w:t>
      </w:r>
      <w:r>
        <w:rPr/>
        <w:t>:</w:t>
      </w:r>
      <w:r>
        <w:rPr>
          <w:spacing w:val="-5"/>
        </w:rPr>
        <w:t> </w:t>
      </w:r>
      <w:r>
        <w:rPr/>
        <w:t>398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414.</w:t>
      </w:r>
    </w:p>
    <w:p>
      <w:pPr>
        <w:pStyle w:val="BodyText"/>
        <w:spacing w:line="480" w:lineRule="auto"/>
        <w:ind w:left="836" w:right="1468" w:hanging="356"/>
      </w:pPr>
      <w:r>
        <w:rPr/>
        <w:t>Melzack, R., Vetere, P. and Finch, L. ( 1983 ) . Transcutaneous Electrical</w:t>
      </w:r>
      <w:r>
        <w:rPr>
          <w:spacing w:val="-67"/>
        </w:rPr>
        <w:t> </w:t>
      </w:r>
      <w:r>
        <w:rPr/>
        <w:t>Nerve</w:t>
      </w:r>
      <w:r>
        <w:rPr>
          <w:spacing w:val="-1"/>
        </w:rPr>
        <w:t> </w:t>
      </w:r>
      <w:r>
        <w:rPr/>
        <w:t>Stimulation</w:t>
      </w:r>
      <w:r>
        <w:rPr>
          <w:spacing w:val="-1"/>
        </w:rPr>
        <w:t> </w:t>
      </w:r>
      <w:r>
        <w:rPr/>
        <w:t>for</w:t>
      </w:r>
      <w:r>
        <w:rPr>
          <w:spacing w:val="2"/>
        </w:rPr>
        <w:t> </w:t>
      </w:r>
      <w:r>
        <w:rPr/>
        <w:t>Low</w:t>
      </w:r>
      <w:r>
        <w:rPr>
          <w:spacing w:val="4"/>
        </w:rPr>
        <w:t> </w:t>
      </w:r>
      <w:r>
        <w:rPr/>
        <w:t>Back</w:t>
      </w:r>
      <w:r>
        <w:rPr>
          <w:spacing w:val="-1"/>
        </w:rPr>
        <w:t> </w:t>
      </w:r>
      <w:r>
        <w:rPr/>
        <w:t>Pain</w:t>
      </w:r>
      <w:r>
        <w:rPr>
          <w:spacing w:val="-1"/>
        </w:rPr>
        <w:t> </w:t>
      </w:r>
      <w:r>
        <w:rPr/>
        <w:t>– A</w:t>
      </w:r>
      <w:r>
        <w:rPr>
          <w:spacing w:val="-5"/>
        </w:rPr>
        <w:t> </w:t>
      </w:r>
      <w:r>
        <w:rPr/>
        <w:t>Comparison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TENS</w:t>
      </w:r>
    </w:p>
    <w:p>
      <w:pPr>
        <w:pStyle w:val="BodyText"/>
        <w:spacing w:line="321" w:lineRule="exact"/>
        <w:ind w:left="836"/>
      </w:pPr>
      <w:r>
        <w:rPr/>
        <w:t>and</w:t>
      </w:r>
      <w:r>
        <w:rPr>
          <w:spacing w:val="-3"/>
        </w:rPr>
        <w:t> </w:t>
      </w:r>
      <w:r>
        <w:rPr/>
        <w:t>Massage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Pain</w:t>
      </w:r>
      <w:r>
        <w:rPr>
          <w:spacing w:val="-6"/>
        </w:rPr>
        <w:t> </w:t>
      </w:r>
      <w:r>
        <w:rPr/>
        <w:t>and</w:t>
      </w:r>
      <w:r>
        <w:rPr>
          <w:spacing w:val="-3"/>
        </w:rPr>
        <w:t> </w:t>
      </w:r>
      <w:r>
        <w:rPr/>
        <w:t>Range</w:t>
      </w:r>
      <w:r>
        <w:rPr>
          <w:spacing w:val="-1"/>
        </w:rPr>
        <w:t> </w:t>
      </w:r>
      <w:r>
        <w:rPr/>
        <w:t>of</w:t>
      </w:r>
      <w:r>
        <w:rPr>
          <w:spacing w:val="-9"/>
        </w:rPr>
        <w:t> </w:t>
      </w:r>
      <w:r>
        <w:rPr/>
        <w:t>Motion.</w:t>
      </w:r>
    </w:p>
    <w:p>
      <w:pPr>
        <w:pStyle w:val="BodyText"/>
        <w:spacing w:before="8"/>
        <w:rPr>
          <w:sz w:val="27"/>
        </w:rPr>
      </w:pPr>
    </w:p>
    <w:p>
      <w:pPr>
        <w:spacing w:before="0"/>
        <w:ind w:left="836" w:right="0" w:firstLine="0"/>
        <w:jc w:val="left"/>
        <w:rPr>
          <w:sz w:val="28"/>
        </w:rPr>
      </w:pPr>
      <w:r>
        <w:rPr>
          <w:i/>
          <w:sz w:val="28"/>
        </w:rPr>
        <w:t>Physical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Therapy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63</w:t>
      </w:r>
      <w:r>
        <w:rPr>
          <w:spacing w:val="-1"/>
          <w:sz w:val="28"/>
        </w:rPr>
        <w:t> </w:t>
      </w:r>
      <w:r>
        <w:rPr>
          <w:sz w:val="28"/>
        </w:rPr>
        <w:t>(4)</w:t>
      </w:r>
      <w:r>
        <w:rPr>
          <w:spacing w:val="1"/>
          <w:sz w:val="28"/>
        </w:rPr>
        <w:t> </w:t>
      </w:r>
      <w:r>
        <w:rPr>
          <w:sz w:val="28"/>
        </w:rPr>
        <w:t>:</w:t>
      </w:r>
      <w:r>
        <w:rPr>
          <w:spacing w:val="-7"/>
          <w:sz w:val="28"/>
        </w:rPr>
        <w:t> </w:t>
      </w:r>
      <w:r>
        <w:rPr>
          <w:sz w:val="28"/>
        </w:rPr>
        <w:t>489</w:t>
      </w:r>
      <w:r>
        <w:rPr>
          <w:spacing w:val="-1"/>
          <w:sz w:val="28"/>
        </w:rPr>
        <w:t> </w:t>
      </w:r>
      <w:r>
        <w:rPr>
          <w:sz w:val="28"/>
        </w:rPr>
        <w:t>-</w:t>
      </w:r>
      <w:r>
        <w:rPr>
          <w:spacing w:val="-3"/>
          <w:sz w:val="28"/>
        </w:rPr>
        <w:t> </w:t>
      </w:r>
      <w:r>
        <w:rPr>
          <w:sz w:val="28"/>
        </w:rPr>
        <w:t>493.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before="1"/>
        <w:ind w:left="480"/>
      </w:pPr>
      <w:r>
        <w:rPr/>
        <w:t>Melzack,</w:t>
      </w:r>
      <w:r>
        <w:rPr>
          <w:spacing w:val="-2"/>
        </w:rPr>
        <w:t> </w:t>
      </w:r>
      <w:r>
        <w:rPr/>
        <w:t>R.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Wall,</w:t>
      </w:r>
      <w:r>
        <w:rPr>
          <w:spacing w:val="-1"/>
        </w:rPr>
        <w:t> </w:t>
      </w:r>
      <w:r>
        <w:rPr/>
        <w:t>P.D.</w:t>
      </w:r>
      <w:r>
        <w:rPr>
          <w:spacing w:val="-1"/>
        </w:rPr>
        <w:t> </w:t>
      </w:r>
      <w:r>
        <w:rPr/>
        <w:t>(</w:t>
      </w:r>
      <w:r>
        <w:rPr>
          <w:spacing w:val="-5"/>
        </w:rPr>
        <w:t> </w:t>
      </w:r>
      <w:r>
        <w:rPr/>
        <w:t>1965</w:t>
      </w:r>
      <w:r>
        <w:rPr>
          <w:spacing w:val="-4"/>
        </w:rPr>
        <w:t> </w:t>
      </w:r>
      <w:r>
        <w:rPr/>
        <w:t>).</w:t>
      </w:r>
      <w:r>
        <w:rPr>
          <w:spacing w:val="-1"/>
        </w:rPr>
        <w:t> </w:t>
      </w:r>
      <w:r>
        <w:rPr/>
        <w:t>Pain</w:t>
      </w:r>
      <w:r>
        <w:rPr>
          <w:spacing w:val="-4"/>
        </w:rPr>
        <w:t> </w:t>
      </w:r>
      <w:r>
        <w:rPr/>
        <w:t>mechanisms</w:t>
      </w:r>
      <w:r>
        <w:rPr>
          <w:spacing w:val="7"/>
        </w:rPr>
        <w:t> </w:t>
      </w:r>
      <w:r>
        <w:rPr/>
        <w:t>–</w:t>
      </w:r>
      <w:r>
        <w:rPr>
          <w:spacing w:val="2"/>
        </w:rPr>
        <w:t> </w:t>
      </w:r>
      <w:r>
        <w:rPr/>
        <w:t>A</w:t>
      </w:r>
      <w:r>
        <w:rPr>
          <w:spacing w:val="-8"/>
        </w:rPr>
        <w:t> </w:t>
      </w:r>
      <w:r>
        <w:rPr/>
        <w:t>New</w:t>
      </w:r>
      <w:r>
        <w:rPr>
          <w:spacing w:val="-3"/>
        </w:rPr>
        <w:t> </w:t>
      </w:r>
      <w:r>
        <w:rPr/>
        <w:t>Theory.</w:t>
      </w:r>
    </w:p>
    <w:p>
      <w:pPr>
        <w:pStyle w:val="BodyText"/>
        <w:spacing w:before="10"/>
        <w:rPr>
          <w:sz w:val="27"/>
        </w:rPr>
      </w:pPr>
    </w:p>
    <w:p>
      <w:pPr>
        <w:spacing w:before="0"/>
        <w:ind w:left="836" w:right="0" w:firstLine="0"/>
        <w:jc w:val="left"/>
        <w:rPr>
          <w:sz w:val="28"/>
        </w:rPr>
      </w:pPr>
      <w:r>
        <w:rPr>
          <w:i/>
          <w:sz w:val="28"/>
        </w:rPr>
        <w:t>Science.</w:t>
      </w:r>
      <w:r>
        <w:rPr>
          <w:i/>
          <w:spacing w:val="-2"/>
          <w:sz w:val="28"/>
        </w:rPr>
        <w:t> </w:t>
      </w:r>
      <w:r>
        <w:rPr>
          <w:sz w:val="28"/>
        </w:rPr>
        <w:t>150</w:t>
      </w:r>
      <w:r>
        <w:rPr>
          <w:spacing w:val="-1"/>
          <w:sz w:val="28"/>
        </w:rPr>
        <w:t> </w:t>
      </w:r>
      <w:r>
        <w:rPr>
          <w:sz w:val="28"/>
        </w:rPr>
        <w:t>:</w:t>
      </w:r>
      <w:r>
        <w:rPr>
          <w:spacing w:val="-6"/>
          <w:sz w:val="28"/>
        </w:rPr>
        <w:t> </w:t>
      </w:r>
      <w:r>
        <w:rPr>
          <w:sz w:val="28"/>
        </w:rPr>
        <w:t>971 – 979.</w:t>
      </w:r>
    </w:p>
    <w:p>
      <w:pPr>
        <w:pStyle w:val="BodyText"/>
        <w:spacing w:before="5"/>
      </w:pPr>
    </w:p>
    <w:p>
      <w:pPr>
        <w:pStyle w:val="BodyText"/>
        <w:ind w:left="480"/>
      </w:pPr>
      <w:r>
        <w:rPr/>
        <w:t>Merskey,</w:t>
      </w:r>
      <w:r>
        <w:rPr>
          <w:spacing w:val="-1"/>
        </w:rPr>
        <w:t> </w:t>
      </w:r>
      <w:r>
        <w:rPr/>
        <w:t>H. (</w:t>
      </w:r>
      <w:r>
        <w:rPr>
          <w:spacing w:val="-4"/>
        </w:rPr>
        <w:t> </w:t>
      </w:r>
      <w:r>
        <w:rPr/>
        <w:t>1974</w:t>
      </w:r>
      <w:r>
        <w:rPr>
          <w:spacing w:val="-3"/>
        </w:rPr>
        <w:t> </w:t>
      </w:r>
      <w:r>
        <w:rPr/>
        <w:t>)</w:t>
      </w:r>
      <w:r>
        <w:rPr>
          <w:spacing w:val="-4"/>
        </w:rPr>
        <w:t> </w:t>
      </w:r>
      <w:r>
        <w:rPr/>
        <w:t>.</w:t>
      </w:r>
      <w:r>
        <w:rPr>
          <w:spacing w:val="-1"/>
        </w:rPr>
        <w:t> </w:t>
      </w:r>
      <w:r>
        <w:rPr/>
        <w:t>Assessment</w:t>
      </w:r>
      <w:r>
        <w:rPr>
          <w:spacing w:val="-3"/>
        </w:rPr>
        <w:t> </w:t>
      </w:r>
      <w:r>
        <w:rPr/>
        <w:t>of</w:t>
      </w:r>
      <w:r>
        <w:rPr>
          <w:spacing w:val="-9"/>
        </w:rPr>
        <w:t> </w:t>
      </w:r>
      <w:r>
        <w:rPr/>
        <w:t>pain.</w:t>
      </w:r>
    </w:p>
    <w:p>
      <w:pPr>
        <w:pStyle w:val="BodyText"/>
        <w:spacing w:before="10"/>
        <w:rPr>
          <w:sz w:val="27"/>
        </w:rPr>
      </w:pPr>
    </w:p>
    <w:p>
      <w:pPr>
        <w:spacing w:before="1"/>
        <w:ind w:left="836" w:right="0" w:firstLine="0"/>
        <w:jc w:val="left"/>
        <w:rPr>
          <w:sz w:val="28"/>
        </w:rPr>
      </w:pPr>
      <w:r>
        <w:rPr>
          <w:i/>
          <w:sz w:val="28"/>
        </w:rPr>
        <w:t>Physiotherapy</w:t>
      </w:r>
      <w:r>
        <w:rPr>
          <w:sz w:val="28"/>
        </w:rPr>
        <w:t>. 60</w:t>
      </w:r>
      <w:r>
        <w:rPr>
          <w:spacing w:val="-2"/>
          <w:sz w:val="28"/>
        </w:rPr>
        <w:t> </w:t>
      </w:r>
      <w:r>
        <w:rPr>
          <w:sz w:val="28"/>
        </w:rPr>
        <w:t>(4)</w:t>
      </w:r>
      <w:r>
        <w:rPr>
          <w:spacing w:val="1"/>
          <w:sz w:val="28"/>
        </w:rPr>
        <w:t> </w:t>
      </w:r>
      <w:r>
        <w:rPr>
          <w:sz w:val="28"/>
        </w:rPr>
        <w:t>:</w:t>
      </w:r>
      <w:r>
        <w:rPr>
          <w:spacing w:val="-7"/>
          <w:sz w:val="28"/>
        </w:rPr>
        <w:t> </w:t>
      </w:r>
      <w:r>
        <w:rPr>
          <w:sz w:val="28"/>
        </w:rPr>
        <w:t>96 –</w:t>
      </w:r>
      <w:r>
        <w:rPr>
          <w:spacing w:val="-1"/>
          <w:sz w:val="28"/>
        </w:rPr>
        <w:t> </w:t>
      </w:r>
      <w:r>
        <w:rPr>
          <w:sz w:val="28"/>
        </w:rPr>
        <w:t>98.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480"/>
      </w:pPr>
      <w:r>
        <w:rPr/>
        <w:t>McPoil,</w:t>
      </w:r>
      <w:r>
        <w:rPr>
          <w:spacing w:val="-1"/>
        </w:rPr>
        <w:t> </w:t>
      </w:r>
      <w:r>
        <w:rPr/>
        <w:t>T.G.</w:t>
      </w:r>
      <w:r>
        <w:rPr>
          <w:spacing w:val="-1"/>
        </w:rPr>
        <w:t> </w:t>
      </w:r>
      <w:r>
        <w:rPr/>
        <w:t>(</w:t>
      </w:r>
      <w:r>
        <w:rPr>
          <w:spacing w:val="-5"/>
        </w:rPr>
        <w:t> </w:t>
      </w:r>
      <w:r>
        <w:rPr/>
        <w:t>1997</w:t>
      </w:r>
      <w:r>
        <w:rPr>
          <w:spacing w:val="-4"/>
        </w:rPr>
        <w:t> </w:t>
      </w:r>
      <w:r>
        <w:rPr/>
        <w:t>)</w:t>
      </w:r>
      <w:r>
        <w:rPr>
          <w:spacing w:val="-4"/>
        </w:rPr>
        <w:t> </w:t>
      </w:r>
      <w:r>
        <w:rPr/>
        <w:t>.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Foot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Ankle.</w:t>
      </w:r>
      <w:r>
        <w:rPr>
          <w:spacing w:val="5"/>
        </w:rPr>
        <w:t> </w:t>
      </w:r>
      <w:r>
        <w:rPr>
          <w:i/>
        </w:rPr>
        <w:t>In</w:t>
      </w:r>
      <w:r>
        <w:rPr/>
        <w:t>:</w:t>
      </w:r>
      <w:r>
        <w:rPr>
          <w:spacing w:val="-8"/>
        </w:rPr>
        <w:t> </w:t>
      </w:r>
      <w:r>
        <w:rPr/>
        <w:t>T.R</w:t>
      </w:r>
      <w:r>
        <w:rPr>
          <w:spacing w:val="-3"/>
        </w:rPr>
        <w:t> </w:t>
      </w:r>
      <w:r>
        <w:rPr/>
        <w:t>Malone,</w:t>
      </w:r>
      <w:r>
        <w:rPr>
          <w:spacing w:val="-1"/>
        </w:rPr>
        <w:t> </w:t>
      </w:r>
      <w:r>
        <w:rPr/>
        <w:t>T.G</w:t>
      </w:r>
      <w:r>
        <w:rPr>
          <w:spacing w:val="-3"/>
        </w:rPr>
        <w:t> </w:t>
      </w:r>
      <w:r>
        <w:rPr/>
        <w:t>McPoil,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480" w:lineRule="auto" w:before="1"/>
        <w:ind w:left="836" w:right="1545"/>
      </w:pPr>
      <w:r>
        <w:rPr/>
        <w:t>A.J</w:t>
      </w:r>
      <w:r>
        <w:rPr>
          <w:spacing w:val="-3"/>
        </w:rPr>
        <w:t> </w:t>
      </w:r>
      <w:r>
        <w:rPr/>
        <w:t>Nitz(ed).</w:t>
      </w:r>
      <w:r>
        <w:rPr>
          <w:spacing w:val="-2"/>
        </w:rPr>
        <w:t> </w:t>
      </w:r>
      <w:r>
        <w:rPr/>
        <w:t>Orthopaedic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Sports</w:t>
      </w:r>
      <w:r>
        <w:rPr>
          <w:spacing w:val="-3"/>
        </w:rPr>
        <w:t> </w:t>
      </w:r>
      <w:r>
        <w:rPr/>
        <w:t>Physical</w:t>
      </w:r>
      <w:r>
        <w:rPr>
          <w:spacing w:val="-10"/>
        </w:rPr>
        <w:t> </w:t>
      </w:r>
      <w:r>
        <w:rPr/>
        <w:t>Therapy</w:t>
      </w:r>
      <w:r>
        <w:rPr>
          <w:spacing w:val="-8"/>
        </w:rPr>
        <w:t> </w:t>
      </w:r>
      <w:r>
        <w:rPr/>
        <w:t>3</w:t>
      </w:r>
      <w:r>
        <w:rPr>
          <w:spacing w:val="-5"/>
        </w:rPr>
        <w:t> </w:t>
      </w:r>
      <w:r>
        <w:rPr/>
        <w:t>edn,</w:t>
      </w:r>
      <w:r>
        <w:rPr>
          <w:spacing w:val="8"/>
        </w:rPr>
        <w:t> </w:t>
      </w:r>
      <w:r>
        <w:rPr/>
        <w:t>St</w:t>
      </w:r>
      <w:r>
        <w:rPr>
          <w:spacing w:val="-67"/>
        </w:rPr>
        <w:t> </w:t>
      </w:r>
      <w:r>
        <w:rPr/>
        <w:t>Louis</w:t>
      </w:r>
      <w:r>
        <w:rPr>
          <w:spacing w:val="-1"/>
        </w:rPr>
        <w:t> </w:t>
      </w:r>
      <w:r>
        <w:rPr/>
        <w:t>Missouri, USA</w:t>
      </w:r>
      <w:r>
        <w:rPr>
          <w:spacing w:val="-3"/>
        </w:rPr>
        <w:t> </w:t>
      </w:r>
      <w:r>
        <w:rPr/>
        <w:t>:Mosby-Year</w:t>
      </w:r>
      <w:r>
        <w:rPr>
          <w:spacing w:val="1"/>
        </w:rPr>
        <w:t> </w:t>
      </w:r>
      <w:r>
        <w:rPr/>
        <w:t>Book, Inc; pp.</w:t>
      </w:r>
      <w:r>
        <w:rPr>
          <w:spacing w:val="1"/>
        </w:rPr>
        <w:t> </w:t>
      </w:r>
      <w:r>
        <w:rPr/>
        <w:t>276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278.</w:t>
      </w:r>
    </w:p>
    <w:p>
      <w:pPr>
        <w:pStyle w:val="BodyText"/>
        <w:spacing w:line="321" w:lineRule="exact"/>
        <w:ind w:left="480"/>
      </w:pPr>
      <w:r>
        <w:rPr/>
        <w:t>Morrison,</w:t>
      </w:r>
      <w:r>
        <w:rPr>
          <w:spacing w:val="-1"/>
        </w:rPr>
        <w:t> </w:t>
      </w:r>
      <w:r>
        <w:rPr/>
        <w:t>M.C.T.</w:t>
      </w:r>
      <w:r>
        <w:rPr>
          <w:spacing w:val="-1"/>
        </w:rPr>
        <w:t> </w:t>
      </w:r>
      <w:r>
        <w:rPr/>
        <w:t>(</w:t>
      </w:r>
      <w:r>
        <w:rPr>
          <w:spacing w:val="-4"/>
        </w:rPr>
        <w:t> </w:t>
      </w:r>
      <w:r>
        <w:rPr/>
        <w:t>1974</w:t>
      </w:r>
      <w:r>
        <w:rPr>
          <w:spacing w:val="-4"/>
        </w:rPr>
        <w:t> </w:t>
      </w:r>
      <w:r>
        <w:rPr/>
        <w:t>).</w:t>
      </w:r>
      <w:r>
        <w:rPr>
          <w:spacing w:val="-1"/>
        </w:rPr>
        <w:t> </w:t>
      </w:r>
      <w:r>
        <w:rPr/>
        <w:t>Treatment</w:t>
      </w:r>
      <w:r>
        <w:rPr>
          <w:spacing w:val="-3"/>
        </w:rPr>
        <w:t> </w:t>
      </w:r>
      <w:r>
        <w:rPr/>
        <w:t>of</w:t>
      </w:r>
      <w:r>
        <w:rPr>
          <w:spacing w:val="-9"/>
        </w:rPr>
        <w:t> </w:t>
      </w:r>
      <w:r>
        <w:rPr/>
        <w:t>Disc</w:t>
      </w:r>
      <w:r>
        <w:rPr>
          <w:spacing w:val="-3"/>
        </w:rPr>
        <w:t> </w:t>
      </w:r>
      <w:r>
        <w:rPr/>
        <w:t>Lesions.</w:t>
      </w:r>
    </w:p>
    <w:p>
      <w:pPr>
        <w:pStyle w:val="BodyText"/>
        <w:spacing w:before="4"/>
      </w:pPr>
    </w:p>
    <w:p>
      <w:pPr>
        <w:spacing w:before="0"/>
        <w:ind w:left="836" w:right="0" w:firstLine="0"/>
        <w:jc w:val="left"/>
        <w:rPr>
          <w:sz w:val="28"/>
        </w:rPr>
      </w:pPr>
      <w:r>
        <w:rPr>
          <w:i/>
          <w:sz w:val="28"/>
        </w:rPr>
        <w:t>Physiotherapy</w:t>
      </w:r>
      <w:r>
        <w:rPr>
          <w:sz w:val="28"/>
        </w:rPr>
        <w:t>. 60</w:t>
      </w:r>
      <w:r>
        <w:rPr>
          <w:spacing w:val="-2"/>
          <w:sz w:val="28"/>
        </w:rPr>
        <w:t> </w:t>
      </w:r>
      <w:r>
        <w:rPr>
          <w:sz w:val="28"/>
        </w:rPr>
        <w:t>(1)</w:t>
      </w:r>
      <w:r>
        <w:rPr>
          <w:spacing w:val="1"/>
          <w:sz w:val="28"/>
        </w:rPr>
        <w:t> </w:t>
      </w:r>
      <w:r>
        <w:rPr>
          <w:sz w:val="28"/>
        </w:rPr>
        <w:t>:</w:t>
      </w:r>
      <w:r>
        <w:rPr>
          <w:spacing w:val="-7"/>
          <w:sz w:val="28"/>
        </w:rPr>
        <w:t> </w:t>
      </w:r>
      <w:r>
        <w:rPr>
          <w:sz w:val="28"/>
        </w:rPr>
        <w:t>17 –</w:t>
      </w:r>
      <w:r>
        <w:rPr>
          <w:spacing w:val="-1"/>
          <w:sz w:val="28"/>
        </w:rPr>
        <w:t> </w:t>
      </w:r>
      <w:r>
        <w:rPr>
          <w:sz w:val="28"/>
        </w:rPr>
        <w:t>21.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480" w:lineRule="auto"/>
        <w:ind w:left="836" w:right="1130" w:hanging="356"/>
      </w:pPr>
      <w:r>
        <w:rPr/>
        <w:t>Nadler,</w:t>
      </w:r>
      <w:r>
        <w:rPr>
          <w:spacing w:val="-2"/>
        </w:rPr>
        <w:t> </w:t>
      </w:r>
      <w:r>
        <w:rPr/>
        <w:t>S.F.,</w:t>
      </w:r>
      <w:r>
        <w:rPr>
          <w:spacing w:val="-2"/>
        </w:rPr>
        <w:t> </w:t>
      </w:r>
      <w:r>
        <w:rPr/>
        <w:t>Weingand,</w:t>
      </w:r>
      <w:r>
        <w:rPr>
          <w:spacing w:val="-2"/>
        </w:rPr>
        <w:t> </w:t>
      </w:r>
      <w:r>
        <w:rPr/>
        <w:t>K.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Kruse,</w:t>
      </w:r>
      <w:r>
        <w:rPr>
          <w:spacing w:val="-2"/>
        </w:rPr>
        <w:t> </w:t>
      </w:r>
      <w:r>
        <w:rPr/>
        <w:t>R.J.</w:t>
      </w:r>
      <w:r>
        <w:rPr>
          <w:spacing w:val="-7"/>
        </w:rPr>
        <w:t> </w:t>
      </w:r>
      <w:r>
        <w:rPr/>
        <w:t>(</w:t>
      </w:r>
      <w:r>
        <w:rPr>
          <w:spacing w:val="-5"/>
        </w:rPr>
        <w:t> </w:t>
      </w:r>
      <w:r>
        <w:rPr/>
        <w:t>2004</w:t>
      </w:r>
      <w:r>
        <w:rPr>
          <w:spacing w:val="-5"/>
        </w:rPr>
        <w:t> </w:t>
      </w:r>
      <w:r>
        <w:rPr/>
        <w:t>)</w:t>
      </w:r>
      <w:r>
        <w:rPr>
          <w:spacing w:val="-5"/>
        </w:rPr>
        <w:t> </w:t>
      </w:r>
      <w:r>
        <w:rPr/>
        <w:t>.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Physiologic</w:t>
      </w:r>
      <w:r>
        <w:rPr>
          <w:spacing w:val="-4"/>
        </w:rPr>
        <w:t> </w:t>
      </w:r>
      <w:r>
        <w:rPr/>
        <w:t>Basis</w:t>
      </w:r>
      <w:r>
        <w:rPr>
          <w:spacing w:val="-67"/>
        </w:rPr>
        <w:t> </w:t>
      </w:r>
      <w:r>
        <w:rPr/>
        <w:t>and</w:t>
      </w:r>
      <w:r>
        <w:rPr>
          <w:spacing w:val="-2"/>
        </w:rPr>
        <w:t> </w:t>
      </w:r>
      <w:r>
        <w:rPr/>
        <w:t>Clinical</w:t>
      </w:r>
      <w:r>
        <w:rPr>
          <w:spacing w:val="-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Cryotherapy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Thermotherapy</w:t>
      </w:r>
      <w:r>
        <w:rPr>
          <w:spacing w:val="-1"/>
        </w:rPr>
        <w:t> </w:t>
      </w:r>
      <w:r>
        <w:rPr/>
        <w:t>for</w:t>
      </w:r>
    </w:p>
    <w:p>
      <w:pPr>
        <w:spacing w:line="321" w:lineRule="exact" w:before="0"/>
        <w:ind w:left="836" w:right="0" w:firstLine="0"/>
        <w:jc w:val="left"/>
        <w:rPr>
          <w:sz w:val="28"/>
        </w:rPr>
      </w:pP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pain</w:t>
      </w:r>
      <w:r>
        <w:rPr>
          <w:spacing w:val="-7"/>
          <w:sz w:val="28"/>
        </w:rPr>
        <w:t> </w:t>
      </w:r>
      <w:r>
        <w:rPr>
          <w:sz w:val="28"/>
        </w:rPr>
        <w:t>practitioner.</w:t>
      </w:r>
      <w:r>
        <w:rPr>
          <w:spacing w:val="2"/>
          <w:sz w:val="28"/>
        </w:rPr>
        <w:t> </w:t>
      </w:r>
      <w:r>
        <w:rPr>
          <w:i/>
          <w:sz w:val="28"/>
        </w:rPr>
        <w:t>Pain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Physician</w:t>
      </w:r>
      <w:r>
        <w:rPr>
          <w:sz w:val="28"/>
        </w:rPr>
        <w:t>. 7(3)</w:t>
      </w:r>
      <w:r>
        <w:rPr>
          <w:spacing w:val="-4"/>
          <w:sz w:val="28"/>
        </w:rPr>
        <w:t> </w:t>
      </w:r>
      <w:r>
        <w:rPr>
          <w:sz w:val="28"/>
        </w:rPr>
        <w:t>:</w:t>
      </w:r>
      <w:r>
        <w:rPr>
          <w:spacing w:val="-8"/>
          <w:sz w:val="28"/>
        </w:rPr>
        <w:t> </w:t>
      </w:r>
      <w:r>
        <w:rPr>
          <w:sz w:val="28"/>
        </w:rPr>
        <w:t>395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399.</w:t>
      </w:r>
    </w:p>
    <w:p>
      <w:pPr>
        <w:spacing w:after="0" w:line="321" w:lineRule="exact"/>
        <w:jc w:val="left"/>
        <w:rPr>
          <w:sz w:val="28"/>
        </w:rPr>
        <w:sectPr>
          <w:pgSz w:w="11910" w:h="16840"/>
          <w:pgMar w:header="723" w:footer="0" w:top="1400" w:bottom="280" w:left="1680" w:right="20"/>
        </w:sectPr>
      </w:pPr>
    </w:p>
    <w:p>
      <w:pPr>
        <w:pStyle w:val="BodyText"/>
        <w:spacing w:line="480" w:lineRule="auto" w:before="120"/>
        <w:ind w:left="836" w:right="1130" w:hanging="356"/>
      </w:pPr>
      <w:r>
        <w:rPr/>
        <w:t>Oakley, E.M. (</w:t>
      </w:r>
      <w:r>
        <w:rPr>
          <w:spacing w:val="-4"/>
        </w:rPr>
        <w:t> </w:t>
      </w:r>
      <w:r>
        <w:rPr/>
        <w:t>1978</w:t>
      </w:r>
      <w:r>
        <w:rPr>
          <w:spacing w:val="-3"/>
        </w:rPr>
        <w:t> </w:t>
      </w:r>
      <w:r>
        <w:rPr/>
        <w:t>).</w:t>
      </w:r>
      <w:r>
        <w:rPr>
          <w:spacing w:val="1"/>
        </w:rPr>
        <w:t> </w:t>
      </w:r>
      <w:r>
        <w:rPr/>
        <w:t>Application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Continuous</w:t>
      </w:r>
      <w:r>
        <w:rPr>
          <w:spacing w:val="-1"/>
        </w:rPr>
        <w:t> </w:t>
      </w:r>
      <w:r>
        <w:rPr/>
        <w:t>Beam</w:t>
      </w:r>
      <w:r>
        <w:rPr>
          <w:spacing w:val="-6"/>
        </w:rPr>
        <w:t> </w:t>
      </w:r>
      <w:r>
        <w:rPr/>
        <w:t>Ultrasound</w:t>
      </w:r>
      <w:r>
        <w:rPr>
          <w:spacing w:val="-3"/>
        </w:rPr>
        <w:t> </w:t>
      </w:r>
      <w:r>
        <w:rPr/>
        <w:t>at</w:t>
      </w:r>
      <w:r>
        <w:rPr>
          <w:spacing w:val="-67"/>
        </w:rPr>
        <w:t> </w:t>
      </w:r>
      <w:r>
        <w:rPr/>
        <w:t>Therapeutic</w:t>
      </w:r>
      <w:r>
        <w:rPr>
          <w:spacing w:val="5"/>
        </w:rPr>
        <w:t> </w:t>
      </w:r>
      <w:r>
        <w:rPr/>
        <w:t>Levels.</w:t>
      </w:r>
      <w:r>
        <w:rPr>
          <w:spacing w:val="5"/>
        </w:rPr>
        <w:t> </w:t>
      </w:r>
      <w:r>
        <w:rPr>
          <w:i/>
        </w:rPr>
        <w:t>Physiotherapy</w:t>
      </w:r>
      <w:r>
        <w:rPr>
          <w:b/>
        </w:rPr>
        <w:t>.</w:t>
      </w:r>
      <w:r>
        <w:rPr>
          <w:b/>
          <w:spacing w:val="2"/>
        </w:rPr>
        <w:t> </w:t>
      </w:r>
      <w:r>
        <w:rPr/>
        <w:t>64</w:t>
      </w:r>
      <w:r>
        <w:rPr>
          <w:spacing w:val="1"/>
        </w:rPr>
        <w:t> </w:t>
      </w:r>
      <w:r>
        <w:rPr/>
        <w:t>(6)</w:t>
      </w:r>
      <w:r>
        <w:rPr>
          <w:spacing w:val="-2"/>
        </w:rPr>
        <w:t> </w:t>
      </w:r>
      <w:r>
        <w:rPr/>
        <w:t>:</w:t>
      </w:r>
      <w:r>
        <w:rPr>
          <w:spacing w:val="-6"/>
        </w:rPr>
        <w:t> </w:t>
      </w:r>
      <w:r>
        <w:rPr/>
        <w:t>169</w:t>
      </w:r>
      <w:r>
        <w:rPr>
          <w:spacing w:val="1"/>
        </w:rPr>
        <w:t> </w:t>
      </w:r>
      <w:r>
        <w:rPr/>
        <w:t>– 172.</w:t>
      </w:r>
    </w:p>
    <w:p>
      <w:pPr>
        <w:pStyle w:val="BodyText"/>
        <w:spacing w:line="453" w:lineRule="auto"/>
        <w:ind w:left="836" w:right="1156" w:hanging="356"/>
      </w:pPr>
      <w:r>
        <w:rPr/>
        <w:t>Oakley,</w:t>
      </w:r>
      <w:r>
        <w:rPr>
          <w:spacing w:val="-3"/>
        </w:rPr>
        <w:t> </w:t>
      </w:r>
      <w:r>
        <w:rPr/>
        <w:t>E.M.</w:t>
      </w:r>
      <w:r>
        <w:rPr>
          <w:spacing w:val="-2"/>
        </w:rPr>
        <w:t> </w:t>
      </w:r>
      <w:r>
        <w:rPr/>
        <w:t>(</w:t>
      </w:r>
      <w:r>
        <w:rPr>
          <w:spacing w:val="-5"/>
        </w:rPr>
        <w:t> </w:t>
      </w:r>
      <w:r>
        <w:rPr/>
        <w:t>1978</w:t>
      </w:r>
      <w:r>
        <w:rPr>
          <w:spacing w:val="-5"/>
        </w:rPr>
        <w:t> </w:t>
      </w:r>
      <w:r>
        <w:rPr/>
        <w:t>).</w:t>
      </w:r>
      <w:r>
        <w:rPr>
          <w:spacing w:val="-2"/>
        </w:rPr>
        <w:t> </w:t>
      </w:r>
      <w:r>
        <w:rPr/>
        <w:t>Dangers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/>
        <w:t>Contraindications</w:t>
      </w:r>
      <w:r>
        <w:rPr>
          <w:spacing w:val="-3"/>
        </w:rPr>
        <w:t> </w:t>
      </w:r>
      <w:r>
        <w:rPr/>
        <w:t>of</w:t>
      </w:r>
      <w:r>
        <w:rPr>
          <w:spacing w:val="-10"/>
        </w:rPr>
        <w:t> </w:t>
      </w:r>
      <w:r>
        <w:rPr/>
        <w:t>Therapeutic</w:t>
      </w:r>
      <w:r>
        <w:rPr>
          <w:spacing w:val="-67"/>
        </w:rPr>
        <w:t> </w:t>
      </w:r>
      <w:r>
        <w:rPr/>
        <w:t>Ultrasound.</w:t>
      </w:r>
      <w:r>
        <w:rPr>
          <w:spacing w:val="9"/>
        </w:rPr>
        <w:t> </w:t>
      </w:r>
      <w:r>
        <w:rPr>
          <w:i/>
        </w:rPr>
        <w:t>Physiotherapy</w:t>
      </w:r>
      <w:r>
        <w:rPr>
          <w:rFonts w:ascii="Segoe UI Symbol"/>
        </w:rPr>
        <w:t>.</w:t>
      </w:r>
      <w:r>
        <w:rPr>
          <w:rFonts w:ascii="Segoe UI Symbol"/>
          <w:spacing w:val="-5"/>
        </w:rPr>
        <w:t> </w:t>
      </w:r>
      <w:r>
        <w:rPr/>
        <w:t>64 (</w:t>
      </w:r>
      <w:r>
        <w:rPr>
          <w:spacing w:val="-1"/>
        </w:rPr>
        <w:t> </w:t>
      </w:r>
      <w:r>
        <w:rPr/>
        <w:t>6 )</w:t>
      </w:r>
      <w:r>
        <w:rPr>
          <w:spacing w:val="-1"/>
        </w:rPr>
        <w:t> </w:t>
      </w:r>
      <w:r>
        <w:rPr/>
        <w:t>:</w:t>
      </w:r>
      <w:r>
        <w:rPr>
          <w:spacing w:val="-4"/>
        </w:rPr>
        <w:t> </w:t>
      </w:r>
      <w:r>
        <w:rPr/>
        <w:t>173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174</w:t>
      </w:r>
    </w:p>
    <w:p>
      <w:pPr>
        <w:spacing w:line="480" w:lineRule="auto" w:before="22"/>
        <w:ind w:left="836" w:right="1878" w:hanging="356"/>
        <w:jc w:val="left"/>
        <w:rPr>
          <w:sz w:val="28"/>
        </w:rPr>
      </w:pPr>
      <w:r>
        <w:rPr>
          <w:sz w:val="28"/>
        </w:rPr>
        <w:t>Olaogun,</w:t>
      </w:r>
      <w:r>
        <w:rPr>
          <w:spacing w:val="1"/>
          <w:sz w:val="28"/>
        </w:rPr>
        <w:t> </w:t>
      </w:r>
      <w:r>
        <w:rPr>
          <w:sz w:val="28"/>
        </w:rPr>
        <w:t>M.O.B.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4"/>
          <w:sz w:val="28"/>
        </w:rPr>
        <w:t> </w:t>
      </w:r>
      <w:r>
        <w:rPr>
          <w:sz w:val="28"/>
        </w:rPr>
        <w:t>Aluko,</w:t>
      </w:r>
      <w:r>
        <w:rPr>
          <w:spacing w:val="1"/>
          <w:sz w:val="28"/>
        </w:rPr>
        <w:t> </w:t>
      </w:r>
      <w:r>
        <w:rPr>
          <w:sz w:val="28"/>
        </w:rPr>
        <w:t>O.</w:t>
      </w:r>
      <w:r>
        <w:rPr>
          <w:spacing w:val="1"/>
          <w:sz w:val="28"/>
        </w:rPr>
        <w:t> </w:t>
      </w:r>
      <w:r>
        <w:rPr>
          <w:sz w:val="28"/>
        </w:rPr>
        <w:t>(</w:t>
      </w:r>
      <w:r>
        <w:rPr>
          <w:spacing w:val="-3"/>
          <w:sz w:val="28"/>
        </w:rPr>
        <w:t> </w:t>
      </w:r>
      <w:r>
        <w:rPr>
          <w:sz w:val="28"/>
        </w:rPr>
        <w:t>2000</w:t>
      </w:r>
      <w:r>
        <w:rPr>
          <w:spacing w:val="-2"/>
          <w:sz w:val="28"/>
        </w:rPr>
        <w:t> </w:t>
      </w:r>
      <w:r>
        <w:rPr>
          <w:sz w:val="28"/>
        </w:rPr>
        <w:t>).</w:t>
      </w:r>
      <w:r>
        <w:rPr>
          <w:spacing w:val="3"/>
          <w:sz w:val="28"/>
        </w:rPr>
        <w:t> </w:t>
      </w:r>
      <w:r>
        <w:rPr>
          <w:sz w:val="28"/>
        </w:rPr>
        <w:t>Phonophoresis</w:t>
      </w:r>
      <w:r>
        <w:rPr>
          <w:spacing w:val="5"/>
          <w:sz w:val="28"/>
        </w:rPr>
        <w:t> </w:t>
      </w:r>
      <w:r>
        <w:rPr>
          <w:sz w:val="28"/>
        </w:rPr>
        <w:t>in</w:t>
      </w:r>
      <w:r>
        <w:rPr>
          <w:spacing w:val="-7"/>
          <w:sz w:val="28"/>
        </w:rPr>
        <w:t> </w:t>
      </w:r>
      <w:r>
        <w:rPr>
          <w:sz w:val="28"/>
        </w:rPr>
        <w:t>Pain</w:t>
      </w:r>
      <w:r>
        <w:rPr>
          <w:spacing w:val="1"/>
          <w:sz w:val="28"/>
        </w:rPr>
        <w:t> </w:t>
      </w:r>
      <w:r>
        <w:rPr>
          <w:sz w:val="28"/>
        </w:rPr>
        <w:t>Modulation.</w:t>
      </w:r>
      <w:r>
        <w:rPr>
          <w:spacing w:val="-2"/>
          <w:sz w:val="28"/>
        </w:rPr>
        <w:t> </w:t>
      </w:r>
      <w:r>
        <w:rPr>
          <w:i/>
          <w:sz w:val="28"/>
        </w:rPr>
        <w:t>Journal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Nigeria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Medical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Rehabilitation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Therapist</w:t>
      </w:r>
      <w:r>
        <w:rPr>
          <w:sz w:val="28"/>
        </w:rPr>
        <w:t>.</w:t>
      </w:r>
      <w:r>
        <w:rPr>
          <w:spacing w:val="-67"/>
          <w:sz w:val="28"/>
        </w:rPr>
        <w:t> </w:t>
      </w:r>
      <w:r>
        <w:rPr>
          <w:sz w:val="28"/>
        </w:rPr>
        <w:t>5</w:t>
      </w:r>
      <w:r>
        <w:rPr>
          <w:spacing w:val="1"/>
          <w:sz w:val="28"/>
        </w:rPr>
        <w:t> </w:t>
      </w:r>
      <w:r>
        <w:rPr>
          <w:sz w:val="28"/>
        </w:rPr>
        <w:t>(1) :</w:t>
      </w:r>
      <w:r>
        <w:rPr>
          <w:spacing w:val="-4"/>
          <w:sz w:val="28"/>
        </w:rPr>
        <w:t> </w:t>
      </w:r>
      <w:r>
        <w:rPr>
          <w:sz w:val="28"/>
        </w:rPr>
        <w:t>19</w:t>
      </w:r>
      <w:r>
        <w:rPr>
          <w:spacing w:val="2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21</w:t>
      </w:r>
    </w:p>
    <w:p>
      <w:pPr>
        <w:pStyle w:val="BodyText"/>
        <w:spacing w:before="3"/>
        <w:ind w:left="480"/>
      </w:pPr>
      <w:r>
        <w:rPr/>
        <w:t>Ong,</w:t>
      </w:r>
      <w:r>
        <w:rPr>
          <w:spacing w:val="2"/>
        </w:rPr>
        <w:t> </w:t>
      </w:r>
      <w:r>
        <w:rPr/>
        <w:t>K.L.T.</w:t>
      </w:r>
      <w:r>
        <w:rPr>
          <w:spacing w:val="-1"/>
        </w:rPr>
        <w:t> </w:t>
      </w:r>
      <w:r>
        <w:rPr/>
        <w:t>(</w:t>
      </w:r>
      <w:r>
        <w:rPr>
          <w:spacing w:val="-4"/>
        </w:rPr>
        <w:t> </w:t>
      </w:r>
      <w:r>
        <w:rPr/>
        <w:t>1986</w:t>
      </w:r>
      <w:r>
        <w:rPr>
          <w:spacing w:val="-4"/>
        </w:rPr>
        <w:t> </w:t>
      </w:r>
      <w:r>
        <w:rPr/>
        <w:t>)</w:t>
      </w:r>
      <w:r>
        <w:rPr>
          <w:spacing w:val="-5"/>
        </w:rPr>
        <w:t> </w:t>
      </w:r>
      <w:r>
        <w:rPr/>
        <w:t>.</w:t>
      </w:r>
      <w:r>
        <w:rPr>
          <w:spacing w:val="-1"/>
        </w:rPr>
        <w:t> </w:t>
      </w:r>
      <w:r>
        <w:rPr/>
        <w:t>Handling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Patient in</w:t>
      </w:r>
      <w:r>
        <w:rPr>
          <w:spacing w:val="-8"/>
        </w:rPr>
        <w:t> </w:t>
      </w:r>
      <w:r>
        <w:rPr/>
        <w:t>Pain.</w:t>
      </w:r>
    </w:p>
    <w:p>
      <w:pPr>
        <w:pStyle w:val="BodyText"/>
        <w:spacing w:before="9"/>
        <w:rPr>
          <w:sz w:val="24"/>
        </w:rPr>
      </w:pPr>
    </w:p>
    <w:p>
      <w:pPr>
        <w:spacing w:before="0"/>
        <w:ind w:left="836" w:right="0" w:firstLine="0"/>
        <w:jc w:val="left"/>
        <w:rPr>
          <w:sz w:val="28"/>
        </w:rPr>
      </w:pPr>
      <w:r>
        <w:rPr>
          <w:i/>
          <w:sz w:val="28"/>
        </w:rPr>
        <w:t>Physiotherapy</w:t>
      </w:r>
      <w:r>
        <w:rPr>
          <w:rFonts w:ascii="Segoe UI Symbol" w:hAnsi="Segoe UI Symbol"/>
          <w:sz w:val="28"/>
        </w:rPr>
        <w:t>.</w:t>
      </w:r>
      <w:r>
        <w:rPr>
          <w:rFonts w:ascii="Segoe UI Symbol" w:hAnsi="Segoe UI Symbol"/>
          <w:spacing w:val="-8"/>
          <w:sz w:val="28"/>
        </w:rPr>
        <w:t> </w:t>
      </w:r>
      <w:r>
        <w:rPr>
          <w:sz w:val="28"/>
        </w:rPr>
        <w:t>72</w:t>
      </w:r>
      <w:r>
        <w:rPr>
          <w:spacing w:val="-2"/>
          <w:sz w:val="28"/>
        </w:rPr>
        <w:t> </w:t>
      </w:r>
      <w:r>
        <w:rPr>
          <w:sz w:val="28"/>
        </w:rPr>
        <w:t>(6)</w:t>
      </w:r>
      <w:r>
        <w:rPr>
          <w:spacing w:val="1"/>
          <w:sz w:val="28"/>
        </w:rPr>
        <w:t> </w:t>
      </w:r>
      <w:r>
        <w:rPr>
          <w:sz w:val="28"/>
        </w:rPr>
        <w:t>:</w:t>
      </w:r>
      <w:r>
        <w:rPr>
          <w:spacing w:val="-7"/>
          <w:sz w:val="28"/>
        </w:rPr>
        <w:t> </w:t>
      </w:r>
      <w:r>
        <w:rPr>
          <w:sz w:val="28"/>
        </w:rPr>
        <w:t>284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288.</w:t>
      </w:r>
    </w:p>
    <w:p>
      <w:pPr>
        <w:pStyle w:val="BodyText"/>
        <w:spacing w:before="10"/>
        <w:rPr>
          <w:sz w:val="30"/>
        </w:rPr>
      </w:pPr>
    </w:p>
    <w:p>
      <w:pPr>
        <w:pStyle w:val="BodyText"/>
        <w:spacing w:line="480" w:lineRule="auto" w:before="1"/>
        <w:ind w:left="836" w:right="2493" w:hanging="356"/>
      </w:pPr>
      <w:r>
        <w:rPr/>
        <w:t>Onuwe, H.A. ( 2001 ). The Role of Physiotherapy in the Area of</w:t>
      </w:r>
      <w:r>
        <w:rPr>
          <w:spacing w:val="-67"/>
        </w:rPr>
        <w:t> </w:t>
      </w:r>
      <w:r>
        <w:rPr/>
        <w:t>Assessment,</w:t>
      </w:r>
      <w:r>
        <w:rPr>
          <w:spacing w:val="3"/>
        </w:rPr>
        <w:t> </w:t>
      </w:r>
      <w:r>
        <w:rPr/>
        <w:t>Handling</w:t>
      </w:r>
      <w:r>
        <w:rPr>
          <w:spacing w:val="-9"/>
        </w:rPr>
        <w:t> </w:t>
      </w:r>
      <w:r>
        <w:rPr/>
        <w:t>and</w:t>
      </w:r>
      <w:r>
        <w:rPr>
          <w:spacing w:val="-5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-10"/>
        </w:rPr>
        <w:t> </w:t>
      </w:r>
      <w:r>
        <w:rPr/>
        <w:t>Musculoskeletal</w:t>
      </w:r>
    </w:p>
    <w:p>
      <w:pPr>
        <w:spacing w:line="480" w:lineRule="auto" w:before="0"/>
        <w:ind w:left="836" w:right="1305" w:firstLine="0"/>
        <w:jc w:val="left"/>
        <w:rPr>
          <w:sz w:val="28"/>
        </w:rPr>
      </w:pPr>
      <w:r>
        <w:rPr>
          <w:sz w:val="28"/>
        </w:rPr>
        <w:t>Injuries</w:t>
      </w:r>
      <w:r>
        <w:rPr>
          <w:spacing w:val="2"/>
          <w:sz w:val="28"/>
        </w:rPr>
        <w:t> </w:t>
      </w:r>
      <w:r>
        <w:rPr>
          <w:sz w:val="28"/>
        </w:rPr>
        <w:t>in</w:t>
      </w:r>
      <w:r>
        <w:rPr>
          <w:spacing w:val="-9"/>
          <w:sz w:val="28"/>
        </w:rPr>
        <w:t> </w:t>
      </w:r>
      <w:r>
        <w:rPr>
          <w:sz w:val="28"/>
        </w:rPr>
        <w:t>Sports.</w:t>
      </w:r>
      <w:r>
        <w:rPr>
          <w:spacing w:val="1"/>
          <w:sz w:val="28"/>
        </w:rPr>
        <w:t> </w:t>
      </w:r>
      <w:r>
        <w:rPr>
          <w:i/>
          <w:sz w:val="28"/>
        </w:rPr>
        <w:t>Journal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Nigeria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Medical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Rehabilitation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Therapist</w:t>
      </w:r>
      <w:r>
        <w:rPr>
          <w:sz w:val="28"/>
        </w:rPr>
        <w:t>.</w:t>
      </w:r>
      <w:r>
        <w:rPr>
          <w:spacing w:val="-67"/>
          <w:sz w:val="28"/>
        </w:rPr>
        <w:t> </w:t>
      </w:r>
      <w:r>
        <w:rPr>
          <w:sz w:val="28"/>
        </w:rPr>
        <w:t>6 ( 1</w:t>
      </w:r>
      <w:r>
        <w:rPr>
          <w:spacing w:val="-3"/>
          <w:sz w:val="28"/>
        </w:rPr>
        <w:t> </w:t>
      </w:r>
      <w:r>
        <w:rPr>
          <w:sz w:val="28"/>
        </w:rPr>
        <w:t>) :</w:t>
      </w:r>
      <w:r>
        <w:rPr>
          <w:spacing w:val="-4"/>
          <w:sz w:val="28"/>
        </w:rPr>
        <w:t> </w:t>
      </w:r>
      <w:r>
        <w:rPr>
          <w:sz w:val="28"/>
        </w:rPr>
        <w:t>4</w:t>
      </w:r>
      <w:r>
        <w:rPr>
          <w:spacing w:val="2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7</w:t>
      </w:r>
    </w:p>
    <w:p>
      <w:pPr>
        <w:pStyle w:val="BodyText"/>
        <w:spacing w:line="482" w:lineRule="auto"/>
        <w:ind w:left="903" w:right="1475" w:hanging="423"/>
        <w:rPr>
          <w:i/>
        </w:rPr>
      </w:pPr>
      <w:r>
        <w:rPr/>
        <w:t>Onuwe,</w:t>
      </w:r>
      <w:r>
        <w:rPr>
          <w:spacing w:val="-2"/>
        </w:rPr>
        <w:t> </w:t>
      </w:r>
      <w:r>
        <w:rPr/>
        <w:t>A.K.</w:t>
      </w:r>
      <w:r>
        <w:rPr>
          <w:spacing w:val="-2"/>
        </w:rPr>
        <w:t> </w:t>
      </w:r>
      <w:r>
        <w:rPr/>
        <w:t>and Amadi,</w:t>
      </w:r>
      <w:r>
        <w:rPr>
          <w:spacing w:val="-2"/>
        </w:rPr>
        <w:t> </w:t>
      </w:r>
      <w:r>
        <w:rPr/>
        <w:t>K.</w:t>
      </w:r>
      <w:r>
        <w:rPr>
          <w:spacing w:val="-1"/>
        </w:rPr>
        <w:t> </w:t>
      </w:r>
      <w:r>
        <w:rPr/>
        <w:t>(</w:t>
      </w:r>
      <w:r>
        <w:rPr>
          <w:spacing w:val="-6"/>
        </w:rPr>
        <w:t> </w:t>
      </w:r>
      <w:r>
        <w:rPr/>
        <w:t>2013</w:t>
      </w:r>
      <w:r>
        <w:rPr>
          <w:spacing w:val="-4"/>
        </w:rPr>
        <w:t> </w:t>
      </w:r>
      <w:r>
        <w:rPr/>
        <w:t>).</w:t>
      </w:r>
      <w:r>
        <w:rPr>
          <w:spacing w:val="-2"/>
        </w:rPr>
        <w:t> </w:t>
      </w:r>
      <w:r>
        <w:rPr/>
        <w:t>Therapeutic</w:t>
      </w:r>
      <w:r>
        <w:rPr>
          <w:spacing w:val="1"/>
        </w:rPr>
        <w:t> </w:t>
      </w:r>
      <w:r>
        <w:rPr/>
        <w:t>Efficacy</w:t>
      </w:r>
      <w:r>
        <w:rPr>
          <w:spacing w:val="-8"/>
        </w:rPr>
        <w:t> </w:t>
      </w:r>
      <w:r>
        <w:rPr/>
        <w:t>of</w:t>
      </w:r>
      <w:r>
        <w:rPr>
          <w:spacing w:val="-10"/>
        </w:rPr>
        <w:t> </w:t>
      </w:r>
      <w:r>
        <w:rPr/>
        <w:t>Methyl</w:t>
      </w:r>
      <w:r>
        <w:rPr>
          <w:spacing w:val="-67"/>
        </w:rPr>
        <w:t> </w:t>
      </w:r>
      <w:r>
        <w:rPr/>
        <w:t>Salicylate Phonophoresis in the Management of Musculoskeletal</w:t>
      </w:r>
      <w:r>
        <w:rPr>
          <w:spacing w:val="1"/>
        </w:rPr>
        <w:t> </w:t>
      </w:r>
      <w:r>
        <w:rPr/>
        <w:t>Injuries among</w:t>
      </w:r>
      <w:r>
        <w:rPr>
          <w:spacing w:val="-1"/>
        </w:rPr>
        <w:t> </w:t>
      </w:r>
      <w:r>
        <w:rPr/>
        <w:t>Athletes.</w:t>
      </w:r>
      <w:r>
        <w:rPr>
          <w:spacing w:val="5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-2"/>
        </w:rPr>
        <w:t> </w:t>
      </w:r>
      <w:r>
        <w:rPr>
          <w:i/>
        </w:rPr>
        <w:t>Medicine</w:t>
      </w:r>
      <w:r>
        <w:rPr>
          <w:i/>
          <w:spacing w:val="3"/>
        </w:rPr>
        <w:t> </w:t>
      </w:r>
      <w:r>
        <w:rPr>
          <w:i/>
        </w:rPr>
        <w:t>in</w:t>
      </w:r>
      <w:r>
        <w:rPr>
          <w:i/>
          <w:spacing w:val="-2"/>
        </w:rPr>
        <w:t> </w:t>
      </w:r>
      <w:r>
        <w:rPr>
          <w:i/>
        </w:rPr>
        <w:t>the Tropics.</w:t>
      </w:r>
    </w:p>
    <w:p>
      <w:pPr>
        <w:pStyle w:val="BodyText"/>
        <w:spacing w:line="315" w:lineRule="exact"/>
        <w:ind w:left="836"/>
      </w:pPr>
      <w:r>
        <w:rPr/>
        <w:t>15</w:t>
      </w:r>
      <w:r>
        <w:rPr>
          <w:spacing w:val="-1"/>
        </w:rPr>
        <w:t> </w:t>
      </w:r>
      <w:r>
        <w:rPr/>
        <w:t>(1)</w:t>
      </w:r>
      <w:r>
        <w:rPr>
          <w:spacing w:val="-2"/>
        </w:rPr>
        <w:t> </w:t>
      </w:r>
      <w:r>
        <w:rPr/>
        <w:t>:</w:t>
      </w:r>
      <w:r>
        <w:rPr>
          <w:spacing w:val="-5"/>
        </w:rPr>
        <w:t> </w:t>
      </w:r>
      <w:r>
        <w:rPr/>
        <w:t>61 – 64.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ind w:left="480"/>
      </w:pPr>
      <w:r>
        <w:rPr/>
        <w:t>Palmer, T.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Toombs,</w:t>
      </w:r>
      <w:r>
        <w:rPr>
          <w:spacing w:val="1"/>
        </w:rPr>
        <w:t> </w:t>
      </w:r>
      <w:r>
        <w:rPr/>
        <w:t>J.D. (</w:t>
      </w:r>
      <w:r>
        <w:rPr>
          <w:spacing w:val="-3"/>
        </w:rPr>
        <w:t> </w:t>
      </w:r>
      <w:r>
        <w:rPr/>
        <w:t>2004</w:t>
      </w:r>
      <w:r>
        <w:rPr>
          <w:spacing w:val="-2"/>
        </w:rPr>
        <w:t> </w:t>
      </w:r>
      <w:r>
        <w:rPr/>
        <w:t>)</w:t>
      </w:r>
      <w:r>
        <w:rPr>
          <w:spacing w:val="-4"/>
        </w:rPr>
        <w:t> </w:t>
      </w:r>
      <w:r>
        <w:rPr/>
        <w:t>.</w:t>
      </w:r>
      <w:r>
        <w:rPr>
          <w:spacing w:val="-3"/>
        </w:rPr>
        <w:t> </w:t>
      </w:r>
      <w:r>
        <w:rPr/>
        <w:t>Managing</w:t>
      </w:r>
      <w:r>
        <w:rPr>
          <w:spacing w:val="-7"/>
        </w:rPr>
        <w:t> </w:t>
      </w:r>
      <w:r>
        <w:rPr/>
        <w:t>Joint</w:t>
      </w:r>
      <w:r>
        <w:rPr>
          <w:spacing w:val="-3"/>
        </w:rPr>
        <w:t> </w:t>
      </w:r>
      <w:r>
        <w:rPr/>
        <w:t>Pain</w:t>
      </w:r>
      <w:r>
        <w:rPr>
          <w:spacing w:val="-3"/>
        </w:rPr>
        <w:t> </w:t>
      </w:r>
      <w:r>
        <w:rPr/>
        <w:t>in</w:t>
      </w:r>
      <w:r>
        <w:rPr>
          <w:spacing w:val="-7"/>
        </w:rPr>
        <w:t> </w:t>
      </w:r>
      <w:r>
        <w:rPr/>
        <w:t>Primary</w:t>
      </w:r>
      <w:r>
        <w:rPr>
          <w:spacing w:val="-6"/>
        </w:rPr>
        <w:t> </w:t>
      </w:r>
      <w:r>
        <w:rPr/>
        <w:t>Care</w:t>
      </w:r>
    </w:p>
    <w:p>
      <w:pPr>
        <w:pStyle w:val="BodyText"/>
        <w:spacing w:before="11"/>
        <w:rPr>
          <w:sz w:val="27"/>
        </w:rPr>
      </w:pPr>
    </w:p>
    <w:p>
      <w:pPr>
        <w:spacing w:before="0"/>
        <w:ind w:left="836" w:right="0" w:firstLine="0"/>
        <w:jc w:val="left"/>
        <w:rPr>
          <w:sz w:val="28"/>
        </w:rPr>
      </w:pPr>
      <w:r>
        <w:rPr>
          <w:i/>
          <w:sz w:val="28"/>
        </w:rPr>
        <w:t>Journal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American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Family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Practice</w:t>
      </w:r>
      <w:r>
        <w:rPr>
          <w:sz w:val="28"/>
        </w:rPr>
        <w:t>. 17</w:t>
      </w:r>
      <w:r>
        <w:rPr>
          <w:spacing w:val="-1"/>
          <w:sz w:val="28"/>
        </w:rPr>
        <w:t> </w:t>
      </w:r>
      <w:r>
        <w:rPr>
          <w:sz w:val="28"/>
        </w:rPr>
        <w:t>:</w:t>
      </w:r>
      <w:r>
        <w:rPr>
          <w:spacing w:val="-7"/>
          <w:sz w:val="28"/>
        </w:rPr>
        <w:t> </w:t>
      </w:r>
      <w:r>
        <w:rPr>
          <w:sz w:val="28"/>
        </w:rPr>
        <w:t>532</w:t>
      </w:r>
      <w:r>
        <w:rPr>
          <w:spacing w:val="-2"/>
          <w:sz w:val="28"/>
        </w:rPr>
        <w:t> </w:t>
      </w:r>
      <w:r>
        <w:rPr>
          <w:sz w:val="28"/>
        </w:rPr>
        <w:t>-</w:t>
      </w:r>
      <w:r>
        <w:rPr>
          <w:spacing w:val="-3"/>
          <w:sz w:val="28"/>
        </w:rPr>
        <w:t> </w:t>
      </w:r>
      <w:r>
        <w:rPr>
          <w:sz w:val="28"/>
        </w:rPr>
        <w:t>542.</w:t>
      </w:r>
    </w:p>
    <w:p>
      <w:pPr>
        <w:pStyle w:val="BodyText"/>
      </w:pPr>
    </w:p>
    <w:p>
      <w:pPr>
        <w:pStyle w:val="BodyText"/>
        <w:spacing w:line="480" w:lineRule="auto"/>
        <w:ind w:left="836" w:right="1156" w:hanging="356"/>
      </w:pPr>
      <w:r>
        <w:rPr/>
        <w:t>Petty,</w:t>
      </w:r>
      <w:r>
        <w:rPr>
          <w:spacing w:val="-2"/>
        </w:rPr>
        <w:t> </w:t>
      </w:r>
      <w:r>
        <w:rPr/>
        <w:t>N.J.</w:t>
      </w:r>
      <w:r>
        <w:rPr>
          <w:spacing w:val="-1"/>
        </w:rPr>
        <w:t> </w:t>
      </w:r>
      <w:r>
        <w:rPr/>
        <w:t>and</w:t>
      </w:r>
      <w:r>
        <w:rPr>
          <w:spacing w:val="-5"/>
        </w:rPr>
        <w:t> </w:t>
      </w:r>
      <w:r>
        <w:rPr/>
        <w:t>Moore,</w:t>
      </w:r>
      <w:r>
        <w:rPr>
          <w:spacing w:val="-1"/>
        </w:rPr>
        <w:t> </w:t>
      </w:r>
      <w:r>
        <w:rPr/>
        <w:t>A.P.</w:t>
      </w:r>
      <w:r>
        <w:rPr>
          <w:spacing w:val="-1"/>
        </w:rPr>
        <w:t> </w:t>
      </w:r>
      <w:r>
        <w:rPr/>
        <w:t>(</w:t>
      </w:r>
      <w:r>
        <w:rPr>
          <w:spacing w:val="-5"/>
        </w:rPr>
        <w:t> </w:t>
      </w:r>
      <w:r>
        <w:rPr/>
        <w:t>2000</w:t>
      </w:r>
      <w:r>
        <w:rPr>
          <w:spacing w:val="-5"/>
        </w:rPr>
        <w:t> </w:t>
      </w:r>
      <w:r>
        <w:rPr/>
        <w:t>)</w:t>
      </w:r>
      <w:r>
        <w:rPr>
          <w:spacing w:val="-5"/>
        </w:rPr>
        <w:t> </w:t>
      </w:r>
      <w:r>
        <w:rPr/>
        <w:t>.</w:t>
      </w:r>
      <w:r>
        <w:rPr>
          <w:spacing w:val="-1"/>
        </w:rPr>
        <w:t> </w:t>
      </w:r>
      <w:r>
        <w:rPr/>
        <w:t>Neuromusculoskeletal</w:t>
      </w:r>
      <w:r>
        <w:rPr>
          <w:spacing w:val="-9"/>
        </w:rPr>
        <w:t> </w:t>
      </w:r>
      <w:r>
        <w:rPr/>
        <w:t>Examination</w:t>
      </w:r>
      <w:r>
        <w:rPr>
          <w:spacing w:val="-67"/>
        </w:rPr>
        <w:t> </w:t>
      </w:r>
      <w:r>
        <w:rPr/>
        <w:t>and</w:t>
      </w:r>
      <w:r>
        <w:rPr>
          <w:spacing w:val="-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–</w:t>
      </w:r>
      <w:r>
        <w:rPr>
          <w:spacing w:val="4"/>
        </w:rPr>
        <w:t> </w:t>
      </w:r>
      <w:r>
        <w:rPr/>
        <w:t>A</w:t>
      </w:r>
      <w:r>
        <w:rPr>
          <w:spacing w:val="-5"/>
        </w:rPr>
        <w:t> </w:t>
      </w:r>
      <w:r>
        <w:rPr/>
        <w:t>HandBook</w:t>
      </w:r>
      <w:r>
        <w:rPr>
          <w:spacing w:val="4"/>
        </w:rPr>
        <w:t> </w:t>
      </w:r>
      <w:r>
        <w:rPr/>
        <w:t>for</w:t>
      </w:r>
      <w:r>
        <w:rPr>
          <w:spacing w:val="2"/>
        </w:rPr>
        <w:t> </w:t>
      </w:r>
      <w:r>
        <w:rPr/>
        <w:t>Therapists.</w:t>
      </w:r>
      <w:r>
        <w:rPr>
          <w:spacing w:val="6"/>
        </w:rPr>
        <w:t> </w:t>
      </w:r>
      <w:r>
        <w:rPr/>
        <w:t>New York :</w:t>
      </w:r>
    </w:p>
    <w:p>
      <w:pPr>
        <w:pStyle w:val="BodyText"/>
        <w:spacing w:before="3"/>
        <w:ind w:left="836"/>
      </w:pPr>
      <w:r>
        <w:rPr/>
        <w:t>Churchill</w:t>
      </w:r>
      <w:r>
        <w:rPr>
          <w:spacing w:val="-4"/>
        </w:rPr>
        <w:t> </w:t>
      </w:r>
      <w:r>
        <w:rPr/>
        <w:t>Livingstone,</w:t>
      </w:r>
      <w:r>
        <w:rPr>
          <w:spacing w:val="-1"/>
        </w:rPr>
        <w:t> </w:t>
      </w:r>
      <w:r>
        <w:rPr/>
        <w:t>187 –</w:t>
      </w:r>
      <w:r>
        <w:rPr>
          <w:spacing w:val="-3"/>
        </w:rPr>
        <w:t> </w:t>
      </w:r>
      <w:r>
        <w:rPr/>
        <w:t>296</w:t>
      </w:r>
      <w:r>
        <w:rPr>
          <w:spacing w:val="-2"/>
        </w:rPr>
        <w:t> </w:t>
      </w:r>
      <w:r>
        <w:rPr/>
        <w:t>p.</w:t>
      </w:r>
    </w:p>
    <w:p>
      <w:pPr>
        <w:spacing w:after="0"/>
        <w:sectPr>
          <w:pgSz w:w="11910" w:h="16840"/>
          <w:pgMar w:header="723" w:footer="0" w:top="1400" w:bottom="280" w:left="1680" w:right="20"/>
        </w:sectPr>
      </w:pPr>
    </w:p>
    <w:p>
      <w:pPr>
        <w:pStyle w:val="BodyText"/>
        <w:spacing w:line="480" w:lineRule="auto" w:before="120"/>
        <w:ind w:left="836" w:right="1130" w:hanging="356"/>
      </w:pPr>
      <w:r>
        <w:rPr/>
        <w:t>Piechura,</w:t>
      </w:r>
      <w:r>
        <w:rPr>
          <w:spacing w:val="-2"/>
        </w:rPr>
        <w:t> </w:t>
      </w:r>
      <w:r>
        <w:rPr/>
        <w:t>J.,</w:t>
      </w:r>
      <w:r>
        <w:rPr>
          <w:spacing w:val="-1"/>
        </w:rPr>
        <w:t> </w:t>
      </w:r>
      <w:r>
        <w:rPr/>
        <w:t>Skrzek,</w:t>
      </w:r>
      <w:r>
        <w:rPr>
          <w:spacing w:val="-1"/>
        </w:rPr>
        <w:t> </w:t>
      </w:r>
      <w:r>
        <w:rPr/>
        <w:t>A.,</w:t>
      </w:r>
      <w:r>
        <w:rPr>
          <w:spacing w:val="-1"/>
        </w:rPr>
        <w:t> </w:t>
      </w:r>
      <w:r>
        <w:rPr/>
        <w:t>Rozek,</w:t>
      </w:r>
      <w:r>
        <w:rPr>
          <w:spacing w:val="-2"/>
        </w:rPr>
        <w:t> </w:t>
      </w:r>
      <w:r>
        <w:rPr/>
        <w:t>K.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Wrobel,</w:t>
      </w:r>
      <w:r>
        <w:rPr>
          <w:spacing w:val="-1"/>
        </w:rPr>
        <w:t> </w:t>
      </w:r>
      <w:r>
        <w:rPr/>
        <w:t>E.</w:t>
      </w:r>
      <w:r>
        <w:rPr>
          <w:spacing w:val="-1"/>
        </w:rPr>
        <w:t> </w:t>
      </w:r>
      <w:r>
        <w:rPr/>
        <w:t>(</w:t>
      </w:r>
      <w:r>
        <w:rPr>
          <w:spacing w:val="-5"/>
        </w:rPr>
        <w:t> </w:t>
      </w:r>
      <w:r>
        <w:rPr/>
        <w:t>2010</w:t>
      </w:r>
      <w:r>
        <w:rPr>
          <w:spacing w:val="-4"/>
        </w:rPr>
        <w:t> </w:t>
      </w:r>
      <w:r>
        <w:rPr/>
        <w:t>)</w:t>
      </w:r>
      <w:r>
        <w:rPr>
          <w:spacing w:val="-5"/>
        </w:rPr>
        <w:t> </w:t>
      </w:r>
      <w:r>
        <w:rPr/>
        <w:t>.</w:t>
      </w:r>
      <w:r>
        <w:rPr>
          <w:spacing w:val="-1"/>
        </w:rPr>
        <w:t> </w:t>
      </w:r>
      <w:r>
        <w:rPr/>
        <w:t>Local</w:t>
      </w:r>
      <w:r>
        <w:rPr>
          <w:spacing w:val="-67"/>
        </w:rPr>
        <w:t> </w:t>
      </w:r>
      <w:r>
        <w:rPr/>
        <w:t>cryotherapy</w:t>
      </w:r>
      <w:r>
        <w:rPr>
          <w:spacing w:val="-3"/>
        </w:rPr>
        <w:t> </w:t>
      </w:r>
      <w:r>
        <w:rPr/>
        <w:t>in</w:t>
      </w:r>
      <w:r>
        <w:rPr>
          <w:spacing w:val="-7"/>
        </w:rPr>
        <w:t> </w:t>
      </w:r>
      <w:r>
        <w:rPr/>
        <w:t>patients</w:t>
      </w:r>
      <w:r>
        <w:rPr>
          <w:spacing w:val="-1"/>
        </w:rPr>
        <w:t> </w:t>
      </w:r>
      <w:r>
        <w:rPr/>
        <w:t>with</w:t>
      </w:r>
      <w:r>
        <w:rPr>
          <w:spacing w:val="-7"/>
        </w:rPr>
        <w:t> </w:t>
      </w:r>
      <w:r>
        <w:rPr/>
        <w:t>the</w:t>
      </w:r>
      <w:r>
        <w:rPr>
          <w:spacing w:val="-1"/>
        </w:rPr>
        <w:t> </w:t>
      </w:r>
      <w:r>
        <w:rPr/>
        <w:t>painful</w:t>
      </w:r>
      <w:r>
        <w:rPr>
          <w:spacing w:val="2"/>
        </w:rPr>
        <w:t> </w:t>
      </w:r>
      <w:r>
        <w:rPr/>
        <w:t>shoulder</w:t>
      </w:r>
      <w:r>
        <w:rPr>
          <w:spacing w:val="-2"/>
        </w:rPr>
        <w:t> </w:t>
      </w:r>
      <w:r>
        <w:rPr/>
        <w:t>syndrome.</w:t>
      </w:r>
    </w:p>
    <w:p>
      <w:pPr>
        <w:spacing w:line="321" w:lineRule="exact" w:before="0"/>
        <w:ind w:left="836" w:right="0" w:firstLine="0"/>
        <w:jc w:val="left"/>
        <w:rPr>
          <w:sz w:val="28"/>
        </w:rPr>
      </w:pPr>
      <w:r>
        <w:rPr>
          <w:i/>
          <w:sz w:val="28"/>
        </w:rPr>
        <w:t>Physiotherapy.</w:t>
      </w:r>
      <w:r>
        <w:rPr>
          <w:i/>
          <w:spacing w:val="3"/>
          <w:sz w:val="28"/>
        </w:rPr>
        <w:t> </w:t>
      </w:r>
      <w:r>
        <w:rPr>
          <w:sz w:val="28"/>
        </w:rPr>
        <w:t>18</w:t>
      </w:r>
      <w:r>
        <w:rPr>
          <w:spacing w:val="-2"/>
          <w:sz w:val="28"/>
        </w:rPr>
        <w:t> </w:t>
      </w:r>
      <w:r>
        <w:rPr>
          <w:sz w:val="28"/>
        </w:rPr>
        <w:t>(</w:t>
      </w:r>
      <w:r>
        <w:rPr>
          <w:spacing w:val="-3"/>
          <w:sz w:val="28"/>
        </w:rPr>
        <w:t> </w:t>
      </w:r>
      <w:r>
        <w:rPr>
          <w:sz w:val="28"/>
        </w:rPr>
        <w:t>1 )</w:t>
      </w:r>
      <w:r>
        <w:rPr>
          <w:spacing w:val="-3"/>
          <w:sz w:val="28"/>
        </w:rPr>
        <w:t> </w:t>
      </w:r>
      <w:r>
        <w:rPr>
          <w:sz w:val="28"/>
        </w:rPr>
        <w:t>:</w:t>
      </w:r>
      <w:r>
        <w:rPr>
          <w:spacing w:val="-7"/>
          <w:sz w:val="28"/>
        </w:rPr>
        <w:t> </w:t>
      </w:r>
      <w:r>
        <w:rPr>
          <w:sz w:val="28"/>
        </w:rPr>
        <w:t>19 –</w:t>
      </w:r>
      <w:r>
        <w:rPr>
          <w:spacing w:val="-1"/>
          <w:sz w:val="28"/>
        </w:rPr>
        <w:t> </w:t>
      </w:r>
      <w:r>
        <w:rPr>
          <w:sz w:val="28"/>
        </w:rPr>
        <w:t>25.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line="480" w:lineRule="auto"/>
        <w:ind w:left="836" w:right="2050" w:hanging="356"/>
      </w:pPr>
      <w:r>
        <w:rPr/>
        <w:t>Reid, D.C.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Cummings,</w:t>
      </w:r>
      <w:r>
        <w:rPr>
          <w:spacing w:val="1"/>
        </w:rPr>
        <w:t> </w:t>
      </w:r>
      <w:r>
        <w:rPr/>
        <w:t>G.E. (</w:t>
      </w:r>
      <w:r>
        <w:rPr>
          <w:spacing w:val="-3"/>
        </w:rPr>
        <w:t> </w:t>
      </w:r>
      <w:r>
        <w:rPr/>
        <w:t>1977</w:t>
      </w:r>
      <w:r>
        <w:rPr>
          <w:spacing w:val="-2"/>
        </w:rPr>
        <w:t> </w:t>
      </w:r>
      <w:r>
        <w:rPr/>
        <w:t>)</w:t>
      </w:r>
      <w:r>
        <w:rPr>
          <w:spacing w:val="-4"/>
        </w:rPr>
        <w:t> </w:t>
      </w:r>
      <w:r>
        <w:rPr/>
        <w:t>.</w:t>
      </w:r>
      <w:r>
        <w:rPr>
          <w:spacing w:val="-3"/>
        </w:rPr>
        <w:t> </w:t>
      </w:r>
      <w:r>
        <w:rPr/>
        <w:t>Efficiency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Ultrasound</w:t>
      </w:r>
      <w:r>
        <w:rPr>
          <w:spacing w:val="-67"/>
        </w:rPr>
        <w:t> </w:t>
      </w:r>
      <w:r>
        <w:rPr/>
        <w:t>Coupling</w:t>
      </w:r>
      <w:r>
        <w:rPr>
          <w:spacing w:val="4"/>
        </w:rPr>
        <w:t> </w:t>
      </w:r>
      <w:r>
        <w:rPr/>
        <w:t>Agent.</w:t>
      </w:r>
      <w:r>
        <w:rPr>
          <w:spacing w:val="8"/>
        </w:rPr>
        <w:t> </w:t>
      </w:r>
      <w:r>
        <w:rPr>
          <w:i/>
        </w:rPr>
        <w:t>Physiotherapy</w:t>
      </w:r>
      <w:r>
        <w:rPr/>
        <w:t>.</w:t>
      </w:r>
      <w:r>
        <w:rPr>
          <w:spacing w:val="2"/>
        </w:rPr>
        <w:t> </w:t>
      </w:r>
      <w:r>
        <w:rPr/>
        <w:t>63</w:t>
      </w:r>
      <w:r>
        <w:rPr>
          <w:spacing w:val="1"/>
        </w:rPr>
        <w:t> </w:t>
      </w:r>
      <w:r>
        <w:rPr/>
        <w:t>(8)</w:t>
      </w:r>
      <w:r>
        <w:rPr>
          <w:spacing w:val="3"/>
        </w:rPr>
        <w:t> </w:t>
      </w:r>
      <w:r>
        <w:rPr/>
        <w:t>: 255 -</w:t>
      </w:r>
      <w:r>
        <w:rPr>
          <w:spacing w:val="-1"/>
        </w:rPr>
        <w:t> </w:t>
      </w:r>
      <w:r>
        <w:rPr/>
        <w:t>257</w:t>
      </w:r>
    </w:p>
    <w:p>
      <w:pPr>
        <w:pStyle w:val="BodyText"/>
        <w:spacing w:line="480" w:lineRule="auto" w:before="4"/>
        <w:ind w:left="836" w:right="1721" w:hanging="356"/>
      </w:pPr>
      <w:r>
        <w:rPr/>
        <w:t>Reilly, T. and Hardiker, R. ( 1983 ). Somatotype and Injuries in Adult</w:t>
      </w:r>
      <w:r>
        <w:rPr>
          <w:spacing w:val="1"/>
        </w:rPr>
        <w:t> </w:t>
      </w:r>
      <w:r>
        <w:rPr/>
        <w:t>Student</w:t>
      </w:r>
      <w:r>
        <w:rPr>
          <w:spacing w:val="-3"/>
        </w:rPr>
        <w:t> </w:t>
      </w:r>
      <w:r>
        <w:rPr/>
        <w:t>Rugby</w:t>
      </w:r>
      <w:r>
        <w:rPr>
          <w:spacing w:val="-2"/>
        </w:rPr>
        <w:t> </w:t>
      </w:r>
      <w:r>
        <w:rPr/>
        <w:t>Football.</w:t>
      </w:r>
      <w:r>
        <w:rPr>
          <w:spacing w:val="3"/>
        </w:rPr>
        <w:t> </w:t>
      </w:r>
      <w:r>
        <w:rPr>
          <w:i/>
        </w:rPr>
        <w:t>Journal</w:t>
      </w:r>
      <w:r>
        <w:rPr>
          <w:i/>
          <w:spacing w:val="-2"/>
        </w:rPr>
        <w:t> </w:t>
      </w:r>
      <w:r>
        <w:rPr>
          <w:i/>
        </w:rPr>
        <w:t>of</w:t>
      </w:r>
      <w:r>
        <w:rPr>
          <w:i/>
          <w:spacing w:val="-3"/>
        </w:rPr>
        <w:t> </w:t>
      </w:r>
      <w:r>
        <w:rPr>
          <w:i/>
        </w:rPr>
        <w:t>Sports</w:t>
      </w:r>
      <w:r>
        <w:rPr>
          <w:i/>
          <w:spacing w:val="-1"/>
        </w:rPr>
        <w:t> </w:t>
      </w:r>
      <w:r>
        <w:rPr>
          <w:i/>
        </w:rPr>
        <w:t>Medicine</w:t>
      </w:r>
      <w:r>
        <w:rPr/>
        <w:t>. 12</w:t>
      </w:r>
      <w:r>
        <w:rPr>
          <w:spacing w:val="-1"/>
        </w:rPr>
        <w:t> </w:t>
      </w:r>
      <w:r>
        <w:rPr/>
        <w:t>:</w:t>
      </w:r>
      <w:r>
        <w:rPr>
          <w:spacing w:val="-7"/>
        </w:rPr>
        <w:t> </w:t>
      </w:r>
      <w:r>
        <w:rPr/>
        <w:t>186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191.</w:t>
      </w:r>
    </w:p>
    <w:p>
      <w:pPr>
        <w:pStyle w:val="BodyText"/>
        <w:spacing w:line="480" w:lineRule="auto"/>
        <w:ind w:left="836" w:right="1156" w:hanging="356"/>
      </w:pPr>
      <w:r>
        <w:rPr/>
        <w:t>Saidu, I.A., Utti, V.A., Jaiyesimi, A.O., Rufa‟I, A.A., Maduagwu, S.M.,</w:t>
      </w:r>
      <w:r>
        <w:rPr>
          <w:spacing w:val="1"/>
        </w:rPr>
        <w:t> </w:t>
      </w:r>
      <w:r>
        <w:rPr/>
        <w:t>Onuwe,</w:t>
      </w:r>
      <w:r>
        <w:rPr>
          <w:spacing w:val="1"/>
        </w:rPr>
        <w:t> </w:t>
      </w:r>
      <w:r>
        <w:rPr/>
        <w:t>H.A.</w:t>
      </w:r>
      <w:r>
        <w:rPr>
          <w:spacing w:val="-2"/>
        </w:rPr>
        <w:t> </w:t>
      </w:r>
      <w:r>
        <w:rPr/>
        <w:t>and</w:t>
      </w:r>
      <w:r>
        <w:rPr>
          <w:spacing w:val="-5"/>
        </w:rPr>
        <w:t> </w:t>
      </w:r>
      <w:r>
        <w:rPr/>
        <w:t>Jajere,</w:t>
      </w:r>
      <w:r>
        <w:rPr>
          <w:spacing w:val="-2"/>
        </w:rPr>
        <w:t> </w:t>
      </w:r>
      <w:r>
        <w:rPr/>
        <w:t>A.M.(</w:t>
      </w:r>
      <w:r>
        <w:rPr>
          <w:spacing w:val="-5"/>
        </w:rPr>
        <w:t> </w:t>
      </w:r>
      <w:r>
        <w:rPr/>
        <w:t>2011</w:t>
      </w:r>
      <w:r>
        <w:rPr>
          <w:spacing w:val="-5"/>
        </w:rPr>
        <w:t> </w:t>
      </w:r>
      <w:r>
        <w:rPr/>
        <w:t>).</w:t>
      </w:r>
      <w:r>
        <w:rPr>
          <w:spacing w:val="-7"/>
        </w:rPr>
        <w:t> </w:t>
      </w:r>
      <w:r>
        <w:rPr/>
        <w:t>Prevalence</w:t>
      </w:r>
      <w:r>
        <w:rPr>
          <w:spacing w:val="-4"/>
        </w:rPr>
        <w:t> </w:t>
      </w:r>
      <w:r>
        <w:rPr/>
        <w:t>of</w:t>
      </w:r>
      <w:r>
        <w:rPr>
          <w:spacing w:val="-10"/>
        </w:rPr>
        <w:t> </w:t>
      </w:r>
      <w:r>
        <w:rPr/>
        <w:t>Musculoskeletal</w:t>
      </w:r>
      <w:r>
        <w:rPr>
          <w:spacing w:val="-67"/>
        </w:rPr>
        <w:t> </w:t>
      </w:r>
      <w:r>
        <w:rPr/>
        <w:t>Injuries</w:t>
      </w:r>
      <w:r>
        <w:rPr>
          <w:spacing w:val="5"/>
        </w:rPr>
        <w:t> </w:t>
      </w:r>
      <w:r>
        <w:rPr/>
        <w:t>Among</w:t>
      </w:r>
      <w:r>
        <w:rPr>
          <w:spacing w:val="-2"/>
        </w:rPr>
        <w:t> </w:t>
      </w:r>
      <w:r>
        <w:rPr/>
        <w:t>Factory</w:t>
      </w:r>
      <w:r>
        <w:rPr>
          <w:spacing w:val="-5"/>
        </w:rPr>
        <w:t> </w:t>
      </w:r>
      <w:r>
        <w:rPr/>
        <w:t>Workers</w:t>
      </w:r>
      <w:r>
        <w:rPr>
          <w:spacing w:val="5"/>
        </w:rPr>
        <w:t> </w:t>
      </w:r>
      <w:r>
        <w:rPr/>
        <w:t>in</w:t>
      </w:r>
      <w:r>
        <w:rPr>
          <w:spacing w:val="-7"/>
        </w:rPr>
        <w:t> </w:t>
      </w:r>
      <w:r>
        <w:rPr/>
        <w:t>Kano</w:t>
      </w:r>
      <w:r>
        <w:rPr>
          <w:spacing w:val="-1"/>
        </w:rPr>
        <w:t> </w:t>
      </w:r>
      <w:r>
        <w:rPr/>
        <w:t>Metropolis,</w:t>
      </w:r>
      <w:r>
        <w:rPr>
          <w:spacing w:val="1"/>
        </w:rPr>
        <w:t> </w:t>
      </w:r>
      <w:r>
        <w:rPr/>
        <w:t>Nigeria.</w:t>
      </w:r>
    </w:p>
    <w:p>
      <w:pPr>
        <w:spacing w:line="320" w:lineRule="exact" w:before="0"/>
        <w:ind w:left="836" w:right="0" w:firstLine="0"/>
        <w:jc w:val="left"/>
        <w:rPr>
          <w:i/>
          <w:sz w:val="28"/>
        </w:rPr>
      </w:pPr>
      <w:r>
        <w:rPr>
          <w:i/>
          <w:sz w:val="28"/>
        </w:rPr>
        <w:t>International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Journal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Occupational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Safety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Ergonomics.</w:t>
      </w:r>
    </w:p>
    <w:p>
      <w:pPr>
        <w:pStyle w:val="BodyText"/>
        <w:spacing w:before="10"/>
        <w:rPr>
          <w:i/>
          <w:sz w:val="27"/>
        </w:rPr>
      </w:pPr>
    </w:p>
    <w:p>
      <w:pPr>
        <w:pStyle w:val="BodyText"/>
        <w:ind w:left="764"/>
      </w:pPr>
      <w:r>
        <w:rPr/>
        <w:t>17</w:t>
      </w:r>
      <w:r>
        <w:rPr>
          <w:spacing w:val="-1"/>
        </w:rPr>
        <w:t> </w:t>
      </w:r>
      <w:r>
        <w:rPr/>
        <w:t>(1)</w:t>
      </w:r>
      <w:r>
        <w:rPr>
          <w:spacing w:val="-2"/>
        </w:rPr>
        <w:t> </w:t>
      </w:r>
      <w:r>
        <w:rPr/>
        <w:t>:</w:t>
      </w:r>
      <w:r>
        <w:rPr>
          <w:spacing w:val="-6"/>
        </w:rPr>
        <w:t> </w:t>
      </w:r>
      <w:r>
        <w:rPr/>
        <w:t>99</w:t>
      </w:r>
      <w:r>
        <w:rPr>
          <w:spacing w:val="1"/>
        </w:rPr>
        <w:t> </w:t>
      </w:r>
      <w:r>
        <w:rPr/>
        <w:t>– 102.</w:t>
      </w:r>
    </w:p>
    <w:p>
      <w:pPr>
        <w:pStyle w:val="BodyText"/>
        <w:spacing w:before="4"/>
      </w:pPr>
    </w:p>
    <w:p>
      <w:pPr>
        <w:spacing w:line="480" w:lineRule="auto" w:before="0"/>
        <w:ind w:left="836" w:right="1204" w:hanging="356"/>
        <w:jc w:val="left"/>
        <w:rPr>
          <w:sz w:val="28"/>
        </w:rPr>
      </w:pPr>
      <w:r>
        <w:rPr>
          <w:sz w:val="28"/>
        </w:rPr>
        <w:t>Santiesteban, A.J. ( 1983 ) . The Role of Physical Agents in the Treatment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-9"/>
          <w:sz w:val="28"/>
        </w:rPr>
        <w:t> </w:t>
      </w:r>
      <w:r>
        <w:rPr>
          <w:sz w:val="28"/>
        </w:rPr>
        <w:t>Spine</w:t>
      </w:r>
      <w:r>
        <w:rPr>
          <w:spacing w:val="-1"/>
          <w:sz w:val="28"/>
        </w:rPr>
        <w:t> </w:t>
      </w:r>
      <w:r>
        <w:rPr>
          <w:sz w:val="28"/>
        </w:rPr>
        <w:t>pain.</w:t>
      </w:r>
      <w:r>
        <w:rPr>
          <w:spacing w:val="2"/>
          <w:sz w:val="28"/>
        </w:rPr>
        <w:t> </w:t>
      </w:r>
      <w:r>
        <w:rPr>
          <w:i/>
          <w:sz w:val="28"/>
        </w:rPr>
        <w:t>Clinical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Orthopaedic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Related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Research</w:t>
      </w:r>
      <w:r>
        <w:rPr>
          <w:sz w:val="28"/>
        </w:rPr>
        <w:t>. 179</w:t>
      </w:r>
      <w:r>
        <w:rPr>
          <w:spacing w:val="-1"/>
          <w:sz w:val="28"/>
        </w:rPr>
        <w:t> </w:t>
      </w:r>
      <w:r>
        <w:rPr>
          <w:sz w:val="28"/>
        </w:rPr>
        <w:t>:</w:t>
      </w:r>
      <w:r>
        <w:rPr>
          <w:spacing w:val="-7"/>
          <w:sz w:val="28"/>
        </w:rPr>
        <w:t> </w:t>
      </w:r>
      <w:r>
        <w:rPr>
          <w:sz w:val="28"/>
        </w:rPr>
        <w:t>24</w:t>
      </w:r>
      <w:r>
        <w:rPr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29</w:t>
      </w:r>
    </w:p>
    <w:p>
      <w:pPr>
        <w:pStyle w:val="BodyText"/>
        <w:spacing w:line="480" w:lineRule="auto"/>
        <w:ind w:left="836" w:right="1610" w:hanging="356"/>
      </w:pPr>
      <w:r>
        <w:rPr/>
        <w:t>Sanya,</w:t>
      </w:r>
      <w:r>
        <w:rPr>
          <w:spacing w:val="-1"/>
        </w:rPr>
        <w:t> </w:t>
      </w:r>
      <w:r>
        <w:rPr/>
        <w:t>A.O.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Ogwumikwe,</w:t>
      </w:r>
      <w:r>
        <w:rPr>
          <w:spacing w:val="-1"/>
        </w:rPr>
        <w:t> </w:t>
      </w:r>
      <w:r>
        <w:rPr/>
        <w:t>O.O.</w:t>
      </w:r>
      <w:r>
        <w:rPr>
          <w:spacing w:val="-1"/>
        </w:rPr>
        <w:t> </w:t>
      </w:r>
      <w:r>
        <w:rPr/>
        <w:t>(</w:t>
      </w:r>
      <w:r>
        <w:rPr>
          <w:spacing w:val="-4"/>
        </w:rPr>
        <w:t> </w:t>
      </w:r>
      <w:r>
        <w:rPr/>
        <w:t>2005</w:t>
      </w:r>
      <w:r>
        <w:rPr>
          <w:spacing w:val="-7"/>
        </w:rPr>
        <w:t> </w:t>
      </w:r>
      <w:r>
        <w:rPr/>
        <w:t>). Low</w:t>
      </w:r>
      <w:r>
        <w:rPr>
          <w:spacing w:val="-2"/>
        </w:rPr>
        <w:t> </w:t>
      </w:r>
      <w:r>
        <w:rPr/>
        <w:t>back</w:t>
      </w:r>
      <w:r>
        <w:rPr>
          <w:spacing w:val="-4"/>
        </w:rPr>
        <w:t> </w:t>
      </w:r>
      <w:r>
        <w:rPr/>
        <w:t>pain</w:t>
      </w:r>
      <w:r>
        <w:rPr>
          <w:spacing w:val="-8"/>
        </w:rPr>
        <w:t> </w:t>
      </w:r>
      <w:r>
        <w:rPr/>
        <w:t>prevalence</w:t>
      </w:r>
      <w:r>
        <w:rPr>
          <w:spacing w:val="-67"/>
        </w:rPr>
        <w:t> </w:t>
      </w:r>
      <w:r>
        <w:rPr/>
        <w:t>amongst industrial workers in the private sector in Oyo State,</w:t>
      </w:r>
      <w:r>
        <w:rPr>
          <w:spacing w:val="1"/>
        </w:rPr>
        <w:t> </w:t>
      </w:r>
      <w:r>
        <w:rPr/>
        <w:t>Nigeria.</w:t>
      </w:r>
      <w:r>
        <w:rPr>
          <w:spacing w:val="2"/>
        </w:rPr>
        <w:t> </w:t>
      </w:r>
      <w:r>
        <w:rPr>
          <w:i/>
        </w:rPr>
        <w:t>African Journal</w:t>
      </w:r>
      <w:r>
        <w:rPr>
          <w:i/>
          <w:spacing w:val="2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Medical Sciences</w:t>
      </w:r>
      <w:r>
        <w:rPr/>
        <w:t>.</w:t>
      </w:r>
      <w:r>
        <w:rPr>
          <w:spacing w:val="2"/>
        </w:rPr>
        <w:t> </w:t>
      </w:r>
      <w:r>
        <w:rPr/>
        <w:t>34</w:t>
      </w:r>
      <w:r>
        <w:rPr>
          <w:spacing w:val="1"/>
        </w:rPr>
        <w:t> </w:t>
      </w:r>
      <w:r>
        <w:rPr/>
        <w:t>:</w:t>
      </w:r>
      <w:r>
        <w:rPr>
          <w:spacing w:val="-6"/>
        </w:rPr>
        <w:t> </w:t>
      </w:r>
      <w:r>
        <w:rPr/>
        <w:t>245</w:t>
      </w:r>
      <w:r>
        <w:rPr>
          <w:spacing w:val="1"/>
        </w:rPr>
        <w:t> </w:t>
      </w:r>
      <w:r>
        <w:rPr/>
        <w:t>-</w:t>
      </w:r>
      <w:r>
        <w:rPr>
          <w:spacing w:val="-2"/>
        </w:rPr>
        <w:t> </w:t>
      </w:r>
      <w:r>
        <w:rPr/>
        <w:t>249.</w:t>
      </w:r>
    </w:p>
    <w:p>
      <w:pPr>
        <w:pStyle w:val="BodyText"/>
        <w:spacing w:line="320" w:lineRule="exact"/>
        <w:ind w:left="480"/>
      </w:pPr>
      <w:r>
        <w:rPr/>
        <w:t>Scott, J. and</w:t>
      </w:r>
      <w:r>
        <w:rPr>
          <w:spacing w:val="-2"/>
        </w:rPr>
        <w:t> </w:t>
      </w:r>
      <w:r>
        <w:rPr/>
        <w:t>Huskisson, E.C.</w:t>
      </w:r>
      <w:r>
        <w:rPr>
          <w:spacing w:val="1"/>
        </w:rPr>
        <w:t> </w:t>
      </w:r>
      <w:r>
        <w:rPr/>
        <w:t>(</w:t>
      </w:r>
      <w:r>
        <w:rPr>
          <w:spacing w:val="-4"/>
        </w:rPr>
        <w:t> </w:t>
      </w:r>
      <w:r>
        <w:rPr/>
        <w:t>1976</w:t>
      </w:r>
      <w:r>
        <w:rPr>
          <w:spacing w:val="-2"/>
        </w:rPr>
        <w:t> </w:t>
      </w:r>
      <w:r>
        <w:rPr/>
        <w:t>)</w:t>
      </w:r>
      <w:r>
        <w:rPr>
          <w:spacing w:val="-4"/>
        </w:rPr>
        <w:t> </w:t>
      </w:r>
      <w:r>
        <w:rPr/>
        <w:t>.</w:t>
      </w:r>
      <w:r>
        <w:rPr>
          <w:spacing w:val="1"/>
        </w:rPr>
        <w:t> </w:t>
      </w:r>
      <w:r>
        <w:rPr/>
        <w:t>Graphic</w:t>
      </w:r>
      <w:r>
        <w:rPr>
          <w:spacing w:val="-2"/>
        </w:rPr>
        <w:t> </w:t>
      </w:r>
      <w:r>
        <w:rPr/>
        <w:t>Representation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pain.</w:t>
      </w:r>
    </w:p>
    <w:p>
      <w:pPr>
        <w:pStyle w:val="BodyText"/>
        <w:spacing w:before="3"/>
      </w:pPr>
    </w:p>
    <w:p>
      <w:pPr>
        <w:spacing w:before="0"/>
        <w:ind w:left="836" w:right="0" w:firstLine="0"/>
        <w:jc w:val="left"/>
        <w:rPr>
          <w:sz w:val="28"/>
        </w:rPr>
      </w:pPr>
      <w:r>
        <w:rPr>
          <w:i/>
          <w:sz w:val="28"/>
        </w:rPr>
        <w:t>Pain</w:t>
      </w:r>
      <w:r>
        <w:rPr>
          <w:sz w:val="28"/>
        </w:rPr>
        <w:t>. 2</w:t>
      </w:r>
      <w:r>
        <w:rPr>
          <w:spacing w:val="-1"/>
          <w:sz w:val="28"/>
        </w:rPr>
        <w:t> </w:t>
      </w:r>
      <w:r>
        <w:rPr>
          <w:sz w:val="28"/>
        </w:rPr>
        <w:t>:</w:t>
      </w:r>
      <w:r>
        <w:rPr>
          <w:spacing w:val="-7"/>
          <w:sz w:val="28"/>
        </w:rPr>
        <w:t> </w:t>
      </w:r>
      <w:r>
        <w:rPr>
          <w:sz w:val="28"/>
        </w:rPr>
        <w:t>175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184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line="480" w:lineRule="auto"/>
        <w:ind w:left="764" w:right="1156" w:hanging="284"/>
      </w:pPr>
      <w:r>
        <w:rPr/>
        <w:t>Stovitz,</w:t>
      </w:r>
      <w:r>
        <w:rPr>
          <w:spacing w:val="-2"/>
        </w:rPr>
        <w:t> </w:t>
      </w:r>
      <w:r>
        <w:rPr/>
        <w:t>S.D.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Johnson,</w:t>
      </w:r>
      <w:r>
        <w:rPr>
          <w:spacing w:val="-2"/>
        </w:rPr>
        <w:t> </w:t>
      </w:r>
      <w:r>
        <w:rPr/>
        <w:t>R.J.</w:t>
      </w:r>
      <w:r>
        <w:rPr>
          <w:spacing w:val="-6"/>
        </w:rPr>
        <w:t> </w:t>
      </w:r>
      <w:r>
        <w:rPr/>
        <w:t>(</w:t>
      </w:r>
      <w:r>
        <w:rPr>
          <w:spacing w:val="-6"/>
        </w:rPr>
        <w:t> </w:t>
      </w:r>
      <w:r>
        <w:rPr/>
        <w:t>2003</w:t>
      </w:r>
      <w:r>
        <w:rPr>
          <w:spacing w:val="-4"/>
        </w:rPr>
        <w:t> </w:t>
      </w:r>
      <w:r>
        <w:rPr/>
        <w:t>).</w:t>
      </w:r>
      <w:r>
        <w:rPr>
          <w:spacing w:val="-2"/>
        </w:rPr>
        <w:t> </w:t>
      </w:r>
      <w:r>
        <w:rPr/>
        <w:t>NSAIDs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Musculoskeletal</w:t>
      </w:r>
      <w:r>
        <w:rPr>
          <w:spacing w:val="-67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What Is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Clinical Evidence</w:t>
      </w:r>
      <w:r>
        <w:rPr>
          <w:spacing w:val="2"/>
        </w:rPr>
        <w:t> </w:t>
      </w:r>
      <w:r>
        <w:rPr/>
        <w:t>?</w:t>
      </w:r>
    </w:p>
    <w:p>
      <w:pPr>
        <w:spacing w:line="321" w:lineRule="exact" w:before="0"/>
        <w:ind w:left="836" w:right="0" w:firstLine="0"/>
        <w:jc w:val="left"/>
        <w:rPr>
          <w:sz w:val="28"/>
        </w:rPr>
      </w:pPr>
      <w:r>
        <w:rPr>
          <w:i/>
          <w:sz w:val="28"/>
        </w:rPr>
        <w:t>THE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PHYSICIAN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SPORTSMEDICINE</w:t>
      </w:r>
      <w:r>
        <w:rPr>
          <w:sz w:val="28"/>
        </w:rPr>
        <w:t>. 31</w:t>
      </w:r>
      <w:r>
        <w:rPr>
          <w:spacing w:val="-4"/>
          <w:sz w:val="28"/>
        </w:rPr>
        <w:t> </w:t>
      </w:r>
      <w:r>
        <w:rPr>
          <w:sz w:val="28"/>
        </w:rPr>
        <w:t>(1)</w:t>
      </w:r>
    </w:p>
    <w:p>
      <w:pPr>
        <w:spacing w:after="0" w:line="321" w:lineRule="exact"/>
        <w:jc w:val="left"/>
        <w:rPr>
          <w:sz w:val="28"/>
        </w:rPr>
        <w:sectPr>
          <w:pgSz w:w="11910" w:h="16840"/>
          <w:pgMar w:header="723" w:footer="0" w:top="1400" w:bottom="280" w:left="1680" w:right="20"/>
        </w:sectPr>
      </w:pPr>
    </w:p>
    <w:p>
      <w:pPr>
        <w:spacing w:line="480" w:lineRule="auto" w:before="120"/>
        <w:ind w:left="836" w:right="1585" w:hanging="356"/>
        <w:jc w:val="left"/>
        <w:rPr>
          <w:sz w:val="28"/>
        </w:rPr>
      </w:pPr>
      <w:r>
        <w:rPr>
          <w:sz w:val="28"/>
        </w:rPr>
        <w:t>Swenson, C., Sward, L. and Karisson, J. ( 1996 ) . Cryotherapy in Sports</w:t>
      </w:r>
      <w:r>
        <w:rPr>
          <w:spacing w:val="-68"/>
          <w:sz w:val="28"/>
        </w:rPr>
        <w:t> </w:t>
      </w:r>
      <w:r>
        <w:rPr>
          <w:sz w:val="28"/>
        </w:rPr>
        <w:t>Medicine.</w:t>
      </w:r>
      <w:r>
        <w:rPr>
          <w:spacing w:val="6"/>
          <w:sz w:val="28"/>
        </w:rPr>
        <w:t> </w:t>
      </w:r>
      <w:r>
        <w:rPr>
          <w:i/>
          <w:sz w:val="28"/>
        </w:rPr>
        <w:t>Scandinavian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Journal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Medicine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Science</w:t>
      </w:r>
      <w:r>
        <w:rPr>
          <w:i/>
          <w:spacing w:val="5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Sports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6</w:t>
      </w:r>
      <w:r>
        <w:rPr>
          <w:spacing w:val="1"/>
          <w:sz w:val="28"/>
        </w:rPr>
        <w:t> </w:t>
      </w:r>
      <w:r>
        <w:rPr>
          <w:sz w:val="28"/>
        </w:rPr>
        <w:t>(4):</w:t>
      </w:r>
      <w:r>
        <w:rPr>
          <w:spacing w:val="-4"/>
          <w:sz w:val="28"/>
        </w:rPr>
        <w:t> </w:t>
      </w:r>
      <w:r>
        <w:rPr>
          <w:sz w:val="28"/>
        </w:rPr>
        <w:t>193</w:t>
      </w:r>
      <w:r>
        <w:rPr>
          <w:spacing w:val="2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200</w:t>
      </w:r>
    </w:p>
    <w:p>
      <w:pPr>
        <w:pStyle w:val="BodyText"/>
        <w:spacing w:line="482" w:lineRule="auto"/>
        <w:ind w:left="836" w:right="1468" w:hanging="356"/>
        <w:jc w:val="both"/>
      </w:pPr>
      <w:r>
        <w:rPr/>
        <w:t>Troup,</w:t>
      </w:r>
      <w:r>
        <w:rPr>
          <w:spacing w:val="-2"/>
        </w:rPr>
        <w:t> </w:t>
      </w:r>
      <w:r>
        <w:rPr/>
        <w:t>J.D.G.</w:t>
      </w:r>
      <w:r>
        <w:rPr>
          <w:spacing w:val="-1"/>
        </w:rPr>
        <w:t> </w:t>
      </w:r>
      <w:r>
        <w:rPr/>
        <w:t>(</w:t>
      </w:r>
      <w:r>
        <w:rPr>
          <w:spacing w:val="-5"/>
        </w:rPr>
        <w:t> </w:t>
      </w:r>
      <w:r>
        <w:rPr/>
        <w:t>1970</w:t>
      </w:r>
      <w:r>
        <w:rPr>
          <w:spacing w:val="-3"/>
        </w:rPr>
        <w:t> </w:t>
      </w:r>
      <w:r>
        <w:rPr/>
        <w:t>).</w:t>
      </w:r>
      <w:r>
        <w:rPr>
          <w:spacing w:val="-2"/>
        </w:rPr>
        <w:t> </w:t>
      </w:r>
      <w:r>
        <w:rPr/>
        <w:t>Some</w:t>
      </w:r>
      <w:r>
        <w:rPr>
          <w:spacing w:val="-3"/>
        </w:rPr>
        <w:t> </w:t>
      </w:r>
      <w:r>
        <w:rPr/>
        <w:t>Problems</w:t>
      </w:r>
      <w:r>
        <w:rPr>
          <w:spacing w:val="-2"/>
        </w:rPr>
        <w:t> </w:t>
      </w:r>
      <w:r>
        <w:rPr/>
        <w:t>of</w:t>
      </w:r>
      <w:r>
        <w:rPr>
          <w:spacing w:val="-9"/>
        </w:rPr>
        <w:t> </w:t>
      </w:r>
      <w:r>
        <w:rPr/>
        <w:t>Measurement</w:t>
      </w:r>
      <w:r>
        <w:rPr>
          <w:spacing w:val="1"/>
        </w:rPr>
        <w:t> </w:t>
      </w:r>
      <w:r>
        <w:rPr/>
        <w:t>in</w:t>
      </w:r>
      <w:r>
        <w:rPr>
          <w:spacing w:val="-9"/>
        </w:rPr>
        <w:t> </w:t>
      </w:r>
      <w:r>
        <w:rPr/>
        <w:t>Clinical</w:t>
      </w:r>
      <w:r>
        <w:rPr>
          <w:spacing w:val="-8"/>
        </w:rPr>
        <w:t> </w:t>
      </w:r>
      <w:r>
        <w:rPr/>
        <w:t>Trials</w:t>
      </w:r>
      <w:r>
        <w:rPr>
          <w:spacing w:val="-68"/>
        </w:rPr>
        <w:t> </w:t>
      </w:r>
      <w:r>
        <w:rPr/>
        <w:t>of Physiotherapy with Particular Reference to the Assessment of Pain.</w:t>
      </w:r>
      <w:r>
        <w:rPr>
          <w:spacing w:val="-67"/>
        </w:rPr>
        <w:t> </w:t>
      </w:r>
      <w:r>
        <w:rPr>
          <w:i/>
        </w:rPr>
        <w:t>Physiotherapy</w:t>
      </w:r>
      <w:r>
        <w:rPr/>
        <w:t>.</w:t>
      </w:r>
      <w:r>
        <w:rPr>
          <w:spacing w:val="3"/>
        </w:rPr>
        <w:t> </w:t>
      </w:r>
      <w:r>
        <w:rPr/>
        <w:t>491</w:t>
      </w:r>
      <w:r>
        <w:rPr>
          <w:spacing w:val="2"/>
        </w:rPr>
        <w:t> </w:t>
      </w:r>
      <w:r>
        <w:rPr/>
        <w:t>- 496</w:t>
      </w:r>
    </w:p>
    <w:p>
      <w:pPr>
        <w:pStyle w:val="BodyText"/>
        <w:spacing w:line="315" w:lineRule="exact"/>
        <w:ind w:left="480"/>
      </w:pPr>
      <w:r>
        <w:rPr/>
        <w:t>Tyle, P. and</w:t>
      </w:r>
      <w:r>
        <w:rPr>
          <w:spacing w:val="3"/>
        </w:rPr>
        <w:t> </w:t>
      </w:r>
      <w:r>
        <w:rPr/>
        <w:t>Agrawala. P. (</w:t>
      </w:r>
      <w:r>
        <w:rPr>
          <w:spacing w:val="-4"/>
        </w:rPr>
        <w:t> </w:t>
      </w:r>
      <w:r>
        <w:rPr/>
        <w:t>1989</w:t>
      </w:r>
      <w:r>
        <w:rPr>
          <w:spacing w:val="-3"/>
        </w:rPr>
        <w:t> </w:t>
      </w:r>
      <w:r>
        <w:rPr/>
        <w:t>)</w:t>
      </w:r>
      <w:r>
        <w:rPr>
          <w:spacing w:val="-3"/>
        </w:rPr>
        <w:t> </w:t>
      </w:r>
      <w:r>
        <w:rPr/>
        <w:t>.</w:t>
      </w:r>
      <w:r>
        <w:rPr>
          <w:spacing w:val="1"/>
        </w:rPr>
        <w:t> </w:t>
      </w:r>
      <w:r>
        <w:rPr/>
        <w:t>Drug</w:t>
      </w:r>
      <w:r>
        <w:rPr>
          <w:spacing w:val="-7"/>
        </w:rPr>
        <w:t> </w:t>
      </w:r>
      <w:r>
        <w:rPr/>
        <w:t>Delivery</w:t>
      </w:r>
      <w:r>
        <w:rPr>
          <w:spacing w:val="-6"/>
        </w:rPr>
        <w:t> </w:t>
      </w:r>
      <w:r>
        <w:rPr/>
        <w:t>By</w:t>
      </w:r>
      <w:r>
        <w:rPr>
          <w:spacing w:val="-3"/>
        </w:rPr>
        <w:t> </w:t>
      </w:r>
      <w:r>
        <w:rPr/>
        <w:t>Phonophoresis.</w:t>
      </w:r>
    </w:p>
    <w:p>
      <w:pPr>
        <w:pStyle w:val="BodyText"/>
        <w:spacing w:before="10"/>
        <w:rPr>
          <w:sz w:val="27"/>
        </w:rPr>
      </w:pPr>
    </w:p>
    <w:p>
      <w:pPr>
        <w:spacing w:before="0"/>
        <w:ind w:left="836" w:right="0" w:firstLine="0"/>
        <w:jc w:val="left"/>
        <w:rPr>
          <w:sz w:val="28"/>
        </w:rPr>
      </w:pPr>
      <w:r>
        <w:rPr>
          <w:i/>
          <w:sz w:val="28"/>
        </w:rPr>
        <w:t>Pharmaceutical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Research</w:t>
      </w:r>
      <w:r>
        <w:rPr>
          <w:sz w:val="28"/>
        </w:rPr>
        <w:t>. 6</w:t>
      </w:r>
      <w:r>
        <w:rPr>
          <w:spacing w:val="-2"/>
          <w:sz w:val="28"/>
        </w:rPr>
        <w:t> </w:t>
      </w:r>
      <w:r>
        <w:rPr>
          <w:sz w:val="28"/>
        </w:rPr>
        <w:t>:</w:t>
      </w:r>
      <w:r>
        <w:rPr>
          <w:spacing w:val="-8"/>
          <w:sz w:val="28"/>
        </w:rPr>
        <w:t> </w:t>
      </w:r>
      <w:r>
        <w:rPr>
          <w:sz w:val="28"/>
        </w:rPr>
        <w:t>355</w:t>
      </w:r>
      <w:r>
        <w:rPr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361.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line="480" w:lineRule="auto"/>
        <w:ind w:left="836" w:right="1610" w:hanging="356"/>
        <w:jc w:val="both"/>
      </w:pPr>
      <w:r>
        <w:rPr/>
        <w:t>Vaile, J.H. and Davis, P. ( 1998 ) . Topical NSAIDs for Musculoskeletal</w:t>
      </w:r>
      <w:r>
        <w:rPr>
          <w:spacing w:val="-68"/>
        </w:rPr>
        <w:t> </w:t>
      </w:r>
      <w:r>
        <w:rPr/>
        <w:t>Conditions</w:t>
      </w:r>
      <w:r>
        <w:rPr>
          <w:spacing w:val="4"/>
        </w:rPr>
        <w:t> </w:t>
      </w:r>
      <w:r>
        <w:rPr/>
        <w:t>–</w:t>
      </w:r>
      <w:r>
        <w:rPr>
          <w:spacing w:val="1"/>
        </w:rPr>
        <w:t> </w:t>
      </w:r>
      <w:r>
        <w:rPr/>
        <w:t>A</w:t>
      </w:r>
      <w:r>
        <w:rPr>
          <w:spacing w:val="-3"/>
        </w:rPr>
        <w:t> </w:t>
      </w:r>
      <w:r>
        <w:rPr/>
        <w:t>Review</w:t>
      </w:r>
      <w:r>
        <w:rPr>
          <w:spacing w:val="2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6"/>
        </w:rPr>
        <w:t> </w:t>
      </w:r>
      <w:r>
        <w:rPr/>
        <w:t>Literature.</w:t>
      </w:r>
    </w:p>
    <w:p>
      <w:pPr>
        <w:pStyle w:val="BodyText"/>
        <w:spacing w:line="321" w:lineRule="exact"/>
        <w:ind w:left="836"/>
      </w:pPr>
      <w:r>
        <w:rPr>
          <w:i/>
        </w:rPr>
        <w:t>Drugs</w:t>
      </w:r>
      <w:r>
        <w:rPr/>
        <w:t>.</w:t>
      </w:r>
      <w:r>
        <w:rPr>
          <w:spacing w:val="1"/>
        </w:rPr>
        <w:t> </w:t>
      </w:r>
      <w:r>
        <w:rPr/>
        <w:t>56 (5)</w:t>
      </w:r>
      <w:r>
        <w:rPr>
          <w:spacing w:val="-3"/>
        </w:rPr>
        <w:t> </w:t>
      </w:r>
      <w:r>
        <w:rPr/>
        <w:t>:</w:t>
      </w:r>
      <w:r>
        <w:rPr>
          <w:spacing w:val="-6"/>
        </w:rPr>
        <w:t> </w:t>
      </w:r>
      <w:r>
        <w:rPr/>
        <w:t>783 –</w:t>
      </w:r>
      <w:r>
        <w:rPr>
          <w:spacing w:val="-1"/>
        </w:rPr>
        <w:t> </w:t>
      </w:r>
      <w:r>
        <w:rPr/>
        <w:t>799.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482" w:lineRule="auto" w:before="1"/>
        <w:ind w:left="836" w:right="1320" w:hanging="356"/>
        <w:jc w:val="both"/>
      </w:pPr>
      <w:r>
        <w:rPr/>
        <w:t>Wilson, J.J. and Best, T.M. ( 2005 ) . Common Overuse Tendon Problems-</w:t>
      </w:r>
      <w:r>
        <w:rPr>
          <w:spacing w:val="-67"/>
        </w:rPr>
        <w:t> </w:t>
      </w:r>
      <w:r>
        <w:rPr/>
        <w:t>A</w:t>
      </w:r>
      <w:r>
        <w:rPr>
          <w:spacing w:val="-4"/>
        </w:rPr>
        <w:t> </w:t>
      </w:r>
      <w:r>
        <w:rPr/>
        <w:t>review</w:t>
      </w:r>
      <w:r>
        <w:rPr>
          <w:spacing w:val="1"/>
        </w:rPr>
        <w:t> </w:t>
      </w:r>
      <w:r>
        <w:rPr/>
        <w:t>and recommendation for treatment.</w:t>
      </w:r>
    </w:p>
    <w:p>
      <w:pPr>
        <w:spacing w:line="319" w:lineRule="exact" w:before="0"/>
        <w:ind w:left="836" w:right="0" w:firstLine="0"/>
        <w:jc w:val="left"/>
        <w:rPr>
          <w:sz w:val="28"/>
        </w:rPr>
      </w:pPr>
      <w:r>
        <w:rPr>
          <w:i/>
          <w:sz w:val="28"/>
        </w:rPr>
        <w:t>American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Family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Physician</w:t>
      </w:r>
      <w:r>
        <w:rPr>
          <w:sz w:val="28"/>
        </w:rPr>
        <w:t>.</w:t>
      </w:r>
      <w:r>
        <w:rPr>
          <w:spacing w:val="-1"/>
          <w:sz w:val="28"/>
        </w:rPr>
        <w:t> </w:t>
      </w:r>
      <w:r>
        <w:rPr>
          <w:sz w:val="28"/>
        </w:rPr>
        <w:t>72</w:t>
      </w:r>
      <w:r>
        <w:rPr>
          <w:spacing w:val="-2"/>
          <w:sz w:val="28"/>
        </w:rPr>
        <w:t> </w:t>
      </w:r>
      <w:r>
        <w:rPr>
          <w:sz w:val="28"/>
        </w:rPr>
        <w:t>(5);</w:t>
      </w:r>
      <w:r>
        <w:rPr>
          <w:spacing w:val="-4"/>
          <w:sz w:val="28"/>
        </w:rPr>
        <w:t> </w:t>
      </w:r>
      <w:r>
        <w:rPr>
          <w:sz w:val="28"/>
        </w:rPr>
        <w:t>811</w:t>
      </w:r>
      <w:r>
        <w:rPr>
          <w:spacing w:val="3"/>
          <w:sz w:val="28"/>
        </w:rPr>
        <w:t> </w:t>
      </w:r>
      <w:r>
        <w:rPr>
          <w:sz w:val="28"/>
        </w:rPr>
        <w:t>-</w:t>
      </w:r>
      <w:r>
        <w:rPr>
          <w:spacing w:val="-5"/>
          <w:sz w:val="28"/>
        </w:rPr>
        <w:t> </w:t>
      </w:r>
      <w:r>
        <w:rPr>
          <w:sz w:val="28"/>
        </w:rPr>
        <w:t>818.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line="480" w:lineRule="auto"/>
        <w:ind w:left="836" w:right="1130" w:hanging="356"/>
      </w:pPr>
      <w:r>
        <w:rPr/>
        <w:t>Williamson,</w:t>
      </w:r>
      <w:r>
        <w:rPr>
          <w:spacing w:val="-1"/>
        </w:rPr>
        <w:t> </w:t>
      </w:r>
      <w:r>
        <w:rPr/>
        <w:t>A. and</w:t>
      </w:r>
      <w:r>
        <w:rPr>
          <w:spacing w:val="-3"/>
        </w:rPr>
        <w:t> </w:t>
      </w:r>
      <w:r>
        <w:rPr/>
        <w:t>Hoggart,</w:t>
      </w:r>
      <w:r>
        <w:rPr>
          <w:spacing w:val="3"/>
        </w:rPr>
        <w:t> </w:t>
      </w:r>
      <w:r>
        <w:rPr/>
        <w:t>B. (</w:t>
      </w:r>
      <w:r>
        <w:rPr>
          <w:spacing w:val="-4"/>
        </w:rPr>
        <w:t> </w:t>
      </w:r>
      <w:r>
        <w:rPr/>
        <w:t>2005</w:t>
      </w:r>
      <w:r>
        <w:rPr>
          <w:spacing w:val="-3"/>
        </w:rPr>
        <w:t> </w:t>
      </w:r>
      <w:r>
        <w:rPr/>
        <w:t>)</w:t>
      </w:r>
      <w:r>
        <w:rPr>
          <w:spacing w:val="-4"/>
        </w:rPr>
        <w:t> </w:t>
      </w:r>
      <w:r>
        <w:rPr/>
        <w:t>. Pain</w:t>
      </w:r>
      <w:r>
        <w:rPr>
          <w:spacing w:val="-1"/>
        </w:rPr>
        <w:t> </w:t>
      </w:r>
      <w:r>
        <w:rPr/>
        <w:t>–</w:t>
      </w:r>
      <w:r>
        <w:rPr>
          <w:spacing w:val="2"/>
        </w:rPr>
        <w:t> </w:t>
      </w:r>
      <w:r>
        <w:rPr/>
        <w:t>A</w:t>
      </w:r>
      <w:r>
        <w:rPr>
          <w:spacing w:val="-7"/>
        </w:rPr>
        <w:t> </w:t>
      </w:r>
      <w:r>
        <w:rPr/>
        <w:t>review</w:t>
      </w:r>
      <w:r>
        <w:rPr>
          <w:spacing w:val="-2"/>
        </w:rPr>
        <w:t> </w:t>
      </w:r>
      <w:r>
        <w:rPr/>
        <w:t>of</w:t>
      </w:r>
      <w:r>
        <w:rPr>
          <w:spacing w:val="-8"/>
        </w:rPr>
        <w:t> </w:t>
      </w:r>
      <w:r>
        <w:rPr/>
        <w:t>three</w:t>
      </w:r>
      <w:r>
        <w:rPr>
          <w:spacing w:val="-67"/>
        </w:rPr>
        <w:t> </w:t>
      </w:r>
      <w:r>
        <w:rPr/>
        <w:t>commonly used</w:t>
      </w:r>
      <w:r>
        <w:rPr>
          <w:spacing w:val="1"/>
        </w:rPr>
        <w:t> </w:t>
      </w:r>
      <w:r>
        <w:rPr/>
        <w:t>pain</w:t>
      </w:r>
      <w:r>
        <w:rPr>
          <w:spacing w:val="-5"/>
        </w:rPr>
        <w:t> </w:t>
      </w:r>
      <w:r>
        <w:rPr/>
        <w:t>rating</w:t>
      </w:r>
      <w:r>
        <w:rPr>
          <w:spacing w:val="-4"/>
        </w:rPr>
        <w:t> </w:t>
      </w:r>
      <w:r>
        <w:rPr/>
        <w:t>scales.</w:t>
      </w:r>
    </w:p>
    <w:p>
      <w:pPr>
        <w:spacing w:line="320" w:lineRule="exact" w:before="0"/>
        <w:ind w:left="836" w:right="0" w:firstLine="0"/>
        <w:jc w:val="left"/>
        <w:rPr>
          <w:sz w:val="28"/>
        </w:rPr>
      </w:pPr>
      <w:r>
        <w:rPr>
          <w:i/>
          <w:sz w:val="28"/>
        </w:rPr>
        <w:t>Journal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Clinical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Nursing</w:t>
      </w:r>
      <w:r>
        <w:rPr>
          <w:sz w:val="28"/>
        </w:rPr>
        <w:t>. 14</w:t>
      </w:r>
      <w:r>
        <w:rPr>
          <w:spacing w:val="-6"/>
          <w:sz w:val="28"/>
        </w:rPr>
        <w:t> </w:t>
      </w:r>
      <w:r>
        <w:rPr>
          <w:sz w:val="28"/>
        </w:rPr>
        <w:t>(7)</w:t>
      </w:r>
      <w:r>
        <w:rPr>
          <w:spacing w:val="-3"/>
          <w:sz w:val="28"/>
        </w:rPr>
        <w:t> </w:t>
      </w:r>
      <w:r>
        <w:rPr>
          <w:sz w:val="28"/>
        </w:rPr>
        <w:t>:</w:t>
      </w:r>
      <w:r>
        <w:rPr>
          <w:spacing w:val="-8"/>
          <w:sz w:val="28"/>
        </w:rPr>
        <w:t> </w:t>
      </w:r>
      <w:r>
        <w:rPr>
          <w:sz w:val="28"/>
        </w:rPr>
        <w:t>798</w:t>
      </w:r>
      <w:r>
        <w:rPr>
          <w:spacing w:val="4"/>
          <w:sz w:val="28"/>
        </w:rPr>
        <w:t> </w:t>
      </w:r>
      <w:r>
        <w:rPr>
          <w:sz w:val="28"/>
        </w:rPr>
        <w:t>-804</w:t>
      </w:r>
      <w:r>
        <w:rPr>
          <w:spacing w:val="-3"/>
          <w:sz w:val="28"/>
        </w:rPr>
        <w:t> </w:t>
      </w:r>
      <w:r>
        <w:rPr>
          <w:sz w:val="28"/>
        </w:rPr>
        <w:t>(Abstract</w:t>
      </w:r>
      <w:r>
        <w:rPr>
          <w:spacing w:val="-2"/>
          <w:sz w:val="28"/>
        </w:rPr>
        <w:t> </w:t>
      </w:r>
      <w:r>
        <w:rPr>
          <w:sz w:val="28"/>
        </w:rPr>
        <w:t>online).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line="482" w:lineRule="auto"/>
        <w:ind w:left="836" w:right="1878" w:hanging="356"/>
      </w:pPr>
      <w:r>
        <w:rPr/>
        <w:t>Wong, R.A., Schumann, B., Townsend, R. and Phelps, C.A. ( 2007 ) .</w:t>
      </w:r>
      <w:r>
        <w:rPr>
          <w:spacing w:val="-67"/>
        </w:rPr>
        <w:t> </w:t>
      </w:r>
      <w:r>
        <w:rPr/>
        <w:t>A Survey of Therapist who are Orthopaedic Certified Specialists.</w:t>
      </w:r>
      <w:r>
        <w:rPr>
          <w:spacing w:val="1"/>
        </w:rPr>
        <w:t> </w:t>
      </w:r>
      <w:r>
        <w:rPr>
          <w:i/>
        </w:rPr>
        <w:t>Physical Therapy</w:t>
      </w:r>
      <w:r>
        <w:rPr/>
        <w:t>.</w:t>
      </w:r>
      <w:r>
        <w:rPr>
          <w:spacing w:val="3"/>
        </w:rPr>
        <w:t> </w:t>
      </w:r>
      <w:r>
        <w:rPr/>
        <w:t>87</w:t>
      </w:r>
      <w:r>
        <w:rPr>
          <w:spacing w:val="2"/>
        </w:rPr>
        <w:t> </w:t>
      </w:r>
      <w:r>
        <w:rPr/>
        <w:t>(8)</w:t>
      </w:r>
      <w:r>
        <w:rPr>
          <w:spacing w:val="4"/>
        </w:rPr>
        <w:t> </w:t>
      </w:r>
      <w:r>
        <w:rPr/>
        <w:t>:</w:t>
      </w:r>
      <w:r>
        <w:rPr>
          <w:spacing w:val="-4"/>
        </w:rPr>
        <w:t> </w:t>
      </w:r>
      <w:r>
        <w:rPr/>
        <w:t>986</w:t>
      </w:r>
      <w:r>
        <w:rPr>
          <w:spacing w:val="1"/>
        </w:rPr>
        <w:t> </w:t>
      </w:r>
      <w:r>
        <w:rPr/>
        <w:t>–</w:t>
      </w:r>
      <w:r>
        <w:rPr>
          <w:spacing w:val="2"/>
        </w:rPr>
        <w:t> </w:t>
      </w:r>
      <w:r>
        <w:rPr/>
        <w:t>994.</w:t>
      </w:r>
    </w:p>
    <w:p>
      <w:pPr>
        <w:spacing w:after="0" w:line="482" w:lineRule="auto"/>
        <w:sectPr>
          <w:pgSz w:w="11910" w:h="16840"/>
          <w:pgMar w:header="723" w:footer="0" w:top="1400" w:bottom="280" w:left="1680" w:right="20"/>
        </w:sectPr>
      </w:pPr>
    </w:p>
    <w:p>
      <w:pPr>
        <w:pStyle w:val="BodyText"/>
        <w:tabs>
          <w:tab w:pos="4312" w:val="left" w:leader="none"/>
        </w:tabs>
        <w:spacing w:line="480" w:lineRule="auto" w:before="120"/>
        <w:ind w:left="836" w:right="1476" w:hanging="356"/>
      </w:pPr>
      <w:r>
        <w:rPr/>
        <w:t>Work Safe BC Publications. ( 2008 ). Understanding the risks of</w:t>
      </w:r>
      <w:r>
        <w:rPr>
          <w:spacing w:val="1"/>
        </w:rPr>
        <w:t> </w:t>
      </w:r>
      <w:r>
        <w:rPr/>
        <w:t>Musculoskeletal</w:t>
      </w:r>
      <w:r>
        <w:rPr>
          <w:spacing w:val="-4"/>
        </w:rPr>
        <w:t> </w:t>
      </w:r>
      <w:r>
        <w:rPr/>
        <w:t>injury</w:t>
      </w:r>
      <w:r>
        <w:rPr>
          <w:spacing w:val="-8"/>
        </w:rPr>
        <w:t> </w:t>
      </w:r>
      <w:r>
        <w:rPr/>
        <w:t>(</w:t>
      </w:r>
      <w:r>
        <w:rPr>
          <w:spacing w:val="-5"/>
        </w:rPr>
        <w:t> </w:t>
      </w:r>
      <w:r>
        <w:rPr/>
        <w:t>MSIs</w:t>
      </w:r>
      <w:r>
        <w:rPr>
          <w:spacing w:val="-2"/>
        </w:rPr>
        <w:t> </w:t>
      </w:r>
      <w:r>
        <w:rPr/>
        <w:t>) :</w:t>
      </w:r>
      <w:r>
        <w:rPr>
          <w:spacing w:val="-3"/>
        </w:rPr>
        <w:t> </w:t>
      </w:r>
      <w:r>
        <w:rPr/>
        <w:t>An</w:t>
      </w:r>
      <w:r>
        <w:rPr>
          <w:spacing w:val="-8"/>
        </w:rPr>
        <w:t> </w:t>
      </w:r>
      <w:r>
        <w:rPr/>
        <w:t>educational</w:t>
      </w:r>
      <w:r>
        <w:rPr>
          <w:spacing w:val="-4"/>
        </w:rPr>
        <w:t> </w:t>
      </w:r>
      <w:r>
        <w:rPr/>
        <w:t>guide</w:t>
      </w:r>
      <w:r>
        <w:rPr>
          <w:spacing w:val="2"/>
        </w:rPr>
        <w:t> </w:t>
      </w:r>
      <w:r>
        <w:rPr/>
        <w:t>for</w:t>
      </w:r>
      <w:r>
        <w:rPr>
          <w:spacing w:val="-5"/>
        </w:rPr>
        <w:t> </w:t>
      </w:r>
      <w:r>
        <w:rPr/>
        <w:t>workers</w:t>
      </w:r>
      <w:r>
        <w:rPr>
          <w:spacing w:val="-2"/>
        </w:rPr>
        <w:t> </w:t>
      </w:r>
      <w:r>
        <w:rPr/>
        <w:t>on</w:t>
      </w:r>
      <w:r>
        <w:rPr>
          <w:spacing w:val="-67"/>
        </w:rPr>
        <w:t> </w:t>
      </w:r>
      <w:r>
        <w:rPr/>
        <w:t>Sprains,</w:t>
      </w:r>
      <w:r>
        <w:rPr>
          <w:spacing w:val="2"/>
        </w:rPr>
        <w:t> </w:t>
      </w:r>
      <w:r>
        <w:rPr/>
        <w:t>strains</w:t>
      </w:r>
      <w:r>
        <w:rPr>
          <w:spacing w:val="2"/>
        </w:rPr>
        <w:t> </w:t>
      </w:r>
      <w:r>
        <w:rPr/>
        <w:t>and other</w:t>
      </w:r>
      <w:r>
        <w:rPr>
          <w:spacing w:val="-1"/>
        </w:rPr>
        <w:t> </w:t>
      </w:r>
      <w:r>
        <w:rPr/>
        <w:t>MSIs.</w:t>
      </w:r>
      <w:r>
        <w:rPr>
          <w:spacing w:val="4"/>
        </w:rPr>
        <w:t> </w:t>
      </w:r>
      <w:r>
        <w:rPr/>
        <w:t>ISSN1499</w:t>
      </w:r>
      <w:r>
        <w:rPr>
          <w:spacing w:val="5"/>
        </w:rPr>
        <w:t> </w:t>
      </w:r>
      <w:r>
        <w:rPr/>
        <w:t>–</w:t>
      </w:r>
      <w:r>
        <w:rPr>
          <w:spacing w:val="1"/>
        </w:rPr>
        <w:t> </w:t>
      </w:r>
      <w:r>
        <w:rPr/>
        <w:t>2388</w:t>
      </w:r>
      <w:r>
        <w:rPr>
          <w:spacing w:val="1"/>
        </w:rPr>
        <w:t> </w:t>
      </w:r>
      <w:hyperlink r:id="rId16">
        <w:r>
          <w:rPr>
            <w:i/>
          </w:rPr>
          <w:t>http://www.worksafebc.com</w:t>
        </w:r>
      </w:hyperlink>
      <w:r>
        <w:rPr>
          <w:i/>
        </w:rPr>
        <w:tab/>
      </w:r>
      <w:r>
        <w:rPr/>
        <w:t>Accessed</w:t>
      </w:r>
      <w:r>
        <w:rPr>
          <w:spacing w:val="-4"/>
        </w:rPr>
        <w:t> </w:t>
      </w:r>
      <w:r>
        <w:rPr/>
        <w:t>on</w:t>
      </w:r>
      <w:r>
        <w:rPr>
          <w:spacing w:val="-3"/>
        </w:rPr>
        <w:t> </w:t>
      </w:r>
      <w:r>
        <w:rPr/>
        <w:t>27/1/13.</w:t>
      </w:r>
    </w:p>
    <w:p>
      <w:pPr>
        <w:pStyle w:val="BodyText"/>
        <w:spacing w:line="320" w:lineRule="exact"/>
        <w:ind w:left="553"/>
      </w:pPr>
      <w:r>
        <w:rPr/>
        <w:t>Yagiz,</w:t>
      </w:r>
      <w:r>
        <w:rPr>
          <w:spacing w:val="-1"/>
        </w:rPr>
        <w:t> </w:t>
      </w:r>
      <w:r>
        <w:rPr/>
        <w:t>O.A. (</w:t>
      </w:r>
      <w:r>
        <w:rPr>
          <w:spacing w:val="-4"/>
        </w:rPr>
        <w:t> </w:t>
      </w:r>
      <w:r>
        <w:rPr/>
        <w:t>2006</w:t>
      </w:r>
      <w:r>
        <w:rPr>
          <w:spacing w:val="-3"/>
        </w:rPr>
        <w:t> </w:t>
      </w:r>
      <w:r>
        <w:rPr/>
        <w:t>)</w:t>
      </w:r>
      <w:r>
        <w:rPr>
          <w:spacing w:val="-4"/>
        </w:rPr>
        <w:t> </w:t>
      </w:r>
      <w:r>
        <w:rPr/>
        <w:t>.</w:t>
      </w:r>
      <w:r>
        <w:rPr>
          <w:spacing w:val="1"/>
        </w:rPr>
        <w:t> </w:t>
      </w:r>
      <w:r>
        <w:rPr/>
        <w:t>Cold</w:t>
      </w:r>
      <w:r>
        <w:rPr>
          <w:spacing w:val="2"/>
        </w:rPr>
        <w:t> </w:t>
      </w:r>
      <w:r>
        <w:rPr/>
        <w:t>Application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Treatment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Pain.</w:t>
      </w:r>
    </w:p>
    <w:p>
      <w:pPr>
        <w:pStyle w:val="BodyText"/>
        <w:spacing w:before="3"/>
        <w:rPr>
          <w:sz w:val="25"/>
        </w:rPr>
      </w:pPr>
    </w:p>
    <w:p>
      <w:pPr>
        <w:spacing w:before="0"/>
        <w:ind w:left="836" w:right="0" w:firstLine="0"/>
        <w:jc w:val="left"/>
        <w:rPr>
          <w:sz w:val="28"/>
        </w:rPr>
      </w:pPr>
      <w:r>
        <w:rPr>
          <w:i/>
          <w:sz w:val="28"/>
        </w:rPr>
        <w:t>Agriculture</w:t>
      </w:r>
      <w:r>
        <w:rPr>
          <w:rFonts w:ascii="Segoe UI Symbol" w:hAnsi="Segoe UI Symbol"/>
          <w:sz w:val="28"/>
        </w:rPr>
        <w:t>.</w:t>
      </w:r>
      <w:r>
        <w:rPr>
          <w:rFonts w:ascii="Segoe UI Symbol" w:hAnsi="Segoe UI Symbol"/>
          <w:spacing w:val="-7"/>
          <w:sz w:val="28"/>
        </w:rPr>
        <w:t> </w:t>
      </w:r>
      <w:r>
        <w:rPr>
          <w:sz w:val="28"/>
        </w:rPr>
        <w:t>18</w:t>
      </w:r>
      <w:r>
        <w:rPr>
          <w:spacing w:val="-1"/>
          <w:sz w:val="28"/>
        </w:rPr>
        <w:t> </w:t>
      </w:r>
      <w:r>
        <w:rPr>
          <w:sz w:val="28"/>
        </w:rPr>
        <w:t>(2)</w:t>
      </w:r>
      <w:r>
        <w:rPr>
          <w:spacing w:val="-3"/>
          <w:sz w:val="28"/>
        </w:rPr>
        <w:t> </w:t>
      </w:r>
      <w:r>
        <w:rPr>
          <w:sz w:val="28"/>
        </w:rPr>
        <w:t>:</w:t>
      </w:r>
      <w:r>
        <w:rPr>
          <w:spacing w:val="-7"/>
          <w:sz w:val="28"/>
        </w:rPr>
        <w:t> </w:t>
      </w:r>
      <w:r>
        <w:rPr>
          <w:sz w:val="28"/>
        </w:rPr>
        <w:t>5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14</w:t>
      </w:r>
      <w:r>
        <w:rPr>
          <w:spacing w:val="-1"/>
          <w:sz w:val="28"/>
        </w:rPr>
        <w:t> </w:t>
      </w:r>
      <w:r>
        <w:rPr>
          <w:sz w:val="28"/>
        </w:rPr>
        <w:t>(Abstract)</w:t>
      </w:r>
    </w:p>
    <w:p>
      <w:pPr>
        <w:spacing w:after="0"/>
        <w:jc w:val="left"/>
        <w:rPr>
          <w:sz w:val="28"/>
        </w:rPr>
        <w:sectPr>
          <w:pgSz w:w="11910" w:h="16840"/>
          <w:pgMar w:header="723" w:footer="0" w:top="1400" w:bottom="280" w:left="1680" w:right="20"/>
        </w:sectPr>
      </w:pPr>
    </w:p>
    <w:p>
      <w:pPr>
        <w:pStyle w:val="Heading3"/>
        <w:tabs>
          <w:tab w:pos="3955" w:val="left" w:leader="none"/>
        </w:tabs>
        <w:ind w:left="2296"/>
        <w:jc w:val="left"/>
      </w:pPr>
      <w:r>
        <w:rPr/>
        <w:t>APPENDIX</w:t>
        <w:tab/>
        <w:t>A</w:t>
      </w:r>
      <w:r>
        <w:rPr>
          <w:spacing w:val="-2"/>
        </w:rPr>
        <w:t> </w:t>
      </w:r>
      <w:r>
        <w:rPr/>
        <w:t>:</w:t>
      </w:r>
      <w:r>
        <w:rPr>
          <w:spacing w:val="-4"/>
        </w:rPr>
        <w:t> </w:t>
      </w:r>
      <w:r>
        <w:rPr/>
        <w:t>Ethical</w:t>
      </w:r>
      <w:r>
        <w:rPr>
          <w:spacing w:val="-3"/>
        </w:rPr>
        <w:t> </w:t>
      </w:r>
      <w:r>
        <w:rPr/>
        <w:t>Approval</w:t>
      </w:r>
      <w:r>
        <w:rPr>
          <w:spacing w:val="-3"/>
        </w:rPr>
        <w:t> </w:t>
      </w:r>
      <w:r>
        <w:rPr/>
        <w:t>Letter</w:t>
      </w:r>
    </w:p>
    <w:p>
      <w:pPr>
        <w:pStyle w:val="BodyText"/>
        <w:spacing w:before="4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1371600</wp:posOffset>
            </wp:positionH>
            <wp:positionV relativeFrom="paragraph">
              <wp:posOffset>202670</wp:posOffset>
            </wp:positionV>
            <wp:extent cx="6076005" cy="7380541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005" cy="7380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4"/>
        </w:rPr>
        <w:sectPr>
          <w:pgSz w:w="11910" w:h="16840"/>
          <w:pgMar w:header="723" w:footer="0" w:top="1400" w:bottom="280" w:left="1680" w:right="20"/>
        </w:sectPr>
      </w:pPr>
    </w:p>
    <w:p>
      <w:pPr>
        <w:tabs>
          <w:tab w:pos="3973" w:val="left" w:leader="none"/>
        </w:tabs>
        <w:spacing w:before="120"/>
        <w:ind w:left="2243" w:right="0" w:firstLine="0"/>
        <w:jc w:val="left"/>
        <w:rPr>
          <w:b/>
          <w:sz w:val="28"/>
        </w:rPr>
      </w:pPr>
      <w:r>
        <w:rPr>
          <w:b/>
          <w:sz w:val="28"/>
        </w:rPr>
        <w:t>APPENDIX</w:t>
        <w:tab/>
        <w:t>B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: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Informed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Consent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Form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1"/>
        <w:rPr>
          <w:b/>
          <w:sz w:val="40"/>
        </w:rPr>
      </w:pPr>
    </w:p>
    <w:p>
      <w:pPr>
        <w:spacing w:line="480" w:lineRule="auto" w:before="0"/>
        <w:ind w:left="480" w:right="1189" w:firstLine="422"/>
        <w:jc w:val="left"/>
        <w:rPr>
          <w:sz w:val="24"/>
        </w:rPr>
      </w:pPr>
      <w:r>
        <w:rPr>
          <w:sz w:val="24"/>
        </w:rPr>
        <w:t>I,</w:t>
      </w:r>
      <w:r>
        <w:rPr>
          <w:spacing w:val="-6"/>
          <w:sz w:val="24"/>
        </w:rPr>
        <w:t> </w:t>
      </w:r>
      <w:r>
        <w:rPr>
          <w:sz w:val="24"/>
        </w:rPr>
        <w:t>Mr.</w:t>
      </w:r>
      <w:r>
        <w:rPr>
          <w:spacing w:val="-5"/>
          <w:sz w:val="24"/>
        </w:rPr>
        <w:t> </w:t>
      </w:r>
      <w:r>
        <w:rPr>
          <w:sz w:val="24"/>
        </w:rPr>
        <w:t>Henry</w:t>
      </w:r>
      <w:r>
        <w:rPr>
          <w:spacing w:val="-11"/>
          <w:sz w:val="24"/>
        </w:rPr>
        <w:t> </w:t>
      </w:r>
      <w:r>
        <w:rPr>
          <w:sz w:val="24"/>
        </w:rPr>
        <w:t>Onuwe, a</w:t>
      </w:r>
      <w:r>
        <w:rPr>
          <w:spacing w:val="-4"/>
          <w:sz w:val="24"/>
        </w:rPr>
        <w:t> </w:t>
      </w:r>
      <w:r>
        <w:rPr>
          <w:sz w:val="24"/>
        </w:rPr>
        <w:t>Physiotherapist</w:t>
      </w:r>
      <w:r>
        <w:rPr>
          <w:spacing w:val="3"/>
          <w:sz w:val="24"/>
        </w:rPr>
        <w:t> </w:t>
      </w:r>
      <w:r>
        <w:rPr>
          <w:sz w:val="24"/>
        </w:rPr>
        <w:t>with</w:t>
      </w:r>
      <w:r>
        <w:rPr>
          <w:spacing w:val="-7"/>
          <w:sz w:val="24"/>
        </w:rPr>
        <w:t> </w:t>
      </w:r>
      <w:r>
        <w:rPr>
          <w:sz w:val="24"/>
        </w:rPr>
        <w:t>Jos</w:t>
      </w:r>
      <w:r>
        <w:rPr>
          <w:spacing w:val="-4"/>
          <w:sz w:val="24"/>
        </w:rPr>
        <w:t> </w:t>
      </w:r>
      <w:r>
        <w:rPr>
          <w:sz w:val="24"/>
        </w:rPr>
        <w:t>University</w:t>
      </w:r>
      <w:r>
        <w:rPr>
          <w:spacing w:val="-7"/>
          <w:sz w:val="24"/>
        </w:rPr>
        <w:t> </w:t>
      </w:r>
      <w:r>
        <w:rPr>
          <w:sz w:val="24"/>
        </w:rPr>
        <w:t>Teaching</w:t>
      </w:r>
      <w:r>
        <w:rPr>
          <w:spacing w:val="-2"/>
          <w:sz w:val="24"/>
        </w:rPr>
        <w:t> </w:t>
      </w:r>
      <w:r>
        <w:rPr>
          <w:sz w:val="24"/>
        </w:rPr>
        <w:t>Hospital,</w:t>
      </w:r>
      <w:r>
        <w:rPr>
          <w:spacing w:val="-1"/>
          <w:sz w:val="24"/>
        </w:rPr>
        <w:t> </w:t>
      </w:r>
      <w:r>
        <w:rPr>
          <w:sz w:val="24"/>
        </w:rPr>
        <w:t>Jos is</w:t>
      </w:r>
      <w:r>
        <w:rPr>
          <w:spacing w:val="-57"/>
          <w:sz w:val="24"/>
        </w:rPr>
        <w:t> </w:t>
      </w:r>
      <w:r>
        <w:rPr>
          <w:sz w:val="24"/>
        </w:rPr>
        <w:t>pursuing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doctorate</w:t>
      </w:r>
      <w:r>
        <w:rPr>
          <w:spacing w:val="2"/>
          <w:sz w:val="24"/>
        </w:rPr>
        <w:t> </w:t>
      </w:r>
      <w:r>
        <w:rPr>
          <w:sz w:val="24"/>
        </w:rPr>
        <w:t>degree</w:t>
      </w:r>
      <w:r>
        <w:rPr>
          <w:spacing w:val="3"/>
          <w:sz w:val="24"/>
        </w:rPr>
        <w:t> </w:t>
      </w:r>
      <w:r>
        <w:rPr>
          <w:sz w:val="24"/>
        </w:rPr>
        <w:t>(Ph.D)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University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Jos.</w:t>
      </w:r>
      <w:r>
        <w:rPr>
          <w:spacing w:val="6"/>
          <w:sz w:val="24"/>
        </w:rPr>
        <w:t> </w:t>
      </w:r>
      <w:r>
        <w:rPr>
          <w:sz w:val="24"/>
        </w:rPr>
        <w:t>My</w:t>
      </w:r>
      <w:r>
        <w:rPr>
          <w:spacing w:val="-7"/>
          <w:sz w:val="24"/>
        </w:rPr>
        <w:t> </w:t>
      </w:r>
      <w:r>
        <w:rPr>
          <w:sz w:val="24"/>
        </w:rPr>
        <w:t>research</w:t>
      </w:r>
      <w:r>
        <w:rPr>
          <w:spacing w:val="-1"/>
          <w:sz w:val="24"/>
        </w:rPr>
        <w:t> </w:t>
      </w:r>
      <w:r>
        <w:rPr>
          <w:sz w:val="24"/>
        </w:rPr>
        <w:t>work</w:t>
      </w:r>
      <w:r>
        <w:rPr>
          <w:spacing w:val="-1"/>
          <w:sz w:val="24"/>
        </w:rPr>
        <w:t> </w:t>
      </w:r>
      <w:r>
        <w:rPr>
          <w:sz w:val="24"/>
        </w:rPr>
        <w:t>(Thesis)</w:t>
      </w:r>
      <w:r>
        <w:rPr>
          <w:spacing w:val="1"/>
          <w:sz w:val="24"/>
        </w:rPr>
        <w:t> </w:t>
      </w:r>
      <w:r>
        <w:rPr>
          <w:sz w:val="24"/>
        </w:rPr>
        <w:t>is aimed at investigating the therapeutic efficacy of Double-Modality Therapy (DMT) in</w:t>
      </w:r>
      <w:r>
        <w:rPr>
          <w:spacing w:val="-57"/>
          <w:sz w:val="24"/>
        </w:rPr>
        <w:t> </w:t>
      </w:r>
      <w:r>
        <w:rPr>
          <w:sz w:val="24"/>
        </w:rPr>
        <w:t>the management of pain among patients suffering from various musculoskeletal injuries</w:t>
      </w:r>
      <w:r>
        <w:rPr>
          <w:spacing w:val="1"/>
          <w:sz w:val="24"/>
        </w:rPr>
        <w:t> </w:t>
      </w:r>
      <w:r>
        <w:rPr>
          <w:sz w:val="24"/>
        </w:rPr>
        <w:t>(MSIs).</w:t>
      </w:r>
    </w:p>
    <w:p>
      <w:pPr>
        <w:spacing w:line="480" w:lineRule="auto" w:before="0"/>
        <w:ind w:left="480" w:right="1154" w:firstLine="364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findings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this</w:t>
      </w:r>
      <w:r>
        <w:rPr>
          <w:spacing w:val="-3"/>
          <w:sz w:val="24"/>
        </w:rPr>
        <w:t> </w:t>
      </w:r>
      <w:r>
        <w:rPr>
          <w:sz w:val="24"/>
        </w:rPr>
        <w:t>research</w:t>
      </w:r>
      <w:r>
        <w:rPr>
          <w:spacing w:val="-6"/>
          <w:sz w:val="24"/>
        </w:rPr>
        <w:t> </w:t>
      </w:r>
      <w:r>
        <w:rPr>
          <w:sz w:val="24"/>
        </w:rPr>
        <w:t>will</w:t>
      </w:r>
      <w:r>
        <w:rPr>
          <w:spacing w:val="-5"/>
          <w:sz w:val="24"/>
        </w:rPr>
        <w:t> </w:t>
      </w:r>
      <w:r>
        <w:rPr>
          <w:sz w:val="24"/>
        </w:rPr>
        <w:t>assist</w:t>
      </w:r>
      <w:r>
        <w:rPr>
          <w:spacing w:val="3"/>
          <w:sz w:val="24"/>
        </w:rPr>
        <w:t> </w:t>
      </w:r>
      <w:r>
        <w:rPr>
          <w:sz w:val="24"/>
        </w:rPr>
        <w:t>Physiotherapists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other</w:t>
      </w:r>
      <w:r>
        <w:rPr>
          <w:spacing w:val="-1"/>
          <w:sz w:val="24"/>
        </w:rPr>
        <w:t> </w:t>
      </w:r>
      <w:r>
        <w:rPr>
          <w:sz w:val="24"/>
        </w:rPr>
        <w:t>Clinicians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make</w:t>
      </w:r>
      <w:r>
        <w:rPr>
          <w:spacing w:val="-57"/>
          <w:sz w:val="24"/>
        </w:rPr>
        <w:t> </w:t>
      </w:r>
      <w:r>
        <w:rPr>
          <w:sz w:val="24"/>
        </w:rPr>
        <w:t>their choice or prescription of treatment on evidence-based guidelines in the use of DMT</w:t>
      </w:r>
      <w:r>
        <w:rPr>
          <w:spacing w:val="-57"/>
          <w:sz w:val="24"/>
        </w:rPr>
        <w:t> </w:t>
      </w:r>
      <w:r>
        <w:rPr>
          <w:sz w:val="24"/>
        </w:rPr>
        <w:t>(phonophoresis and</w:t>
      </w:r>
      <w:r>
        <w:rPr>
          <w:spacing w:val="2"/>
          <w:sz w:val="24"/>
        </w:rPr>
        <w:t> </w:t>
      </w:r>
      <w:r>
        <w:rPr>
          <w:sz w:val="24"/>
        </w:rPr>
        <w:t>cryotherapy)</w:t>
      </w:r>
      <w:r>
        <w:rPr>
          <w:spacing w:val="3"/>
          <w:sz w:val="24"/>
        </w:rPr>
        <w:t> </w:t>
      </w:r>
      <w:r>
        <w:rPr>
          <w:sz w:val="24"/>
        </w:rPr>
        <w:t>protocol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optimal</w:t>
      </w:r>
      <w:r>
        <w:rPr>
          <w:spacing w:val="-6"/>
          <w:sz w:val="24"/>
        </w:rPr>
        <w:t> </w:t>
      </w:r>
      <w:r>
        <w:rPr>
          <w:sz w:val="24"/>
        </w:rPr>
        <w:t>outcomes (i.e</w:t>
      </w:r>
      <w:r>
        <w:rPr>
          <w:spacing w:val="2"/>
          <w:sz w:val="24"/>
        </w:rPr>
        <w:t> </w:t>
      </w:r>
      <w:r>
        <w:rPr>
          <w:sz w:val="24"/>
        </w:rPr>
        <w:t>significant</w:t>
      </w:r>
      <w:r>
        <w:rPr>
          <w:spacing w:val="7"/>
          <w:sz w:val="24"/>
        </w:rPr>
        <w:t> </w:t>
      </w:r>
      <w:r>
        <w:rPr>
          <w:sz w:val="24"/>
        </w:rPr>
        <w:t>pain</w:t>
      </w:r>
      <w:r>
        <w:rPr>
          <w:spacing w:val="1"/>
          <w:sz w:val="24"/>
        </w:rPr>
        <w:t> </w:t>
      </w:r>
      <w:r>
        <w:rPr>
          <w:sz w:val="24"/>
        </w:rPr>
        <w:t>relief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function)</w:t>
      </w:r>
      <w:r>
        <w:rPr>
          <w:spacing w:val="3"/>
          <w:sz w:val="24"/>
        </w:rPr>
        <w:t> </w:t>
      </w:r>
      <w:r>
        <w:rPr>
          <w:sz w:val="24"/>
        </w:rPr>
        <w:t>when</w:t>
      </w:r>
      <w:r>
        <w:rPr>
          <w:spacing w:val="-4"/>
          <w:sz w:val="24"/>
        </w:rPr>
        <w:t> </w:t>
      </w:r>
      <w:r>
        <w:rPr>
          <w:sz w:val="24"/>
        </w:rPr>
        <w:t>treating</w:t>
      </w:r>
      <w:r>
        <w:rPr>
          <w:spacing w:val="1"/>
          <w:sz w:val="24"/>
        </w:rPr>
        <w:t> </w:t>
      </w:r>
      <w:r>
        <w:rPr>
          <w:sz w:val="24"/>
        </w:rPr>
        <w:t>patients with</w:t>
      </w:r>
      <w:r>
        <w:rPr>
          <w:spacing w:val="-4"/>
          <w:sz w:val="24"/>
        </w:rPr>
        <w:t> </w:t>
      </w:r>
      <w:r>
        <w:rPr>
          <w:sz w:val="24"/>
        </w:rPr>
        <w:t>such</w:t>
      </w:r>
      <w:r>
        <w:rPr>
          <w:spacing w:val="-4"/>
          <w:sz w:val="24"/>
        </w:rPr>
        <w:t> </w:t>
      </w:r>
      <w:r>
        <w:rPr>
          <w:sz w:val="24"/>
        </w:rPr>
        <w:t>conditions.</w:t>
      </w:r>
    </w:p>
    <w:p>
      <w:pPr>
        <w:spacing w:line="480" w:lineRule="auto" w:before="0"/>
        <w:ind w:left="480" w:right="1225" w:firstLine="364"/>
        <w:jc w:val="left"/>
        <w:rPr>
          <w:sz w:val="24"/>
        </w:rPr>
      </w:pPr>
      <w:r>
        <w:rPr>
          <w:sz w:val="24"/>
        </w:rPr>
        <w:t>I therefore, seek your earnest consent (voluntary) to participate or to be included as</w:t>
      </w:r>
      <w:r>
        <w:rPr>
          <w:spacing w:val="1"/>
          <w:sz w:val="24"/>
        </w:rPr>
        <w:t> </w:t>
      </w:r>
      <w:r>
        <w:rPr>
          <w:sz w:val="24"/>
        </w:rPr>
        <w:t>one of the patients for this study. The modalities that will be used in the treatment of</w:t>
      </w:r>
      <w:r>
        <w:rPr>
          <w:spacing w:val="1"/>
          <w:sz w:val="24"/>
        </w:rPr>
        <w:t> </w:t>
      </w:r>
      <w:r>
        <w:rPr>
          <w:sz w:val="24"/>
        </w:rPr>
        <w:t>your condition are non-invasive (does not require things/objects being inserted into your</w:t>
      </w:r>
      <w:r>
        <w:rPr>
          <w:spacing w:val="-57"/>
          <w:sz w:val="24"/>
        </w:rPr>
        <w:t> </w:t>
      </w:r>
      <w:r>
        <w:rPr>
          <w:sz w:val="24"/>
        </w:rPr>
        <w:t>body).</w:t>
      </w:r>
      <w:r>
        <w:rPr>
          <w:spacing w:val="1"/>
          <w:sz w:val="24"/>
        </w:rPr>
        <w:t> </w:t>
      </w:r>
      <w:r>
        <w:rPr>
          <w:sz w:val="24"/>
        </w:rPr>
        <w:t>Treatment</w:t>
      </w:r>
      <w:r>
        <w:rPr>
          <w:spacing w:val="4"/>
          <w:sz w:val="24"/>
        </w:rPr>
        <w:t> </w:t>
      </w:r>
      <w:r>
        <w:rPr>
          <w:sz w:val="24"/>
        </w:rPr>
        <w:t>shall</w:t>
      </w:r>
      <w:r>
        <w:rPr>
          <w:spacing w:val="-5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administered on</w:t>
      </w:r>
      <w:r>
        <w:rPr>
          <w:spacing w:val="-6"/>
          <w:sz w:val="24"/>
        </w:rPr>
        <w:t> </w:t>
      </w:r>
      <w:r>
        <w:rPr>
          <w:sz w:val="24"/>
        </w:rPr>
        <w:t>alternate</w:t>
      </w:r>
      <w:r>
        <w:rPr>
          <w:spacing w:val="-2"/>
          <w:sz w:val="24"/>
        </w:rPr>
        <w:t> </w:t>
      </w:r>
      <w:r>
        <w:rPr>
          <w:sz w:val="24"/>
        </w:rPr>
        <w:t>days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period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four weeks.</w:t>
      </w:r>
    </w:p>
    <w:p>
      <w:pPr>
        <w:spacing w:line="480" w:lineRule="auto" w:before="0"/>
        <w:ind w:left="480" w:right="1399" w:firstLine="0"/>
        <w:jc w:val="left"/>
        <w:rPr>
          <w:sz w:val="24"/>
        </w:rPr>
      </w:pPr>
      <w:r>
        <w:rPr>
          <w:sz w:val="24"/>
        </w:rPr>
        <w:t>However, you can terminate treatment or discharge yourself when you feel pain is</w:t>
      </w:r>
      <w:r>
        <w:rPr>
          <w:spacing w:val="1"/>
          <w:sz w:val="24"/>
        </w:rPr>
        <w:t> </w:t>
      </w:r>
      <w:r>
        <w:rPr>
          <w:sz w:val="24"/>
        </w:rPr>
        <w:t>sufficiently relieved or pain is not relieved at all. Your acceptance to participate in this</w:t>
      </w:r>
      <w:r>
        <w:rPr>
          <w:spacing w:val="-58"/>
          <w:sz w:val="24"/>
        </w:rPr>
        <w:t> </w:t>
      </w:r>
      <w:r>
        <w:rPr>
          <w:sz w:val="24"/>
        </w:rPr>
        <w:t>study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4"/>
          <w:sz w:val="24"/>
        </w:rPr>
        <w:t> </w:t>
      </w:r>
      <w:r>
        <w:rPr>
          <w:sz w:val="24"/>
        </w:rPr>
        <w:t>highly</w:t>
      </w:r>
      <w:r>
        <w:rPr>
          <w:spacing w:val="-4"/>
          <w:sz w:val="24"/>
        </w:rPr>
        <w:t> </w:t>
      </w:r>
      <w:r>
        <w:rPr>
          <w:sz w:val="24"/>
        </w:rPr>
        <w:t>appreciated.</w:t>
      </w:r>
      <w:r>
        <w:rPr>
          <w:spacing w:val="4"/>
          <w:sz w:val="24"/>
        </w:rPr>
        <w:t> </w:t>
      </w:r>
      <w:r>
        <w:rPr>
          <w:sz w:val="24"/>
        </w:rPr>
        <w:t>God</w:t>
      </w:r>
      <w:r>
        <w:rPr>
          <w:spacing w:val="2"/>
          <w:sz w:val="24"/>
        </w:rPr>
        <w:t> </w:t>
      </w:r>
      <w:r>
        <w:rPr>
          <w:sz w:val="24"/>
        </w:rPr>
        <w:t>bless</w:t>
      </w:r>
      <w:r>
        <w:rPr>
          <w:spacing w:val="3"/>
          <w:sz w:val="24"/>
        </w:rPr>
        <w:t> </w:t>
      </w:r>
      <w:r>
        <w:rPr>
          <w:sz w:val="24"/>
        </w:rPr>
        <w:t>you.</w:t>
      </w:r>
    </w:p>
    <w:p>
      <w:pPr>
        <w:spacing w:line="480" w:lineRule="auto" w:before="0"/>
        <w:ind w:left="480" w:right="1156" w:firstLine="0"/>
        <w:jc w:val="left"/>
        <w:rPr>
          <w:sz w:val="24"/>
        </w:rPr>
      </w:pPr>
      <w:r>
        <w:rPr>
          <w:sz w:val="24"/>
        </w:rPr>
        <w:t>CONSENT: Now</w:t>
      </w:r>
      <w:r>
        <w:rPr>
          <w:spacing w:val="-4"/>
          <w:sz w:val="24"/>
        </w:rPr>
        <w:t> </w:t>
      </w:r>
      <w:r>
        <w:rPr>
          <w:sz w:val="24"/>
        </w:rPr>
        <w:t>that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study</w:t>
      </w:r>
      <w:r>
        <w:rPr>
          <w:spacing w:val="-9"/>
          <w:sz w:val="24"/>
        </w:rPr>
        <w:t> </w:t>
      </w:r>
      <w:r>
        <w:rPr>
          <w:sz w:val="24"/>
        </w:rPr>
        <w:t>has</w:t>
      </w:r>
      <w:r>
        <w:rPr>
          <w:spacing w:val="3"/>
          <w:sz w:val="24"/>
        </w:rPr>
        <w:t> </w:t>
      </w:r>
      <w:r>
        <w:rPr>
          <w:sz w:val="24"/>
        </w:rPr>
        <w:t>been</w:t>
      </w:r>
      <w:r>
        <w:rPr>
          <w:spacing w:val="-5"/>
          <w:sz w:val="24"/>
        </w:rPr>
        <w:t> </w:t>
      </w:r>
      <w:r>
        <w:rPr>
          <w:sz w:val="24"/>
        </w:rPr>
        <w:t>well</w:t>
      </w:r>
      <w:r>
        <w:rPr>
          <w:spacing w:val="-8"/>
          <w:sz w:val="24"/>
        </w:rPr>
        <w:t> </w:t>
      </w:r>
      <w:r>
        <w:rPr>
          <w:sz w:val="24"/>
        </w:rPr>
        <w:t>explained</w:t>
      </w:r>
      <w:r>
        <w:rPr>
          <w:spacing w:val="1"/>
          <w:sz w:val="24"/>
        </w:rPr>
        <w:t> </w:t>
      </w:r>
      <w:r>
        <w:rPr>
          <w:sz w:val="24"/>
        </w:rPr>
        <w:t>to me and</w:t>
      </w:r>
      <w:r>
        <w:rPr>
          <w:spacing w:val="1"/>
          <w:sz w:val="24"/>
        </w:rPr>
        <w:t> </w:t>
      </w:r>
      <w:r>
        <w:rPr>
          <w:sz w:val="24"/>
        </w:rPr>
        <w:t>I</w:t>
      </w:r>
      <w:r>
        <w:rPr>
          <w:spacing w:val="1"/>
          <w:sz w:val="24"/>
        </w:rPr>
        <w:t> </w:t>
      </w:r>
      <w:r>
        <w:rPr>
          <w:sz w:val="24"/>
        </w:rPr>
        <w:t>fully</w:t>
      </w:r>
      <w:r>
        <w:rPr>
          <w:spacing w:val="-9"/>
          <w:sz w:val="24"/>
        </w:rPr>
        <w:t> </w:t>
      </w:r>
      <w:r>
        <w:rPr>
          <w:sz w:val="24"/>
        </w:rPr>
        <w:t>understand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content of the study protocol, I declare my consent to participate as a subject in this</w:t>
      </w:r>
      <w:r>
        <w:rPr>
          <w:spacing w:val="1"/>
          <w:sz w:val="24"/>
        </w:rPr>
        <w:t> </w:t>
      </w:r>
      <w:r>
        <w:rPr>
          <w:sz w:val="24"/>
        </w:rPr>
        <w:t>research</w:t>
      </w:r>
      <w:r>
        <w:rPr>
          <w:spacing w:val="-4"/>
          <w:sz w:val="24"/>
        </w:rPr>
        <w:t> </w:t>
      </w:r>
      <w:r>
        <w:rPr>
          <w:sz w:val="24"/>
        </w:rPr>
        <w:t>programme.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  <w:r>
        <w:rPr/>
        <w:pict>
          <v:shape style="position:absolute;margin-left:108.050003pt;margin-top:18.120222pt;width:144.050pt;height:.1pt;mso-position-horizontal-relative:page;mso-position-vertical-relative:paragraph;z-index:-15714816;mso-wrap-distance-left:0;mso-wrap-distance-right:0" coordorigin="2161,362" coordsize="2881,0" path="m2161,362l5041,362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59.854004pt;margin-top:18.120222pt;width:120pt;height:.1pt;mso-position-horizontal-relative:page;mso-position-vertical-relative:paragraph;z-index:-15714304;mso-wrap-distance-left:0;mso-wrap-distance-right:0" coordorigin="7197,362" coordsize="2400,0" path="m7197,362l9597,362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13"/>
        </w:rPr>
      </w:pPr>
    </w:p>
    <w:p>
      <w:pPr>
        <w:tabs>
          <w:tab w:pos="5609" w:val="left" w:leader="none"/>
        </w:tabs>
        <w:spacing w:before="90"/>
        <w:ind w:left="480" w:right="0" w:firstLine="0"/>
        <w:jc w:val="left"/>
        <w:rPr>
          <w:sz w:val="24"/>
        </w:rPr>
      </w:pPr>
      <w:r>
        <w:rPr>
          <w:sz w:val="24"/>
        </w:rPr>
        <w:t>Sign./Thumbprint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Subject/Date.</w:t>
        <w:tab/>
        <w:t>Sign. of</w:t>
      </w:r>
      <w:r>
        <w:rPr>
          <w:spacing w:val="-9"/>
          <w:sz w:val="24"/>
        </w:rPr>
        <w:t> </w:t>
      </w:r>
      <w:r>
        <w:rPr>
          <w:sz w:val="24"/>
        </w:rPr>
        <w:t>Researcher/Date</w:t>
      </w:r>
    </w:p>
    <w:p>
      <w:pPr>
        <w:spacing w:after="0"/>
        <w:jc w:val="left"/>
        <w:rPr>
          <w:sz w:val="24"/>
        </w:rPr>
        <w:sectPr>
          <w:pgSz w:w="11910" w:h="16840"/>
          <w:pgMar w:header="723" w:footer="0" w:top="1400" w:bottom="280" w:left="1680" w:right="20"/>
        </w:sectPr>
      </w:pPr>
    </w:p>
    <w:p>
      <w:pPr>
        <w:pStyle w:val="Heading3"/>
        <w:tabs>
          <w:tab w:pos="3412" w:val="left" w:leader="none"/>
        </w:tabs>
        <w:ind w:left="1753"/>
        <w:jc w:val="left"/>
      </w:pPr>
      <w:r>
        <w:rPr/>
        <w:t>APPENDIX</w:t>
        <w:tab/>
        <w:t>C</w:t>
      </w:r>
      <w:r>
        <w:rPr>
          <w:spacing w:val="-5"/>
        </w:rPr>
        <w:t> </w:t>
      </w:r>
      <w:r>
        <w:rPr/>
        <w:t>:</w:t>
      </w:r>
      <w:r>
        <w:rPr>
          <w:spacing w:val="-6"/>
        </w:rPr>
        <w:t> </w:t>
      </w:r>
      <w:r>
        <w:rPr/>
        <w:t>Assessment/Examination</w:t>
      </w:r>
      <w:r>
        <w:rPr>
          <w:spacing w:val="-11"/>
        </w:rPr>
        <w:t> </w:t>
      </w:r>
      <w:r>
        <w:rPr/>
        <w:t>Format</w:t>
      </w:r>
    </w:p>
    <w:p>
      <w:pPr>
        <w:pStyle w:val="BodyText"/>
        <w:spacing w:before="5"/>
        <w:rPr>
          <w:b/>
          <w:sz w:val="27"/>
        </w:rPr>
      </w:pPr>
    </w:p>
    <w:p>
      <w:pPr>
        <w:spacing w:before="0"/>
        <w:ind w:left="480" w:right="0" w:firstLine="0"/>
        <w:jc w:val="left"/>
        <w:rPr>
          <w:sz w:val="24"/>
        </w:rPr>
      </w:pPr>
      <w:r>
        <w:rPr>
          <w:b/>
          <w:sz w:val="24"/>
          <w:u w:val="thick"/>
        </w:rPr>
        <w:t>History:</w:t>
      </w:r>
      <w:r>
        <w:rPr>
          <w:b/>
          <w:spacing w:val="2"/>
          <w:sz w:val="24"/>
        </w:rPr>
        <w:t> </w:t>
      </w:r>
      <w:r>
        <w:rPr>
          <w:sz w:val="24"/>
        </w:rPr>
        <w:t>Subject</w:t>
      </w:r>
      <w:r>
        <w:rPr>
          <w:spacing w:val="3"/>
          <w:sz w:val="24"/>
        </w:rPr>
        <w:t> </w:t>
      </w:r>
      <w:r>
        <w:rPr>
          <w:sz w:val="24"/>
        </w:rPr>
        <w:t>history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present</w:t>
      </w:r>
      <w:r>
        <w:rPr>
          <w:spacing w:val="3"/>
          <w:sz w:val="24"/>
        </w:rPr>
        <w:t> </w:t>
      </w:r>
      <w:r>
        <w:rPr>
          <w:sz w:val="24"/>
        </w:rPr>
        <w:t>condition(HPC)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-8"/>
          <w:sz w:val="24"/>
        </w:rPr>
        <w:t> </w:t>
      </w:r>
      <w:r>
        <w:rPr>
          <w:sz w:val="24"/>
        </w:rPr>
        <w:t>taken</w:t>
      </w:r>
      <w:r>
        <w:rPr>
          <w:spacing w:val="-6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adapting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mnemonic</w:t>
      </w:r>
    </w:p>
    <w:p>
      <w:pPr>
        <w:spacing w:before="138"/>
        <w:ind w:left="480" w:right="0" w:firstLine="0"/>
        <w:jc w:val="left"/>
        <w:rPr>
          <w:sz w:val="24"/>
        </w:rPr>
      </w:pPr>
      <w:r>
        <w:rPr>
          <w:sz w:val="24"/>
        </w:rPr>
        <w:t>–</w:t>
      </w:r>
      <w:r>
        <w:rPr>
          <w:spacing w:val="-7"/>
          <w:sz w:val="24"/>
        </w:rPr>
        <w:t> </w:t>
      </w:r>
      <w:r>
        <w:rPr>
          <w:sz w:val="24"/>
        </w:rPr>
        <w:t>„SOCRATES‟</w:t>
      </w:r>
      <w:r>
        <w:rPr>
          <w:spacing w:val="-8"/>
          <w:sz w:val="24"/>
        </w:rPr>
        <w:t> </w:t>
      </w:r>
      <w:r>
        <w:rPr>
          <w:sz w:val="24"/>
        </w:rPr>
        <w:t>presented</w:t>
      </w:r>
      <w:r>
        <w:rPr>
          <w:spacing w:val="-7"/>
          <w:sz w:val="24"/>
        </w:rPr>
        <w:t> </w:t>
      </w:r>
      <w:r>
        <w:rPr>
          <w:sz w:val="24"/>
        </w:rPr>
        <w:t>by</w:t>
      </w:r>
      <w:r>
        <w:rPr>
          <w:spacing w:val="-10"/>
          <w:sz w:val="24"/>
        </w:rPr>
        <w:t> </w:t>
      </w:r>
      <w:r>
        <w:rPr>
          <w:sz w:val="24"/>
        </w:rPr>
        <w:t>Morrison</w:t>
      </w:r>
      <w:r>
        <w:rPr>
          <w:spacing w:val="-10"/>
          <w:sz w:val="24"/>
        </w:rPr>
        <w:t> </w:t>
      </w:r>
      <w:r>
        <w:rPr>
          <w:sz w:val="24"/>
        </w:rPr>
        <w:t>[</w:t>
      </w:r>
      <w:r>
        <w:rPr>
          <w:spacing w:val="-6"/>
          <w:sz w:val="24"/>
        </w:rPr>
        <w:t> </w:t>
      </w:r>
      <w:r>
        <w:rPr>
          <w:sz w:val="24"/>
        </w:rPr>
        <w:t>1974</w:t>
      </w:r>
      <w:r>
        <w:rPr>
          <w:spacing w:val="-6"/>
          <w:sz w:val="24"/>
        </w:rPr>
        <w:t> </w:t>
      </w:r>
      <w:r>
        <w:rPr>
          <w:sz w:val="24"/>
        </w:rPr>
        <w:t>]</w:t>
      </w:r>
      <w:r>
        <w:rPr>
          <w:spacing w:val="-5"/>
          <w:sz w:val="24"/>
        </w:rPr>
        <w:t> </w:t>
      </w:r>
      <w:r>
        <w:rPr>
          <w:sz w:val="24"/>
        </w:rPr>
        <w:t>:</w:t>
      </w:r>
    </w:p>
    <w:p>
      <w:pPr>
        <w:spacing w:line="362" w:lineRule="auto" w:before="136"/>
        <w:ind w:left="480" w:right="7383" w:firstLine="0"/>
        <w:jc w:val="left"/>
        <w:rPr>
          <w:sz w:val="24"/>
        </w:rPr>
      </w:pPr>
      <w:r>
        <w:rPr>
          <w:sz w:val="24"/>
        </w:rPr>
        <w:t>S</w:t>
      </w:r>
      <w:r>
        <w:rPr>
          <w:spacing w:val="11"/>
          <w:sz w:val="24"/>
        </w:rPr>
        <w:t> </w:t>
      </w:r>
      <w:r>
        <w:rPr>
          <w:sz w:val="24"/>
        </w:rPr>
        <w:t>–</w:t>
      </w:r>
      <w:r>
        <w:rPr>
          <w:spacing w:val="10"/>
          <w:sz w:val="24"/>
        </w:rPr>
        <w:t> </w:t>
      </w:r>
      <w:r>
        <w:rPr>
          <w:sz w:val="24"/>
        </w:rPr>
        <w:t>site</w:t>
      </w:r>
      <w:r>
        <w:rPr>
          <w:spacing w:val="10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pain/injury,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6"/>
          <w:sz w:val="24"/>
        </w:rPr>
        <w:t> </w:t>
      </w:r>
      <w:r>
        <w:rPr>
          <w:sz w:val="24"/>
        </w:rPr>
        <w:t>onset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pain/injury,</w:t>
      </w:r>
    </w:p>
    <w:p>
      <w:pPr>
        <w:spacing w:line="273" w:lineRule="exact" w:before="0"/>
        <w:ind w:left="480" w:right="0" w:firstLine="0"/>
        <w:jc w:val="left"/>
        <w:rPr>
          <w:sz w:val="24"/>
        </w:rPr>
      </w:pPr>
      <w:r>
        <w:rPr>
          <w:sz w:val="24"/>
        </w:rPr>
        <w:t>C</w:t>
      </w:r>
      <w:r>
        <w:rPr>
          <w:spacing w:val="-3"/>
          <w:sz w:val="24"/>
        </w:rPr>
        <w:t> </w:t>
      </w:r>
      <w:r>
        <w:rPr>
          <w:sz w:val="24"/>
        </w:rPr>
        <w:t>– course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pain(intermittent,</w:t>
      </w:r>
      <w:r>
        <w:rPr>
          <w:spacing w:val="-3"/>
          <w:sz w:val="24"/>
        </w:rPr>
        <w:t> </w:t>
      </w:r>
      <w:r>
        <w:rPr>
          <w:sz w:val="24"/>
        </w:rPr>
        <w:t>constant or persistent),</w:t>
      </w:r>
    </w:p>
    <w:p>
      <w:pPr>
        <w:spacing w:line="360" w:lineRule="auto" w:before="138"/>
        <w:ind w:left="480" w:right="2811" w:firstLine="0"/>
        <w:jc w:val="left"/>
        <w:rPr>
          <w:sz w:val="24"/>
        </w:rPr>
      </w:pPr>
      <w:r>
        <w:rPr>
          <w:sz w:val="24"/>
        </w:rPr>
        <w:t>R – radiation(pins/needles or paraesthesia, numbness or hypoaesthesia),</w:t>
      </w:r>
      <w:r>
        <w:rPr>
          <w:spacing w:val="-58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–</w:t>
      </w:r>
      <w:r>
        <w:rPr>
          <w:spacing w:val="2"/>
          <w:sz w:val="24"/>
        </w:rPr>
        <w:t> </w:t>
      </w:r>
      <w:r>
        <w:rPr>
          <w:sz w:val="24"/>
        </w:rPr>
        <w:t>alleviation(drugs,</w:t>
      </w:r>
      <w:r>
        <w:rPr>
          <w:spacing w:val="4"/>
          <w:sz w:val="24"/>
        </w:rPr>
        <w:t> </w:t>
      </w:r>
      <w:r>
        <w:rPr>
          <w:sz w:val="24"/>
        </w:rPr>
        <w:t>rest,</w:t>
      </w:r>
      <w:r>
        <w:rPr>
          <w:spacing w:val="-2"/>
          <w:sz w:val="24"/>
        </w:rPr>
        <w:t> </w:t>
      </w:r>
      <w:r>
        <w:rPr>
          <w:sz w:val="24"/>
        </w:rPr>
        <w:t>change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posture),</w:t>
      </w:r>
    </w:p>
    <w:p>
      <w:pPr>
        <w:spacing w:before="2"/>
        <w:ind w:left="480" w:right="0" w:firstLine="0"/>
        <w:jc w:val="left"/>
        <w:rPr>
          <w:sz w:val="24"/>
        </w:rPr>
      </w:pPr>
      <w:r>
        <w:rPr>
          <w:sz w:val="24"/>
        </w:rPr>
        <w:t>T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7"/>
          <w:sz w:val="24"/>
        </w:rPr>
        <w:t> </w:t>
      </w:r>
      <w:r>
        <w:rPr>
          <w:sz w:val="24"/>
        </w:rPr>
        <w:t>treatment(current/previous)</w:t>
      </w:r>
    </w:p>
    <w:p>
      <w:pPr>
        <w:spacing w:line="360" w:lineRule="auto" w:before="137"/>
        <w:ind w:left="480" w:right="5868" w:firstLine="0"/>
        <w:jc w:val="left"/>
        <w:rPr>
          <w:sz w:val="24"/>
        </w:rPr>
      </w:pPr>
      <w:r>
        <w:rPr>
          <w:sz w:val="24"/>
        </w:rPr>
        <w:t>E</w:t>
      </w:r>
      <w:r>
        <w:rPr>
          <w:spacing w:val="-4"/>
          <w:sz w:val="24"/>
        </w:rPr>
        <w:t> </w:t>
      </w:r>
      <w:r>
        <w:rPr>
          <w:sz w:val="24"/>
        </w:rPr>
        <w:t>–</w:t>
      </w:r>
      <w:r>
        <w:rPr>
          <w:spacing w:val="-5"/>
          <w:sz w:val="24"/>
        </w:rPr>
        <w:t> </w:t>
      </w:r>
      <w:r>
        <w:rPr>
          <w:sz w:val="24"/>
        </w:rPr>
        <w:t>exacerbation(what</w:t>
      </w:r>
      <w:r>
        <w:rPr>
          <w:spacing w:val="-1"/>
          <w:sz w:val="24"/>
        </w:rPr>
        <w:t> </w:t>
      </w:r>
      <w:r>
        <w:rPr>
          <w:sz w:val="24"/>
        </w:rPr>
        <w:t>exacerbate</w:t>
      </w:r>
      <w:r>
        <w:rPr>
          <w:spacing w:val="-6"/>
          <w:sz w:val="24"/>
        </w:rPr>
        <w:t> </w:t>
      </w:r>
      <w:r>
        <w:rPr>
          <w:sz w:val="24"/>
        </w:rPr>
        <w:t>pain),</w:t>
      </w:r>
      <w:r>
        <w:rPr>
          <w:spacing w:val="-57"/>
          <w:sz w:val="24"/>
        </w:rPr>
        <w:t> </w:t>
      </w:r>
      <w:r>
        <w:rPr>
          <w:sz w:val="24"/>
        </w:rPr>
        <w:t>S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systemic(visceral</w:t>
      </w:r>
      <w:r>
        <w:rPr>
          <w:spacing w:val="-8"/>
          <w:sz w:val="24"/>
        </w:rPr>
        <w:t> </w:t>
      </w:r>
      <w:r>
        <w:rPr>
          <w:sz w:val="24"/>
        </w:rPr>
        <w:t>problems).</w:t>
      </w:r>
    </w:p>
    <w:p>
      <w:pPr>
        <w:pStyle w:val="BodyText"/>
        <w:spacing w:before="2"/>
        <w:rPr>
          <w:sz w:val="36"/>
        </w:rPr>
      </w:pPr>
    </w:p>
    <w:p>
      <w:pPr>
        <w:spacing w:line="360" w:lineRule="auto" w:before="0"/>
        <w:ind w:left="480" w:right="1130" w:firstLine="0"/>
        <w:jc w:val="left"/>
        <w:rPr>
          <w:sz w:val="24"/>
        </w:rPr>
      </w:pPr>
      <w:r>
        <w:rPr>
          <w:b/>
          <w:sz w:val="24"/>
          <w:u w:val="thick"/>
        </w:rPr>
        <w:t>Examination:</w:t>
      </w:r>
      <w:r>
        <w:rPr>
          <w:sz w:val="24"/>
        </w:rPr>
        <w:t>Various</w:t>
      </w:r>
      <w:r>
        <w:rPr>
          <w:spacing w:val="-3"/>
          <w:sz w:val="24"/>
        </w:rPr>
        <w:t> </w:t>
      </w:r>
      <w:r>
        <w:rPr>
          <w:sz w:val="24"/>
        </w:rPr>
        <w:t>clinical</w:t>
      </w:r>
      <w:r>
        <w:rPr>
          <w:spacing w:val="-9"/>
          <w:sz w:val="24"/>
        </w:rPr>
        <w:t> </w:t>
      </w:r>
      <w:r>
        <w:rPr>
          <w:sz w:val="24"/>
        </w:rPr>
        <w:t>tests</w:t>
      </w:r>
      <w:r>
        <w:rPr>
          <w:spacing w:val="-2"/>
          <w:sz w:val="24"/>
        </w:rPr>
        <w:t> </w:t>
      </w:r>
      <w:r>
        <w:rPr>
          <w:sz w:val="24"/>
        </w:rPr>
        <w:t>such</w:t>
      </w:r>
      <w:r>
        <w:rPr>
          <w:spacing w:val="-5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stated</w:t>
      </w:r>
      <w:r>
        <w:rPr>
          <w:spacing w:val="-6"/>
          <w:sz w:val="24"/>
        </w:rPr>
        <w:t> </w:t>
      </w:r>
      <w:r>
        <w:rPr>
          <w:sz w:val="24"/>
        </w:rPr>
        <w:t>below</w:t>
      </w:r>
      <w:r>
        <w:rPr>
          <w:spacing w:val="-1"/>
          <w:sz w:val="24"/>
        </w:rPr>
        <w:t> </w:t>
      </w:r>
      <w:r>
        <w:rPr>
          <w:sz w:val="24"/>
        </w:rPr>
        <w:t>were</w:t>
      </w:r>
      <w:r>
        <w:rPr>
          <w:spacing w:val="-1"/>
          <w:sz w:val="24"/>
        </w:rPr>
        <w:t> </w:t>
      </w:r>
      <w:r>
        <w:rPr>
          <w:sz w:val="24"/>
        </w:rPr>
        <w:t>conducted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identify</w:t>
      </w:r>
      <w:r>
        <w:rPr>
          <w:spacing w:val="-57"/>
          <w:sz w:val="24"/>
        </w:rPr>
        <w:t> </w:t>
      </w:r>
      <w:r>
        <w:rPr>
          <w:sz w:val="24"/>
        </w:rPr>
        <w:t>subjects</w:t>
      </w:r>
      <w:r>
        <w:rPr>
          <w:spacing w:val="-2"/>
          <w:sz w:val="24"/>
        </w:rPr>
        <w:t> </w:t>
      </w:r>
      <w:r>
        <w:rPr>
          <w:sz w:val="24"/>
        </w:rPr>
        <w:t>conditions</w:t>
      </w:r>
      <w:r>
        <w:rPr>
          <w:spacing w:val="-1"/>
          <w:sz w:val="24"/>
        </w:rPr>
        <w:t> </w:t>
      </w:r>
      <w:r>
        <w:rPr>
          <w:sz w:val="24"/>
        </w:rPr>
        <w:t>[</w:t>
      </w:r>
      <w:r>
        <w:rPr>
          <w:spacing w:val="2"/>
          <w:sz w:val="24"/>
        </w:rPr>
        <w:t> </w:t>
      </w:r>
      <w:r>
        <w:rPr>
          <w:sz w:val="24"/>
        </w:rPr>
        <w:t>McPoil,</w:t>
      </w:r>
      <w:r>
        <w:rPr>
          <w:spacing w:val="2"/>
          <w:sz w:val="24"/>
        </w:rPr>
        <w:t> </w:t>
      </w:r>
      <w:r>
        <w:rPr>
          <w:sz w:val="24"/>
        </w:rPr>
        <w:t>1997;</w:t>
      </w:r>
      <w:r>
        <w:rPr>
          <w:spacing w:val="-4"/>
          <w:sz w:val="24"/>
        </w:rPr>
        <w:t> </w:t>
      </w:r>
      <w:r>
        <w:rPr>
          <w:sz w:val="24"/>
        </w:rPr>
        <w:t>Petty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Moore,</w:t>
      </w:r>
      <w:r>
        <w:rPr>
          <w:spacing w:val="2"/>
          <w:sz w:val="24"/>
        </w:rPr>
        <w:t> </w:t>
      </w:r>
      <w:r>
        <w:rPr>
          <w:sz w:val="24"/>
        </w:rPr>
        <w:t>2000;</w:t>
      </w:r>
      <w:r>
        <w:rPr>
          <w:spacing w:val="-4"/>
          <w:sz w:val="24"/>
        </w:rPr>
        <w:t> </w:t>
      </w:r>
      <w:r>
        <w:rPr>
          <w:sz w:val="24"/>
        </w:rPr>
        <w:t>Onuwe,</w:t>
      </w:r>
      <w:r>
        <w:rPr>
          <w:spacing w:val="3"/>
          <w:sz w:val="24"/>
        </w:rPr>
        <w:t> </w:t>
      </w:r>
      <w:r>
        <w:rPr>
          <w:sz w:val="24"/>
        </w:rPr>
        <w:t>2001</w:t>
      </w:r>
      <w:r>
        <w:rPr>
          <w:spacing w:val="1"/>
          <w:sz w:val="24"/>
        </w:rPr>
        <w:t> </w:t>
      </w:r>
      <w:r>
        <w:rPr>
          <w:sz w:val="24"/>
        </w:rPr>
        <w:t>]</w:t>
      </w:r>
      <w:r>
        <w:rPr>
          <w:spacing w:val="-3"/>
          <w:sz w:val="24"/>
        </w:rPr>
        <w:t> </w:t>
      </w:r>
      <w:r>
        <w:rPr>
          <w:sz w:val="24"/>
        </w:rPr>
        <w:t>:</w:t>
      </w:r>
    </w:p>
    <w:p>
      <w:pPr>
        <w:pStyle w:val="ListParagraph"/>
        <w:numPr>
          <w:ilvl w:val="0"/>
          <w:numId w:val="40"/>
        </w:numPr>
        <w:tabs>
          <w:tab w:pos="1202" w:val="left" w:leader="none"/>
        </w:tabs>
        <w:spacing w:line="274" w:lineRule="exact" w:before="0" w:after="0"/>
        <w:ind w:left="1201" w:right="0" w:hanging="361"/>
        <w:jc w:val="left"/>
        <w:rPr>
          <w:sz w:val="24"/>
        </w:rPr>
      </w:pPr>
      <w:r>
        <w:rPr>
          <w:sz w:val="24"/>
        </w:rPr>
        <w:t>Visual</w:t>
      </w:r>
      <w:r>
        <w:rPr>
          <w:spacing w:val="-12"/>
          <w:sz w:val="24"/>
        </w:rPr>
        <w:t> </w:t>
      </w:r>
      <w:r>
        <w:rPr>
          <w:sz w:val="24"/>
        </w:rPr>
        <w:t>observation</w:t>
      </w:r>
      <w:r>
        <w:rPr>
          <w:spacing w:val="-6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deformity,</w:t>
      </w:r>
      <w:r>
        <w:rPr>
          <w:spacing w:val="-2"/>
          <w:sz w:val="24"/>
        </w:rPr>
        <w:t> </w:t>
      </w:r>
      <w:r>
        <w:rPr>
          <w:sz w:val="24"/>
        </w:rPr>
        <w:t>swelling,</w:t>
      </w:r>
      <w:r>
        <w:rPr>
          <w:spacing w:val="-2"/>
          <w:sz w:val="24"/>
        </w:rPr>
        <w:t> </w:t>
      </w:r>
      <w:r>
        <w:rPr>
          <w:sz w:val="24"/>
        </w:rPr>
        <w:t>skin</w:t>
      </w:r>
      <w:r>
        <w:rPr>
          <w:spacing w:val="-8"/>
          <w:sz w:val="24"/>
        </w:rPr>
        <w:t> </w:t>
      </w:r>
      <w:r>
        <w:rPr>
          <w:sz w:val="24"/>
        </w:rPr>
        <w:t>discolouration.</w:t>
      </w:r>
    </w:p>
    <w:p>
      <w:pPr>
        <w:pStyle w:val="ListParagraph"/>
        <w:numPr>
          <w:ilvl w:val="0"/>
          <w:numId w:val="40"/>
        </w:numPr>
        <w:tabs>
          <w:tab w:pos="1202" w:val="left" w:leader="none"/>
        </w:tabs>
        <w:spacing w:line="240" w:lineRule="auto" w:before="137" w:after="0"/>
        <w:ind w:left="1201" w:right="0" w:hanging="361"/>
        <w:jc w:val="left"/>
        <w:rPr>
          <w:sz w:val="24"/>
        </w:rPr>
      </w:pPr>
      <w:r>
        <w:rPr>
          <w:sz w:val="24"/>
        </w:rPr>
        <w:t>Palpation</w:t>
      </w:r>
      <w:r>
        <w:rPr>
          <w:spacing w:val="-8"/>
          <w:sz w:val="24"/>
        </w:rPr>
        <w:t> </w:t>
      </w:r>
      <w:r>
        <w:rPr>
          <w:sz w:val="24"/>
        </w:rPr>
        <w:t>–</w:t>
      </w:r>
      <w:r>
        <w:rPr>
          <w:spacing w:val="-4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tenderness,</w:t>
      </w:r>
      <w:r>
        <w:rPr>
          <w:spacing w:val="-2"/>
          <w:sz w:val="24"/>
        </w:rPr>
        <w:t> </w:t>
      </w:r>
      <w:r>
        <w:rPr>
          <w:sz w:val="24"/>
        </w:rPr>
        <w:t>swelling,</w:t>
      </w:r>
      <w:r>
        <w:rPr>
          <w:spacing w:val="-3"/>
          <w:sz w:val="24"/>
        </w:rPr>
        <w:t> </w:t>
      </w:r>
      <w:r>
        <w:rPr>
          <w:sz w:val="24"/>
        </w:rPr>
        <w:t>deformity,</w:t>
      </w:r>
      <w:r>
        <w:rPr>
          <w:spacing w:val="-2"/>
          <w:sz w:val="24"/>
        </w:rPr>
        <w:t> </w:t>
      </w:r>
      <w:r>
        <w:rPr>
          <w:sz w:val="24"/>
        </w:rPr>
        <w:t>pain,</w:t>
      </w:r>
      <w:r>
        <w:rPr>
          <w:spacing w:val="-3"/>
          <w:sz w:val="24"/>
        </w:rPr>
        <w:t> </w:t>
      </w:r>
      <w:r>
        <w:rPr>
          <w:sz w:val="24"/>
        </w:rPr>
        <w:t>warmth(temp.).</w:t>
      </w:r>
    </w:p>
    <w:p>
      <w:pPr>
        <w:pStyle w:val="ListParagraph"/>
        <w:numPr>
          <w:ilvl w:val="0"/>
          <w:numId w:val="40"/>
        </w:numPr>
        <w:tabs>
          <w:tab w:pos="1202" w:val="left" w:leader="none"/>
        </w:tabs>
        <w:spacing w:line="240" w:lineRule="auto" w:before="141" w:after="0"/>
        <w:ind w:left="1201" w:right="0" w:hanging="361"/>
        <w:jc w:val="left"/>
        <w:rPr>
          <w:sz w:val="24"/>
        </w:rPr>
      </w:pPr>
      <w:r>
        <w:rPr>
          <w:sz w:val="24"/>
        </w:rPr>
        <w:t>Visual</w:t>
      </w:r>
      <w:r>
        <w:rPr>
          <w:spacing w:val="-11"/>
          <w:sz w:val="24"/>
        </w:rPr>
        <w:t> </w:t>
      </w:r>
      <w:r>
        <w:rPr>
          <w:sz w:val="24"/>
        </w:rPr>
        <w:t>analogue</w:t>
      </w:r>
      <w:r>
        <w:rPr>
          <w:spacing w:val="-4"/>
          <w:sz w:val="24"/>
        </w:rPr>
        <w:t> </w:t>
      </w:r>
      <w:r>
        <w:rPr>
          <w:sz w:val="24"/>
        </w:rPr>
        <w:t>scale(VAS)</w:t>
      </w:r>
      <w:r>
        <w:rPr>
          <w:spacing w:val="3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measuring/rating</w:t>
      </w:r>
      <w:r>
        <w:rPr>
          <w:spacing w:val="-2"/>
          <w:sz w:val="24"/>
        </w:rPr>
        <w:t> </w:t>
      </w:r>
      <w:r>
        <w:rPr>
          <w:sz w:val="24"/>
        </w:rPr>
        <w:t>subject</w:t>
      </w:r>
      <w:r>
        <w:rPr>
          <w:spacing w:val="2"/>
          <w:sz w:val="24"/>
        </w:rPr>
        <w:t> </w:t>
      </w:r>
      <w:r>
        <w:rPr>
          <w:sz w:val="24"/>
        </w:rPr>
        <w:t>pain</w:t>
      </w:r>
      <w:r>
        <w:rPr>
          <w:spacing w:val="-8"/>
          <w:sz w:val="24"/>
        </w:rPr>
        <w:t> </w:t>
      </w:r>
      <w:r>
        <w:rPr>
          <w:sz w:val="24"/>
        </w:rPr>
        <w:t>perception.</w:t>
      </w:r>
    </w:p>
    <w:p>
      <w:pPr>
        <w:pStyle w:val="ListParagraph"/>
        <w:numPr>
          <w:ilvl w:val="0"/>
          <w:numId w:val="40"/>
        </w:numPr>
        <w:tabs>
          <w:tab w:pos="1202" w:val="left" w:leader="none"/>
        </w:tabs>
        <w:spacing w:line="240" w:lineRule="auto" w:before="137" w:after="0"/>
        <w:ind w:left="1201" w:right="0" w:hanging="361"/>
        <w:jc w:val="left"/>
        <w:rPr>
          <w:sz w:val="24"/>
        </w:rPr>
      </w:pPr>
      <w:r>
        <w:rPr>
          <w:sz w:val="24"/>
        </w:rPr>
        <w:t>Sensory</w:t>
      </w:r>
      <w:r>
        <w:rPr>
          <w:spacing w:val="-11"/>
          <w:sz w:val="24"/>
        </w:rPr>
        <w:t> </w:t>
      </w:r>
      <w:r>
        <w:rPr>
          <w:sz w:val="24"/>
        </w:rPr>
        <w:t>test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subject</w:t>
      </w:r>
      <w:r>
        <w:rPr>
          <w:spacing w:val="3"/>
          <w:sz w:val="24"/>
        </w:rPr>
        <w:t> </w:t>
      </w:r>
      <w:r>
        <w:rPr>
          <w:sz w:val="24"/>
        </w:rPr>
        <w:t>ability</w:t>
      </w:r>
      <w:r>
        <w:rPr>
          <w:spacing w:val="-10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perceive/feel</w:t>
      </w:r>
      <w:r>
        <w:rPr>
          <w:spacing w:val="-6"/>
          <w:sz w:val="24"/>
        </w:rPr>
        <w:t> </w:t>
      </w:r>
      <w:r>
        <w:rPr>
          <w:sz w:val="24"/>
        </w:rPr>
        <w:t>sensation.</w:t>
      </w:r>
    </w:p>
    <w:p>
      <w:pPr>
        <w:pStyle w:val="ListParagraph"/>
        <w:numPr>
          <w:ilvl w:val="0"/>
          <w:numId w:val="40"/>
        </w:numPr>
        <w:tabs>
          <w:tab w:pos="1202" w:val="left" w:leader="none"/>
        </w:tabs>
        <w:spacing w:line="360" w:lineRule="auto" w:before="137" w:after="0"/>
        <w:ind w:left="1201" w:right="1365" w:hanging="361"/>
        <w:jc w:val="left"/>
        <w:rPr>
          <w:sz w:val="24"/>
        </w:rPr>
      </w:pPr>
      <w:r>
        <w:rPr>
          <w:sz w:val="24"/>
        </w:rPr>
        <w:t>Inversion/Eversion</w:t>
      </w:r>
      <w:r>
        <w:rPr>
          <w:spacing w:val="-6"/>
          <w:sz w:val="24"/>
        </w:rPr>
        <w:t> </w:t>
      </w:r>
      <w:r>
        <w:rPr>
          <w:sz w:val="24"/>
        </w:rPr>
        <w:t>stress</w:t>
      </w:r>
      <w:r>
        <w:rPr>
          <w:spacing w:val="-3"/>
          <w:sz w:val="24"/>
        </w:rPr>
        <w:t> </w:t>
      </w:r>
      <w:r>
        <w:rPr>
          <w:sz w:val="24"/>
        </w:rPr>
        <w:t>tests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-5"/>
          <w:sz w:val="24"/>
        </w:rPr>
        <w:t> </w:t>
      </w:r>
      <w:r>
        <w:rPr>
          <w:sz w:val="24"/>
        </w:rPr>
        <w:t>for lateral/medial</w:t>
      </w:r>
      <w:r>
        <w:rPr>
          <w:spacing w:val="-6"/>
          <w:sz w:val="24"/>
        </w:rPr>
        <w:t> </w:t>
      </w:r>
      <w:r>
        <w:rPr>
          <w:sz w:val="24"/>
        </w:rPr>
        <w:t>collateral</w:t>
      </w:r>
      <w:r>
        <w:rPr>
          <w:spacing w:val="-5"/>
          <w:sz w:val="24"/>
        </w:rPr>
        <w:t> </w:t>
      </w:r>
      <w:r>
        <w:rPr>
          <w:sz w:val="24"/>
        </w:rPr>
        <w:t>ligaments</w:t>
      </w:r>
      <w:r>
        <w:rPr>
          <w:spacing w:val="1"/>
          <w:sz w:val="24"/>
        </w:rPr>
        <w:t> </w:t>
      </w:r>
      <w:r>
        <w:rPr>
          <w:sz w:val="24"/>
        </w:rPr>
        <w:t>injury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the ankle.</w:t>
      </w:r>
    </w:p>
    <w:p>
      <w:pPr>
        <w:pStyle w:val="ListParagraph"/>
        <w:numPr>
          <w:ilvl w:val="0"/>
          <w:numId w:val="40"/>
        </w:numPr>
        <w:tabs>
          <w:tab w:pos="1202" w:val="left" w:leader="none"/>
        </w:tabs>
        <w:spacing w:line="240" w:lineRule="auto" w:before="3" w:after="0"/>
        <w:ind w:left="1201" w:right="0" w:hanging="361"/>
        <w:jc w:val="left"/>
        <w:rPr>
          <w:sz w:val="24"/>
        </w:rPr>
      </w:pPr>
      <w:r>
        <w:rPr>
          <w:sz w:val="24"/>
        </w:rPr>
        <w:t>Muscle</w:t>
      </w:r>
      <w:r>
        <w:rPr>
          <w:spacing w:val="-5"/>
          <w:sz w:val="24"/>
        </w:rPr>
        <w:t> </w:t>
      </w:r>
      <w:r>
        <w:rPr>
          <w:sz w:val="24"/>
        </w:rPr>
        <w:t>tests</w:t>
      </w:r>
      <w:r>
        <w:rPr>
          <w:spacing w:val="-6"/>
          <w:sz w:val="24"/>
        </w:rPr>
        <w:t> </w:t>
      </w:r>
      <w:r>
        <w:rPr>
          <w:sz w:val="24"/>
        </w:rPr>
        <w:t>(i.e isometric muscle</w:t>
      </w:r>
      <w:r>
        <w:rPr>
          <w:spacing w:val="-4"/>
          <w:sz w:val="24"/>
        </w:rPr>
        <w:t> </w:t>
      </w:r>
      <w:r>
        <w:rPr>
          <w:sz w:val="24"/>
        </w:rPr>
        <w:t>testing)</w:t>
      </w:r>
      <w:r>
        <w:rPr>
          <w:spacing w:val="2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golfer/tennis</w:t>
      </w:r>
      <w:r>
        <w:rPr>
          <w:spacing w:val="-6"/>
          <w:sz w:val="24"/>
        </w:rPr>
        <w:t> </w:t>
      </w:r>
      <w:r>
        <w:rPr>
          <w:sz w:val="24"/>
        </w:rPr>
        <w:t>elbow.</w:t>
      </w:r>
    </w:p>
    <w:p>
      <w:pPr>
        <w:pStyle w:val="ListParagraph"/>
        <w:numPr>
          <w:ilvl w:val="0"/>
          <w:numId w:val="40"/>
        </w:numPr>
        <w:tabs>
          <w:tab w:pos="1202" w:val="left" w:leader="none"/>
        </w:tabs>
        <w:spacing w:line="240" w:lineRule="auto" w:before="137" w:after="0"/>
        <w:ind w:left="1201" w:right="0" w:hanging="361"/>
        <w:jc w:val="left"/>
        <w:rPr>
          <w:sz w:val="24"/>
        </w:rPr>
      </w:pPr>
      <w:r>
        <w:rPr>
          <w:sz w:val="24"/>
        </w:rPr>
        <w:t>Finkelstein</w:t>
      </w:r>
      <w:r>
        <w:rPr>
          <w:spacing w:val="-8"/>
          <w:sz w:val="24"/>
        </w:rPr>
        <w:t> </w:t>
      </w:r>
      <w:r>
        <w:rPr>
          <w:sz w:val="24"/>
        </w:rPr>
        <w:t>test</w:t>
      </w:r>
      <w:r>
        <w:rPr>
          <w:spacing w:val="2"/>
          <w:sz w:val="24"/>
        </w:rPr>
        <w:t> </w:t>
      </w:r>
      <w:r>
        <w:rPr>
          <w:sz w:val="24"/>
        </w:rPr>
        <w:t>for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Quervain</w:t>
      </w:r>
      <w:r>
        <w:rPr>
          <w:spacing w:val="-7"/>
          <w:sz w:val="24"/>
        </w:rPr>
        <w:t> </w:t>
      </w:r>
      <w:r>
        <w:rPr>
          <w:sz w:val="24"/>
        </w:rPr>
        <w:t>tenosynovitis.</w:t>
      </w:r>
    </w:p>
    <w:p>
      <w:pPr>
        <w:pStyle w:val="ListParagraph"/>
        <w:numPr>
          <w:ilvl w:val="0"/>
          <w:numId w:val="40"/>
        </w:numPr>
        <w:tabs>
          <w:tab w:pos="1202" w:val="left" w:leader="none"/>
        </w:tabs>
        <w:spacing w:line="240" w:lineRule="auto" w:before="137" w:after="0"/>
        <w:ind w:left="1201" w:right="0" w:hanging="361"/>
        <w:jc w:val="left"/>
        <w:rPr>
          <w:sz w:val="24"/>
        </w:rPr>
      </w:pPr>
      <w:r>
        <w:rPr>
          <w:sz w:val="24"/>
        </w:rPr>
        <w:t>Impingement</w:t>
      </w:r>
      <w:r>
        <w:rPr>
          <w:spacing w:val="-4"/>
          <w:sz w:val="24"/>
        </w:rPr>
        <w:t> </w:t>
      </w:r>
      <w:r>
        <w:rPr>
          <w:sz w:val="24"/>
        </w:rPr>
        <w:t>test</w:t>
      </w:r>
      <w:r>
        <w:rPr>
          <w:spacing w:val="5"/>
          <w:sz w:val="24"/>
        </w:rPr>
        <w:t> </w:t>
      </w:r>
      <w:r>
        <w:rPr>
          <w:sz w:val="24"/>
        </w:rPr>
        <w:t>–</w:t>
      </w:r>
      <w:r>
        <w:rPr>
          <w:spacing w:val="-8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supraspinatus</w:t>
      </w:r>
      <w:r>
        <w:rPr>
          <w:spacing w:val="-2"/>
          <w:sz w:val="24"/>
        </w:rPr>
        <w:t> </w:t>
      </w:r>
      <w:r>
        <w:rPr>
          <w:sz w:val="24"/>
        </w:rPr>
        <w:t>muscle/tendon</w:t>
      </w:r>
      <w:r>
        <w:rPr>
          <w:spacing w:val="-3"/>
          <w:sz w:val="24"/>
        </w:rPr>
        <w:t> </w:t>
      </w:r>
      <w:r>
        <w:rPr>
          <w:sz w:val="24"/>
        </w:rPr>
        <w:t>injury</w:t>
      </w:r>
      <w:r>
        <w:rPr>
          <w:spacing w:val="-12"/>
          <w:sz w:val="24"/>
        </w:rPr>
        <w:t> </w:t>
      </w:r>
      <w:r>
        <w:rPr>
          <w:sz w:val="24"/>
        </w:rPr>
        <w:t>.</w:t>
      </w:r>
    </w:p>
    <w:p>
      <w:pPr>
        <w:pStyle w:val="ListParagraph"/>
        <w:numPr>
          <w:ilvl w:val="0"/>
          <w:numId w:val="40"/>
        </w:numPr>
        <w:tabs>
          <w:tab w:pos="1202" w:val="left" w:leader="none"/>
        </w:tabs>
        <w:spacing w:line="240" w:lineRule="auto" w:before="137" w:after="0"/>
        <w:ind w:left="1201" w:right="0" w:hanging="361"/>
        <w:jc w:val="left"/>
        <w:rPr>
          <w:sz w:val="24"/>
        </w:rPr>
      </w:pPr>
      <w:r>
        <w:rPr>
          <w:sz w:val="24"/>
        </w:rPr>
        <w:t>Tinel‟s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Phalen‟s</w:t>
      </w:r>
      <w:r>
        <w:rPr>
          <w:spacing w:val="-8"/>
          <w:sz w:val="24"/>
        </w:rPr>
        <w:t> </w:t>
      </w:r>
      <w:r>
        <w:rPr>
          <w:sz w:val="24"/>
        </w:rPr>
        <w:t>wrist flexion</w:t>
      </w:r>
      <w:r>
        <w:rPr>
          <w:spacing w:val="-9"/>
          <w:sz w:val="24"/>
        </w:rPr>
        <w:t> </w:t>
      </w:r>
      <w:r>
        <w:rPr>
          <w:sz w:val="24"/>
        </w:rPr>
        <w:t>test</w:t>
      </w:r>
      <w:r>
        <w:rPr>
          <w:spacing w:val="5"/>
          <w:sz w:val="24"/>
        </w:rPr>
        <w:t> </w:t>
      </w:r>
      <w:r>
        <w:rPr>
          <w:sz w:val="24"/>
        </w:rPr>
        <w:t>–</w:t>
      </w:r>
      <w:r>
        <w:rPr>
          <w:spacing w:val="-10"/>
          <w:sz w:val="24"/>
        </w:rPr>
        <w:t> </w:t>
      </w:r>
      <w:r>
        <w:rPr>
          <w:sz w:val="24"/>
        </w:rPr>
        <w:t>for</w:t>
      </w:r>
      <w:r>
        <w:rPr>
          <w:spacing w:val="-4"/>
          <w:sz w:val="24"/>
        </w:rPr>
        <w:t> </w:t>
      </w:r>
      <w:r>
        <w:rPr>
          <w:sz w:val="24"/>
        </w:rPr>
        <w:t>carpal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tarsal</w:t>
      </w:r>
      <w:r>
        <w:rPr>
          <w:spacing w:val="-13"/>
          <w:sz w:val="24"/>
        </w:rPr>
        <w:t> </w:t>
      </w:r>
      <w:r>
        <w:rPr>
          <w:sz w:val="24"/>
        </w:rPr>
        <w:t>tunnel</w:t>
      </w:r>
      <w:r>
        <w:rPr>
          <w:spacing w:val="-13"/>
          <w:sz w:val="24"/>
        </w:rPr>
        <w:t> </w:t>
      </w:r>
      <w:r>
        <w:rPr>
          <w:sz w:val="24"/>
        </w:rPr>
        <w:t>syndrome.</w:t>
      </w:r>
    </w:p>
    <w:p>
      <w:pPr>
        <w:pStyle w:val="ListParagraph"/>
        <w:numPr>
          <w:ilvl w:val="0"/>
          <w:numId w:val="40"/>
        </w:numPr>
        <w:tabs>
          <w:tab w:pos="1202" w:val="left" w:leader="none"/>
        </w:tabs>
        <w:spacing w:line="362" w:lineRule="auto" w:before="137" w:after="0"/>
        <w:ind w:left="1201" w:right="1344" w:hanging="361"/>
        <w:jc w:val="left"/>
        <w:rPr>
          <w:sz w:val="24"/>
        </w:rPr>
      </w:pPr>
      <w:r>
        <w:rPr>
          <w:sz w:val="24"/>
        </w:rPr>
        <w:t>Varus/Valgus(adduction/abduction) tests – for injury to lateral/medial collateral</w:t>
      </w:r>
      <w:r>
        <w:rPr>
          <w:spacing w:val="-57"/>
          <w:sz w:val="24"/>
        </w:rPr>
        <w:t> </w:t>
      </w:r>
      <w:r>
        <w:rPr>
          <w:sz w:val="24"/>
        </w:rPr>
        <w:t>ligaments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knee.</w:t>
      </w:r>
    </w:p>
    <w:p>
      <w:pPr>
        <w:pStyle w:val="ListParagraph"/>
        <w:numPr>
          <w:ilvl w:val="0"/>
          <w:numId w:val="40"/>
        </w:numPr>
        <w:tabs>
          <w:tab w:pos="1264" w:val="left" w:leader="none"/>
        </w:tabs>
        <w:spacing w:line="360" w:lineRule="auto" w:before="0" w:after="0"/>
        <w:ind w:left="1201" w:right="1419" w:hanging="361"/>
        <w:jc w:val="left"/>
        <w:rPr>
          <w:sz w:val="24"/>
        </w:rPr>
      </w:pPr>
      <w:r>
        <w:rPr/>
        <w:tab/>
      </w:r>
      <w:r>
        <w:rPr>
          <w:sz w:val="24"/>
        </w:rPr>
        <w:t>Anterior/Posterior</w:t>
      </w:r>
      <w:r>
        <w:rPr>
          <w:spacing w:val="-4"/>
          <w:sz w:val="24"/>
        </w:rPr>
        <w:t> </w:t>
      </w:r>
      <w:r>
        <w:rPr>
          <w:sz w:val="24"/>
        </w:rPr>
        <w:t>Drawer‟s</w:t>
      </w:r>
      <w:r>
        <w:rPr>
          <w:spacing w:val="-11"/>
          <w:sz w:val="24"/>
        </w:rPr>
        <w:t> </w:t>
      </w:r>
      <w:r>
        <w:rPr>
          <w:sz w:val="24"/>
        </w:rPr>
        <w:t>tests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8"/>
          <w:sz w:val="24"/>
        </w:rPr>
        <w:t> </w:t>
      </w:r>
      <w:r>
        <w:rPr>
          <w:sz w:val="24"/>
        </w:rPr>
        <w:t>for</w:t>
      </w:r>
      <w:r>
        <w:rPr>
          <w:spacing w:val="-4"/>
          <w:sz w:val="24"/>
        </w:rPr>
        <w:t> </w:t>
      </w:r>
      <w:r>
        <w:rPr>
          <w:sz w:val="24"/>
        </w:rPr>
        <w:t>injury</w:t>
      </w:r>
      <w:r>
        <w:rPr>
          <w:spacing w:val="-13"/>
          <w:sz w:val="24"/>
        </w:rPr>
        <w:t> </w:t>
      </w:r>
      <w:r>
        <w:rPr>
          <w:sz w:val="24"/>
        </w:rPr>
        <w:t>to</w:t>
      </w:r>
      <w:r>
        <w:rPr>
          <w:spacing w:val="-5"/>
          <w:sz w:val="24"/>
        </w:rPr>
        <w:t> </w:t>
      </w:r>
      <w:r>
        <w:rPr>
          <w:sz w:val="24"/>
        </w:rPr>
        <w:t>anterior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posterior</w:t>
      </w:r>
      <w:r>
        <w:rPr>
          <w:spacing w:val="-4"/>
          <w:sz w:val="24"/>
        </w:rPr>
        <w:t> </w:t>
      </w:r>
      <w:r>
        <w:rPr>
          <w:sz w:val="24"/>
        </w:rPr>
        <w:t>cruciate</w:t>
      </w:r>
      <w:r>
        <w:rPr>
          <w:spacing w:val="-57"/>
          <w:sz w:val="24"/>
        </w:rPr>
        <w:t> </w:t>
      </w:r>
      <w:r>
        <w:rPr>
          <w:sz w:val="24"/>
        </w:rPr>
        <w:t>ligaments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knee.</w:t>
      </w:r>
    </w:p>
    <w:p>
      <w:pPr>
        <w:pStyle w:val="ListParagraph"/>
        <w:numPr>
          <w:ilvl w:val="0"/>
          <w:numId w:val="40"/>
        </w:numPr>
        <w:tabs>
          <w:tab w:pos="1202" w:val="left" w:leader="none"/>
        </w:tabs>
        <w:spacing w:line="274" w:lineRule="exact" w:before="0" w:after="0"/>
        <w:ind w:left="1201" w:right="0" w:hanging="361"/>
        <w:jc w:val="left"/>
        <w:rPr>
          <w:sz w:val="24"/>
        </w:rPr>
      </w:pPr>
      <w:r>
        <w:rPr>
          <w:sz w:val="24"/>
        </w:rPr>
        <w:t>X-ray</w:t>
      </w:r>
      <w:r>
        <w:rPr>
          <w:spacing w:val="-12"/>
          <w:sz w:val="24"/>
        </w:rPr>
        <w:t> </w:t>
      </w:r>
      <w:r>
        <w:rPr>
          <w:sz w:val="24"/>
        </w:rPr>
        <w:t>/</w:t>
      </w:r>
      <w:r>
        <w:rPr>
          <w:spacing w:val="-1"/>
          <w:sz w:val="24"/>
        </w:rPr>
        <w:t> </w:t>
      </w:r>
      <w:r>
        <w:rPr>
          <w:sz w:val="24"/>
        </w:rPr>
        <w:t>MRI</w:t>
      </w:r>
      <w:r>
        <w:rPr>
          <w:spacing w:val="-1"/>
          <w:sz w:val="24"/>
        </w:rPr>
        <w:t> </w:t>
      </w:r>
      <w:r>
        <w:rPr>
          <w:sz w:val="24"/>
        </w:rPr>
        <w:t>Report/</w:t>
      </w:r>
      <w:r>
        <w:rPr>
          <w:spacing w:val="-1"/>
          <w:sz w:val="24"/>
        </w:rPr>
        <w:t> </w:t>
      </w:r>
      <w:r>
        <w:rPr>
          <w:sz w:val="24"/>
        </w:rPr>
        <w:t>(where</w:t>
      </w:r>
      <w:r>
        <w:rPr>
          <w:spacing w:val="-3"/>
          <w:sz w:val="24"/>
        </w:rPr>
        <w:t> </w:t>
      </w:r>
      <w:r>
        <w:rPr>
          <w:sz w:val="24"/>
        </w:rPr>
        <w:t>necessary).</w:t>
      </w:r>
    </w:p>
    <w:p>
      <w:pPr>
        <w:spacing w:after="0" w:line="274" w:lineRule="exact"/>
        <w:jc w:val="left"/>
        <w:rPr>
          <w:sz w:val="24"/>
        </w:rPr>
        <w:sectPr>
          <w:pgSz w:w="11910" w:h="16840"/>
          <w:pgMar w:header="723" w:footer="0" w:top="1400" w:bottom="280" w:left="1680" w:right="20"/>
        </w:sectPr>
      </w:pPr>
    </w:p>
    <w:p>
      <w:pPr>
        <w:pStyle w:val="Heading3"/>
        <w:tabs>
          <w:tab w:pos="4401" w:val="left" w:leader="none"/>
        </w:tabs>
        <w:ind w:left="2742"/>
        <w:jc w:val="left"/>
      </w:pPr>
      <w:r>
        <w:rPr/>
        <w:t>APPENDIX</w:t>
        <w:tab/>
        <w:t>D</w:t>
      </w:r>
      <w:r>
        <w:rPr>
          <w:spacing w:val="-1"/>
        </w:rPr>
        <w:t> </w:t>
      </w:r>
      <w:r>
        <w:rPr/>
        <w:t>:</w:t>
      </w:r>
      <w:r>
        <w:rPr>
          <w:spacing w:val="62"/>
        </w:rPr>
        <w:t> </w:t>
      </w:r>
      <w:r>
        <w:rPr/>
        <w:t>Raw</w:t>
      </w:r>
      <w:r>
        <w:rPr>
          <w:spacing w:val="-4"/>
        </w:rPr>
        <w:t> </w:t>
      </w:r>
      <w:r>
        <w:rPr/>
        <w:t>Data</w:t>
      </w:r>
      <w:r>
        <w:rPr>
          <w:spacing w:val="-2"/>
        </w:rPr>
        <w:t> </w:t>
      </w:r>
      <w:r>
        <w:rPr/>
        <w:t>Sheet</w:t>
      </w:r>
    </w:p>
    <w:p>
      <w:pPr>
        <w:pStyle w:val="BodyText"/>
        <w:spacing w:before="2"/>
        <w:rPr>
          <w:b/>
        </w:rPr>
      </w:pPr>
    </w:p>
    <w:tbl>
      <w:tblPr>
        <w:tblW w:w="0" w:type="auto"/>
        <w:jc w:val="left"/>
        <w:tblInd w:w="3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1676"/>
        <w:gridCol w:w="2021"/>
        <w:gridCol w:w="1094"/>
        <w:gridCol w:w="575"/>
        <w:gridCol w:w="835"/>
        <w:gridCol w:w="970"/>
        <w:gridCol w:w="1056"/>
      </w:tblGrid>
      <w:tr>
        <w:trPr>
          <w:trHeight w:val="945" w:hRule="atLeast"/>
        </w:trPr>
        <w:tc>
          <w:tcPr>
            <w:tcW w:w="590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hadow/>
                <w:sz w:val="24"/>
              </w:rPr>
              <w:t>S/N</w:t>
            </w:r>
          </w:p>
        </w:tc>
        <w:tc>
          <w:tcPr>
            <w:tcW w:w="1676" w:type="dxa"/>
          </w:tcPr>
          <w:p>
            <w:pPr>
              <w:pStyle w:val="TableParagraph"/>
              <w:spacing w:before="2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spacing w:before="0"/>
              <w:ind w:left="92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Participants</w:t>
            </w:r>
          </w:p>
        </w:tc>
        <w:tc>
          <w:tcPr>
            <w:tcW w:w="2021" w:type="dxa"/>
          </w:tcPr>
          <w:p>
            <w:pPr>
              <w:pStyle w:val="TableParagraph"/>
              <w:spacing w:line="297" w:lineRule="auto" w:before="63"/>
              <w:ind w:left="307" w:right="294" w:firstLine="206"/>
              <w:jc w:val="left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Diagnosis</w:t>
            </w:r>
            <w:r>
              <w:rPr>
                <w:b/>
                <w:shadow w:val="0"/>
                <w:spacing w:val="1"/>
                <w:sz w:val="24"/>
              </w:rPr>
              <w:t> </w:t>
            </w:r>
            <w:r>
              <w:rPr>
                <w:b/>
                <w:shadow/>
                <w:spacing w:val="-1"/>
                <w:sz w:val="24"/>
              </w:rPr>
              <w:t>(MSIs/MSDs)</w:t>
            </w:r>
          </w:p>
        </w:tc>
        <w:tc>
          <w:tcPr>
            <w:tcW w:w="1094" w:type="dxa"/>
          </w:tcPr>
          <w:p>
            <w:pPr>
              <w:pStyle w:val="TableParagraph"/>
              <w:spacing w:before="11"/>
              <w:jc w:val="left"/>
              <w:rPr>
                <w:b/>
                <w:sz w:val="33"/>
              </w:rPr>
            </w:pPr>
          </w:p>
          <w:p>
            <w:pPr>
              <w:pStyle w:val="TableParagraph"/>
              <w:spacing w:before="0"/>
              <w:ind w:left="79" w:right="78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Group</w:t>
            </w:r>
          </w:p>
        </w:tc>
        <w:tc>
          <w:tcPr>
            <w:tcW w:w="575" w:type="dxa"/>
          </w:tcPr>
          <w:p>
            <w:pPr>
              <w:pStyle w:val="TableParagraph"/>
              <w:spacing w:before="2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spacing w:before="0"/>
              <w:ind w:left="92" w:right="73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Sex</w:t>
            </w:r>
          </w:p>
        </w:tc>
        <w:tc>
          <w:tcPr>
            <w:tcW w:w="835" w:type="dxa"/>
          </w:tcPr>
          <w:p>
            <w:pPr>
              <w:pStyle w:val="TableParagraph"/>
              <w:spacing w:before="2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spacing w:before="0"/>
              <w:ind w:left="92" w:right="70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Age</w:t>
            </w:r>
          </w:p>
        </w:tc>
        <w:tc>
          <w:tcPr>
            <w:tcW w:w="970" w:type="dxa"/>
          </w:tcPr>
          <w:p>
            <w:pPr>
              <w:pStyle w:val="TableParagraph"/>
              <w:spacing w:line="242" w:lineRule="auto" w:before="54"/>
              <w:ind w:left="195" w:right="166" w:firstLine="9"/>
              <w:jc w:val="left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PRE-</w:t>
            </w:r>
            <w:r>
              <w:rPr>
                <w:b/>
                <w:shadow w:val="0"/>
                <w:spacing w:val="-57"/>
                <w:sz w:val="24"/>
              </w:rPr>
              <w:t> </w:t>
            </w:r>
            <w:r>
              <w:rPr>
                <w:b/>
                <w:shadow/>
                <w:spacing w:val="-2"/>
                <w:sz w:val="24"/>
              </w:rPr>
              <w:t>TPPS</w:t>
            </w:r>
          </w:p>
          <w:p>
            <w:pPr>
              <w:pStyle w:val="TableParagraph"/>
              <w:spacing w:line="261" w:lineRule="exact" w:before="53"/>
              <w:ind w:left="181"/>
              <w:jc w:val="left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(VAS)</w:t>
            </w:r>
          </w:p>
        </w:tc>
        <w:tc>
          <w:tcPr>
            <w:tcW w:w="1056" w:type="dxa"/>
          </w:tcPr>
          <w:p>
            <w:pPr>
              <w:pStyle w:val="TableParagraph"/>
              <w:spacing w:line="242" w:lineRule="auto" w:before="54"/>
              <w:ind w:left="234" w:right="163" w:hanging="48"/>
              <w:jc w:val="left"/>
              <w:rPr>
                <w:b/>
                <w:sz w:val="24"/>
              </w:rPr>
            </w:pPr>
            <w:r>
              <w:rPr>
                <w:b/>
                <w:shadow/>
                <w:spacing w:val="-6"/>
                <w:sz w:val="24"/>
              </w:rPr>
              <w:t>POST-</w:t>
            </w:r>
            <w:r>
              <w:rPr>
                <w:b/>
                <w:shadow w:val="0"/>
                <w:spacing w:val="-57"/>
                <w:sz w:val="24"/>
              </w:rPr>
              <w:t> </w:t>
            </w:r>
            <w:r>
              <w:rPr>
                <w:b/>
                <w:shadow/>
                <w:sz w:val="24"/>
              </w:rPr>
              <w:t>TPPS</w:t>
            </w:r>
          </w:p>
          <w:p>
            <w:pPr>
              <w:pStyle w:val="TableParagraph"/>
              <w:spacing w:line="261" w:lineRule="exact" w:before="53"/>
              <w:ind w:left="224"/>
              <w:jc w:val="left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(VAS)</w:t>
            </w:r>
          </w:p>
        </w:tc>
      </w:tr>
      <w:tr>
        <w:trPr>
          <w:trHeight w:val="613" w:hRule="atLeast"/>
        </w:trPr>
        <w:tc>
          <w:tcPr>
            <w:tcW w:w="590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hadow/>
                <w:sz w:val="24"/>
              </w:rPr>
              <w:t>1.</w:t>
            </w:r>
          </w:p>
        </w:tc>
        <w:tc>
          <w:tcPr>
            <w:tcW w:w="1676" w:type="dxa"/>
          </w:tcPr>
          <w:p>
            <w:pPr>
              <w:pStyle w:val="TableParagraph"/>
              <w:spacing w:before="54"/>
              <w:ind w:left="92" w:right="84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WI</w:t>
            </w:r>
            <w:r>
              <w:rPr>
                <w:b/>
                <w:shadow w:val="0"/>
                <w:spacing w:val="-10"/>
                <w:sz w:val="24"/>
              </w:rPr>
              <w:t> </w:t>
            </w:r>
            <w:r>
              <w:rPr>
                <w:b/>
                <w:shadow/>
                <w:sz w:val="24"/>
              </w:rPr>
              <w:t>(Wrestler)</w:t>
            </w:r>
          </w:p>
        </w:tc>
        <w:tc>
          <w:tcPr>
            <w:tcW w:w="2021" w:type="dxa"/>
          </w:tcPr>
          <w:p>
            <w:pPr>
              <w:pStyle w:val="TableParagraph"/>
              <w:spacing w:before="54"/>
              <w:ind w:left="167" w:right="167"/>
              <w:rPr>
                <w:b/>
                <w:sz w:val="24"/>
              </w:rPr>
            </w:pPr>
            <w:r>
              <w:rPr>
                <w:b/>
                <w:shadow/>
                <w:spacing w:val="-1"/>
                <w:sz w:val="24"/>
              </w:rPr>
              <w:t>®</w:t>
            </w:r>
            <w:r>
              <w:rPr>
                <w:b/>
                <w:shadow w:val="0"/>
                <w:spacing w:val="-14"/>
                <w:sz w:val="24"/>
              </w:rPr>
              <w:t> </w:t>
            </w:r>
            <w:r>
              <w:rPr>
                <w:b/>
                <w:shadow/>
                <w:spacing w:val="-1"/>
                <w:sz w:val="24"/>
              </w:rPr>
              <w:t>Ankle</w:t>
            </w:r>
            <w:r>
              <w:rPr>
                <w:b/>
                <w:shadow w:val="0"/>
                <w:spacing w:val="2"/>
                <w:sz w:val="24"/>
              </w:rPr>
              <w:t> </w:t>
            </w:r>
            <w:r>
              <w:rPr>
                <w:b/>
                <w:shadow/>
                <w:spacing w:val="-1"/>
                <w:sz w:val="24"/>
              </w:rPr>
              <w:t>sprain</w:t>
            </w:r>
          </w:p>
        </w:tc>
        <w:tc>
          <w:tcPr>
            <w:tcW w:w="1094" w:type="dxa"/>
          </w:tcPr>
          <w:p>
            <w:pPr>
              <w:pStyle w:val="TableParagraph"/>
              <w:spacing w:before="54"/>
              <w:ind w:left="85" w:right="76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DMT</w:t>
            </w:r>
          </w:p>
        </w:tc>
        <w:tc>
          <w:tcPr>
            <w:tcW w:w="575" w:type="dxa"/>
          </w:tcPr>
          <w:p>
            <w:pPr>
              <w:pStyle w:val="TableParagraph"/>
              <w:spacing w:before="54"/>
              <w:ind w:left="20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M</w:t>
            </w:r>
          </w:p>
        </w:tc>
        <w:tc>
          <w:tcPr>
            <w:tcW w:w="835" w:type="dxa"/>
          </w:tcPr>
          <w:p>
            <w:pPr>
              <w:pStyle w:val="TableParagraph"/>
              <w:spacing w:before="54"/>
              <w:ind w:left="91" w:right="73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28yrs</w:t>
            </w:r>
          </w:p>
        </w:tc>
        <w:tc>
          <w:tcPr>
            <w:tcW w:w="970" w:type="dxa"/>
          </w:tcPr>
          <w:p>
            <w:pPr>
              <w:pStyle w:val="TableParagraph"/>
              <w:spacing w:before="54"/>
              <w:ind w:left="426"/>
              <w:jc w:val="left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5</w:t>
            </w:r>
          </w:p>
        </w:tc>
        <w:tc>
          <w:tcPr>
            <w:tcW w:w="1056" w:type="dxa"/>
          </w:tcPr>
          <w:p>
            <w:pPr>
              <w:pStyle w:val="TableParagraph"/>
              <w:spacing w:before="54"/>
              <w:ind w:left="12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2</w:t>
            </w:r>
          </w:p>
        </w:tc>
      </w:tr>
      <w:tr>
        <w:trPr>
          <w:trHeight w:val="609" w:hRule="atLeast"/>
        </w:trPr>
        <w:tc>
          <w:tcPr>
            <w:tcW w:w="590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hadow/>
                <w:sz w:val="24"/>
              </w:rPr>
              <w:t>2.</w:t>
            </w:r>
          </w:p>
        </w:tc>
        <w:tc>
          <w:tcPr>
            <w:tcW w:w="1676" w:type="dxa"/>
          </w:tcPr>
          <w:p>
            <w:pPr>
              <w:pStyle w:val="TableParagraph"/>
              <w:spacing w:before="54"/>
              <w:ind w:left="92" w:right="71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MZ</w:t>
            </w:r>
          </w:p>
          <w:p>
            <w:pPr>
              <w:pStyle w:val="TableParagraph"/>
              <w:spacing w:line="257" w:lineRule="exact" w:before="3"/>
              <w:ind w:left="87" w:right="84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(P/Lifter)</w:t>
            </w:r>
          </w:p>
        </w:tc>
        <w:tc>
          <w:tcPr>
            <w:tcW w:w="2021" w:type="dxa"/>
          </w:tcPr>
          <w:p>
            <w:pPr>
              <w:pStyle w:val="TableParagraph"/>
              <w:spacing w:line="280" w:lineRule="atLeast" w:before="30"/>
              <w:ind w:left="504" w:right="251" w:hanging="240"/>
              <w:jc w:val="left"/>
              <w:rPr>
                <w:b/>
                <w:sz w:val="24"/>
              </w:rPr>
            </w:pPr>
            <w:r>
              <w:rPr>
                <w:b/>
                <w:shadow/>
                <w:spacing w:val="-1"/>
                <w:sz w:val="24"/>
              </w:rPr>
              <w:t>®</w:t>
            </w:r>
            <w:r>
              <w:rPr>
                <w:b/>
                <w:shadow w:val="0"/>
                <w:spacing w:val="-7"/>
                <w:sz w:val="24"/>
              </w:rPr>
              <w:t> </w:t>
            </w:r>
            <w:r>
              <w:rPr>
                <w:b/>
                <w:shadow/>
                <w:sz w:val="24"/>
              </w:rPr>
              <w:t>Rotator</w:t>
            </w:r>
            <w:r>
              <w:rPr>
                <w:b/>
                <w:shadow w:val="0"/>
                <w:spacing w:val="-15"/>
                <w:sz w:val="24"/>
              </w:rPr>
              <w:t> </w:t>
            </w:r>
            <w:r>
              <w:rPr>
                <w:b/>
                <w:shadow/>
                <w:sz w:val="24"/>
              </w:rPr>
              <w:t>cuff</w:t>
            </w:r>
            <w:r>
              <w:rPr>
                <w:b/>
                <w:shadow w:val="0"/>
                <w:spacing w:val="-57"/>
                <w:sz w:val="24"/>
              </w:rPr>
              <w:t> </w:t>
            </w:r>
            <w:r>
              <w:rPr>
                <w:b/>
                <w:shadow/>
                <w:sz w:val="24"/>
              </w:rPr>
              <w:t>syndrome</w:t>
            </w:r>
          </w:p>
        </w:tc>
        <w:tc>
          <w:tcPr>
            <w:tcW w:w="1094" w:type="dxa"/>
          </w:tcPr>
          <w:p>
            <w:pPr>
              <w:pStyle w:val="TableParagraph"/>
              <w:spacing w:before="54"/>
              <w:ind w:left="85" w:right="76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DMT</w:t>
            </w:r>
          </w:p>
        </w:tc>
        <w:tc>
          <w:tcPr>
            <w:tcW w:w="575" w:type="dxa"/>
          </w:tcPr>
          <w:p>
            <w:pPr>
              <w:pStyle w:val="TableParagraph"/>
              <w:spacing w:before="54"/>
              <w:ind w:left="17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F</w:t>
            </w:r>
          </w:p>
        </w:tc>
        <w:tc>
          <w:tcPr>
            <w:tcW w:w="835" w:type="dxa"/>
          </w:tcPr>
          <w:p>
            <w:pPr>
              <w:pStyle w:val="TableParagraph"/>
              <w:spacing w:before="54"/>
              <w:ind w:left="92" w:right="73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25yrs.</w:t>
            </w:r>
          </w:p>
        </w:tc>
        <w:tc>
          <w:tcPr>
            <w:tcW w:w="970" w:type="dxa"/>
          </w:tcPr>
          <w:p>
            <w:pPr>
              <w:pStyle w:val="TableParagraph"/>
              <w:spacing w:before="54"/>
              <w:ind w:left="426"/>
              <w:jc w:val="left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5</w:t>
            </w:r>
          </w:p>
        </w:tc>
        <w:tc>
          <w:tcPr>
            <w:tcW w:w="1056" w:type="dxa"/>
          </w:tcPr>
          <w:p>
            <w:pPr>
              <w:pStyle w:val="TableParagraph"/>
              <w:spacing w:before="54"/>
              <w:ind w:left="12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2</w:t>
            </w:r>
          </w:p>
        </w:tc>
      </w:tr>
      <w:tr>
        <w:trPr>
          <w:trHeight w:val="609" w:hRule="atLeast"/>
        </w:trPr>
        <w:tc>
          <w:tcPr>
            <w:tcW w:w="590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hadow/>
                <w:sz w:val="24"/>
              </w:rPr>
              <w:t>3.</w:t>
            </w:r>
          </w:p>
        </w:tc>
        <w:tc>
          <w:tcPr>
            <w:tcW w:w="1676" w:type="dxa"/>
          </w:tcPr>
          <w:p>
            <w:pPr>
              <w:pStyle w:val="TableParagraph"/>
              <w:spacing w:before="54"/>
              <w:ind w:left="92" w:right="84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SP</w:t>
            </w:r>
            <w:r>
              <w:rPr>
                <w:b/>
                <w:shadow w:val="0"/>
                <w:spacing w:val="42"/>
                <w:sz w:val="24"/>
              </w:rPr>
              <w:t> </w:t>
            </w:r>
            <w:r>
              <w:rPr>
                <w:b/>
                <w:shadow/>
                <w:sz w:val="24"/>
              </w:rPr>
              <w:t>(P/Lifter)</w:t>
            </w:r>
          </w:p>
        </w:tc>
        <w:tc>
          <w:tcPr>
            <w:tcW w:w="2021" w:type="dxa"/>
          </w:tcPr>
          <w:p>
            <w:pPr>
              <w:pStyle w:val="TableParagraph"/>
              <w:spacing w:line="280" w:lineRule="atLeast" w:before="30"/>
              <w:ind w:left="504" w:right="163" w:hanging="312"/>
              <w:jc w:val="left"/>
              <w:rPr>
                <w:b/>
                <w:sz w:val="24"/>
              </w:rPr>
            </w:pPr>
            <w:r>
              <w:rPr>
                <w:b/>
                <w:shadow/>
                <w:spacing w:val="-1"/>
                <w:sz w:val="24"/>
              </w:rPr>
              <w:t>(L)</w:t>
            </w:r>
            <w:r>
              <w:rPr>
                <w:b/>
                <w:shadow w:val="0"/>
                <w:spacing w:val="-1"/>
                <w:sz w:val="24"/>
              </w:rPr>
              <w:t> </w:t>
            </w:r>
            <w:r>
              <w:rPr>
                <w:b/>
                <w:shadow/>
                <w:sz w:val="24"/>
              </w:rPr>
              <w:t>Rotator</w:t>
            </w:r>
            <w:r>
              <w:rPr>
                <w:b/>
                <w:shadow w:val="0"/>
                <w:sz w:val="24"/>
              </w:rPr>
              <w:t> </w:t>
            </w:r>
            <w:r>
              <w:rPr>
                <w:b/>
                <w:shadow/>
                <w:sz w:val="24"/>
              </w:rPr>
              <w:t>cuff</w:t>
            </w:r>
            <w:r>
              <w:rPr>
                <w:b/>
                <w:shadow w:val="0"/>
                <w:spacing w:val="-58"/>
                <w:sz w:val="24"/>
              </w:rPr>
              <w:t> </w:t>
            </w:r>
            <w:r>
              <w:rPr>
                <w:b/>
                <w:shadow/>
                <w:sz w:val="24"/>
              </w:rPr>
              <w:t>syndrome</w:t>
            </w:r>
          </w:p>
        </w:tc>
        <w:tc>
          <w:tcPr>
            <w:tcW w:w="1094" w:type="dxa"/>
          </w:tcPr>
          <w:p>
            <w:pPr>
              <w:pStyle w:val="TableParagraph"/>
              <w:spacing w:before="54"/>
              <w:ind w:left="85" w:right="78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PHONO</w:t>
            </w:r>
          </w:p>
        </w:tc>
        <w:tc>
          <w:tcPr>
            <w:tcW w:w="575" w:type="dxa"/>
          </w:tcPr>
          <w:p>
            <w:pPr>
              <w:pStyle w:val="TableParagraph"/>
              <w:spacing w:before="54"/>
              <w:ind w:left="17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F</w:t>
            </w:r>
          </w:p>
        </w:tc>
        <w:tc>
          <w:tcPr>
            <w:tcW w:w="835" w:type="dxa"/>
          </w:tcPr>
          <w:p>
            <w:pPr>
              <w:pStyle w:val="TableParagraph"/>
              <w:spacing w:before="54"/>
              <w:ind w:left="92" w:right="73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27yrs.</w:t>
            </w:r>
          </w:p>
        </w:tc>
        <w:tc>
          <w:tcPr>
            <w:tcW w:w="970" w:type="dxa"/>
          </w:tcPr>
          <w:p>
            <w:pPr>
              <w:pStyle w:val="TableParagraph"/>
              <w:spacing w:before="54"/>
              <w:ind w:left="426"/>
              <w:jc w:val="left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5</w:t>
            </w:r>
          </w:p>
        </w:tc>
        <w:tc>
          <w:tcPr>
            <w:tcW w:w="1056" w:type="dxa"/>
          </w:tcPr>
          <w:p>
            <w:pPr>
              <w:pStyle w:val="TableParagraph"/>
              <w:spacing w:before="54"/>
              <w:ind w:left="12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1</w:t>
            </w:r>
          </w:p>
        </w:tc>
      </w:tr>
      <w:tr>
        <w:trPr>
          <w:trHeight w:val="609" w:hRule="atLeast"/>
        </w:trPr>
        <w:tc>
          <w:tcPr>
            <w:tcW w:w="590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hadow/>
                <w:sz w:val="24"/>
              </w:rPr>
              <w:t>4.</w:t>
            </w:r>
          </w:p>
        </w:tc>
        <w:tc>
          <w:tcPr>
            <w:tcW w:w="1676" w:type="dxa"/>
          </w:tcPr>
          <w:p>
            <w:pPr>
              <w:pStyle w:val="TableParagraph"/>
              <w:spacing w:line="280" w:lineRule="atLeast" w:before="30"/>
              <w:ind w:left="418" w:right="295" w:hanging="87"/>
              <w:jc w:val="left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MT</w:t>
            </w:r>
            <w:r>
              <w:rPr>
                <w:b/>
                <w:shadow w:val="0"/>
                <w:sz w:val="24"/>
              </w:rPr>
              <w:t> </w:t>
            </w:r>
            <w:r>
              <w:rPr>
                <w:b/>
                <w:shadow/>
                <w:sz w:val="24"/>
              </w:rPr>
              <w:t>(Civil</w:t>
            </w:r>
            <w:r>
              <w:rPr>
                <w:b/>
                <w:shadow w:val="0"/>
                <w:spacing w:val="-57"/>
                <w:sz w:val="24"/>
              </w:rPr>
              <w:t> </w:t>
            </w:r>
            <w:r>
              <w:rPr>
                <w:b/>
                <w:shadow/>
                <w:sz w:val="24"/>
              </w:rPr>
              <w:t>servant)</w:t>
            </w:r>
          </w:p>
        </w:tc>
        <w:tc>
          <w:tcPr>
            <w:tcW w:w="2021" w:type="dxa"/>
          </w:tcPr>
          <w:p>
            <w:pPr>
              <w:pStyle w:val="TableParagraph"/>
              <w:spacing w:line="280" w:lineRule="atLeast" w:before="30"/>
              <w:ind w:left="682" w:right="355" w:hanging="303"/>
              <w:jc w:val="left"/>
              <w:rPr>
                <w:b/>
                <w:sz w:val="24"/>
              </w:rPr>
            </w:pPr>
            <w:r>
              <w:rPr>
                <w:b/>
                <w:shadow/>
                <w:spacing w:val="-2"/>
                <w:sz w:val="24"/>
              </w:rPr>
              <w:t>Tendinitis</w:t>
            </w:r>
            <w:r>
              <w:rPr>
                <w:b/>
                <w:shadow w:val="0"/>
                <w:spacing w:val="-2"/>
                <w:sz w:val="24"/>
              </w:rPr>
              <w:t> </w:t>
            </w:r>
            <w:r>
              <w:rPr>
                <w:b/>
                <w:shadow/>
                <w:spacing w:val="-1"/>
                <w:sz w:val="24"/>
              </w:rPr>
              <w:t>®</w:t>
            </w:r>
            <w:r>
              <w:rPr>
                <w:b/>
                <w:shadow w:val="0"/>
                <w:spacing w:val="-57"/>
                <w:sz w:val="24"/>
              </w:rPr>
              <w:t> </w:t>
            </w:r>
            <w:r>
              <w:rPr>
                <w:b/>
                <w:shadow/>
                <w:sz w:val="24"/>
              </w:rPr>
              <w:t>Hams.</w:t>
            </w:r>
          </w:p>
        </w:tc>
        <w:tc>
          <w:tcPr>
            <w:tcW w:w="1094" w:type="dxa"/>
          </w:tcPr>
          <w:p>
            <w:pPr>
              <w:pStyle w:val="TableParagraph"/>
              <w:spacing w:before="54"/>
              <w:ind w:left="85" w:right="78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PHONO</w:t>
            </w:r>
          </w:p>
        </w:tc>
        <w:tc>
          <w:tcPr>
            <w:tcW w:w="575" w:type="dxa"/>
          </w:tcPr>
          <w:p>
            <w:pPr>
              <w:pStyle w:val="TableParagraph"/>
              <w:spacing w:before="54"/>
              <w:ind w:left="20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M</w:t>
            </w:r>
          </w:p>
        </w:tc>
        <w:tc>
          <w:tcPr>
            <w:tcW w:w="835" w:type="dxa"/>
          </w:tcPr>
          <w:p>
            <w:pPr>
              <w:pStyle w:val="TableParagraph"/>
              <w:spacing w:before="54"/>
              <w:ind w:left="92" w:right="73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55yrs.</w:t>
            </w:r>
          </w:p>
        </w:tc>
        <w:tc>
          <w:tcPr>
            <w:tcW w:w="970" w:type="dxa"/>
          </w:tcPr>
          <w:p>
            <w:pPr>
              <w:pStyle w:val="TableParagraph"/>
              <w:spacing w:before="54"/>
              <w:ind w:left="426"/>
              <w:jc w:val="left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5</w:t>
            </w:r>
          </w:p>
        </w:tc>
        <w:tc>
          <w:tcPr>
            <w:tcW w:w="1056" w:type="dxa"/>
          </w:tcPr>
          <w:p>
            <w:pPr>
              <w:pStyle w:val="TableParagraph"/>
              <w:spacing w:before="54"/>
              <w:ind w:left="12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2</w:t>
            </w:r>
          </w:p>
        </w:tc>
      </w:tr>
      <w:tr>
        <w:trPr>
          <w:trHeight w:val="609" w:hRule="atLeast"/>
        </w:trPr>
        <w:tc>
          <w:tcPr>
            <w:tcW w:w="590" w:type="dxa"/>
          </w:tcPr>
          <w:p>
            <w:pPr>
              <w:pStyle w:val="TableParagraph"/>
              <w:spacing w:before="50"/>
              <w:ind w:left="110"/>
              <w:jc w:val="left"/>
              <w:rPr>
                <w:sz w:val="24"/>
              </w:rPr>
            </w:pPr>
            <w:r>
              <w:rPr>
                <w:shadow/>
                <w:sz w:val="24"/>
              </w:rPr>
              <w:t>5.</w:t>
            </w:r>
          </w:p>
        </w:tc>
        <w:tc>
          <w:tcPr>
            <w:tcW w:w="1676" w:type="dxa"/>
          </w:tcPr>
          <w:p>
            <w:pPr>
              <w:pStyle w:val="TableParagraph"/>
              <w:spacing w:line="280" w:lineRule="atLeast" w:before="30"/>
              <w:ind w:left="418" w:right="311" w:hanging="77"/>
              <w:jc w:val="left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K</w:t>
            </w:r>
            <w:r>
              <w:rPr>
                <w:b/>
                <w:shadow w:val="0"/>
                <w:sz w:val="24"/>
              </w:rPr>
              <w:t> </w:t>
            </w:r>
            <w:r>
              <w:rPr>
                <w:b/>
                <w:shadow/>
                <w:sz w:val="24"/>
              </w:rPr>
              <w:t>U(Civil</w:t>
            </w:r>
            <w:r>
              <w:rPr>
                <w:b/>
                <w:shadow w:val="0"/>
                <w:spacing w:val="-57"/>
                <w:sz w:val="24"/>
              </w:rPr>
              <w:t> </w:t>
            </w:r>
            <w:r>
              <w:rPr>
                <w:b/>
                <w:shadow/>
                <w:sz w:val="24"/>
              </w:rPr>
              <w:t>servant)</w:t>
            </w:r>
          </w:p>
        </w:tc>
        <w:tc>
          <w:tcPr>
            <w:tcW w:w="2021" w:type="dxa"/>
          </w:tcPr>
          <w:p>
            <w:pPr>
              <w:pStyle w:val="TableParagraph"/>
              <w:spacing w:before="54"/>
              <w:ind w:left="177" w:right="167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Low</w:t>
            </w:r>
            <w:r>
              <w:rPr>
                <w:b/>
                <w:shadow w:val="0"/>
                <w:sz w:val="24"/>
              </w:rPr>
              <w:t> </w:t>
            </w:r>
            <w:r>
              <w:rPr>
                <w:b/>
                <w:shadow/>
                <w:sz w:val="24"/>
              </w:rPr>
              <w:t>back</w:t>
            </w:r>
            <w:r>
              <w:rPr>
                <w:b/>
                <w:shadow w:val="0"/>
                <w:spacing w:val="-3"/>
                <w:sz w:val="24"/>
              </w:rPr>
              <w:t> </w:t>
            </w:r>
            <w:r>
              <w:rPr>
                <w:b/>
                <w:shadow/>
                <w:sz w:val="24"/>
              </w:rPr>
              <w:t>pain</w:t>
            </w:r>
          </w:p>
        </w:tc>
        <w:tc>
          <w:tcPr>
            <w:tcW w:w="1094" w:type="dxa"/>
          </w:tcPr>
          <w:p>
            <w:pPr>
              <w:pStyle w:val="TableParagraph"/>
              <w:spacing w:before="54"/>
              <w:ind w:left="85" w:right="78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CRYO</w:t>
            </w:r>
          </w:p>
        </w:tc>
        <w:tc>
          <w:tcPr>
            <w:tcW w:w="575" w:type="dxa"/>
          </w:tcPr>
          <w:p>
            <w:pPr>
              <w:pStyle w:val="TableParagraph"/>
              <w:spacing w:before="54"/>
              <w:ind w:left="20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M</w:t>
            </w:r>
          </w:p>
        </w:tc>
        <w:tc>
          <w:tcPr>
            <w:tcW w:w="835" w:type="dxa"/>
          </w:tcPr>
          <w:p>
            <w:pPr>
              <w:pStyle w:val="TableParagraph"/>
              <w:spacing w:before="54"/>
              <w:ind w:left="92" w:right="73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43yrs.</w:t>
            </w:r>
          </w:p>
        </w:tc>
        <w:tc>
          <w:tcPr>
            <w:tcW w:w="970" w:type="dxa"/>
          </w:tcPr>
          <w:p>
            <w:pPr>
              <w:pStyle w:val="TableParagraph"/>
              <w:spacing w:before="54"/>
              <w:ind w:left="426"/>
              <w:jc w:val="left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6</w:t>
            </w:r>
          </w:p>
        </w:tc>
        <w:tc>
          <w:tcPr>
            <w:tcW w:w="1056" w:type="dxa"/>
          </w:tcPr>
          <w:p>
            <w:pPr>
              <w:pStyle w:val="TableParagraph"/>
              <w:spacing w:before="54"/>
              <w:ind w:left="12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4</w:t>
            </w:r>
          </w:p>
        </w:tc>
      </w:tr>
      <w:tr>
        <w:trPr>
          <w:trHeight w:val="614" w:hRule="atLeast"/>
        </w:trPr>
        <w:tc>
          <w:tcPr>
            <w:tcW w:w="590" w:type="dxa"/>
          </w:tcPr>
          <w:p>
            <w:pPr>
              <w:pStyle w:val="TableParagraph"/>
              <w:spacing w:before="54"/>
              <w:ind w:left="110"/>
              <w:jc w:val="left"/>
              <w:rPr>
                <w:sz w:val="24"/>
              </w:rPr>
            </w:pPr>
            <w:r>
              <w:rPr>
                <w:shadow/>
                <w:sz w:val="24"/>
              </w:rPr>
              <w:t>6.</w:t>
            </w:r>
          </w:p>
        </w:tc>
        <w:tc>
          <w:tcPr>
            <w:tcW w:w="1676" w:type="dxa"/>
          </w:tcPr>
          <w:p>
            <w:pPr>
              <w:pStyle w:val="TableParagraph"/>
              <w:spacing w:line="275" w:lineRule="exact" w:before="59"/>
              <w:ind w:left="92" w:right="76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C</w:t>
            </w:r>
            <w:r>
              <w:rPr>
                <w:b/>
                <w:shadow w:val="0"/>
                <w:sz w:val="24"/>
              </w:rPr>
              <w:t> </w:t>
            </w:r>
            <w:r>
              <w:rPr>
                <w:b/>
                <w:shadow/>
                <w:sz w:val="24"/>
              </w:rPr>
              <w:t>M</w:t>
            </w:r>
          </w:p>
          <w:p>
            <w:pPr>
              <w:pStyle w:val="TableParagraph"/>
              <w:spacing w:line="260" w:lineRule="exact" w:before="0"/>
              <w:ind w:left="87" w:right="84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(P/Lifter)</w:t>
            </w:r>
          </w:p>
        </w:tc>
        <w:tc>
          <w:tcPr>
            <w:tcW w:w="2021" w:type="dxa"/>
          </w:tcPr>
          <w:p>
            <w:pPr>
              <w:pStyle w:val="TableParagraph"/>
              <w:spacing w:line="274" w:lineRule="exact" w:before="46"/>
              <w:ind w:left="504" w:right="163" w:hanging="312"/>
              <w:jc w:val="left"/>
              <w:rPr>
                <w:b/>
                <w:sz w:val="24"/>
              </w:rPr>
            </w:pPr>
            <w:r>
              <w:rPr>
                <w:b/>
                <w:shadow/>
                <w:spacing w:val="-1"/>
                <w:sz w:val="24"/>
              </w:rPr>
              <w:t>(L)</w:t>
            </w:r>
            <w:r>
              <w:rPr>
                <w:b/>
                <w:shadow w:val="0"/>
                <w:spacing w:val="-1"/>
                <w:sz w:val="24"/>
              </w:rPr>
              <w:t> </w:t>
            </w:r>
            <w:r>
              <w:rPr>
                <w:b/>
                <w:shadow/>
                <w:sz w:val="24"/>
              </w:rPr>
              <w:t>Rotator</w:t>
            </w:r>
            <w:r>
              <w:rPr>
                <w:b/>
                <w:shadow w:val="0"/>
                <w:sz w:val="24"/>
              </w:rPr>
              <w:t> </w:t>
            </w:r>
            <w:r>
              <w:rPr>
                <w:b/>
                <w:shadow/>
                <w:sz w:val="24"/>
              </w:rPr>
              <w:t>cuff</w:t>
            </w:r>
            <w:r>
              <w:rPr>
                <w:b/>
                <w:shadow w:val="0"/>
                <w:spacing w:val="-58"/>
                <w:sz w:val="24"/>
              </w:rPr>
              <w:t> </w:t>
            </w:r>
            <w:r>
              <w:rPr>
                <w:b/>
                <w:shadow/>
                <w:sz w:val="24"/>
              </w:rPr>
              <w:t>syndrome</w:t>
            </w:r>
          </w:p>
        </w:tc>
        <w:tc>
          <w:tcPr>
            <w:tcW w:w="1094" w:type="dxa"/>
          </w:tcPr>
          <w:p>
            <w:pPr>
              <w:pStyle w:val="TableParagraph"/>
              <w:spacing w:before="59"/>
              <w:ind w:left="85" w:right="76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DMT</w:t>
            </w:r>
          </w:p>
        </w:tc>
        <w:tc>
          <w:tcPr>
            <w:tcW w:w="575" w:type="dxa"/>
          </w:tcPr>
          <w:p>
            <w:pPr>
              <w:pStyle w:val="TableParagraph"/>
              <w:spacing w:before="59"/>
              <w:ind w:left="17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F</w:t>
            </w:r>
          </w:p>
        </w:tc>
        <w:tc>
          <w:tcPr>
            <w:tcW w:w="835" w:type="dxa"/>
          </w:tcPr>
          <w:p>
            <w:pPr>
              <w:pStyle w:val="TableParagraph"/>
              <w:spacing w:before="59"/>
              <w:ind w:left="92" w:right="73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29yrs.</w:t>
            </w:r>
          </w:p>
        </w:tc>
        <w:tc>
          <w:tcPr>
            <w:tcW w:w="970" w:type="dxa"/>
          </w:tcPr>
          <w:p>
            <w:pPr>
              <w:pStyle w:val="TableParagraph"/>
              <w:spacing w:before="59"/>
              <w:ind w:left="426"/>
              <w:jc w:val="left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5</w:t>
            </w:r>
          </w:p>
        </w:tc>
        <w:tc>
          <w:tcPr>
            <w:tcW w:w="1056" w:type="dxa"/>
          </w:tcPr>
          <w:p>
            <w:pPr>
              <w:pStyle w:val="TableParagraph"/>
              <w:spacing w:before="59"/>
              <w:ind w:left="12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2</w:t>
            </w:r>
          </w:p>
        </w:tc>
      </w:tr>
      <w:tr>
        <w:trPr>
          <w:trHeight w:val="599" w:hRule="atLeast"/>
        </w:trPr>
        <w:tc>
          <w:tcPr>
            <w:tcW w:w="590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hadow/>
                <w:sz w:val="24"/>
              </w:rPr>
              <w:t>7.</w:t>
            </w:r>
          </w:p>
        </w:tc>
        <w:tc>
          <w:tcPr>
            <w:tcW w:w="1676" w:type="dxa"/>
          </w:tcPr>
          <w:p>
            <w:pPr>
              <w:pStyle w:val="TableParagraph"/>
              <w:spacing w:before="54"/>
              <w:ind w:left="92" w:right="83"/>
              <w:rPr>
                <w:b/>
                <w:sz w:val="24"/>
              </w:rPr>
            </w:pPr>
            <w:r>
              <w:rPr>
                <w:b/>
                <w:shadow/>
                <w:spacing w:val="-2"/>
                <w:sz w:val="24"/>
              </w:rPr>
              <w:t>K</w:t>
            </w:r>
            <w:r>
              <w:rPr>
                <w:b/>
                <w:shadow w:val="0"/>
                <w:spacing w:val="-7"/>
                <w:sz w:val="24"/>
              </w:rPr>
              <w:t> </w:t>
            </w:r>
            <w:r>
              <w:rPr>
                <w:b/>
                <w:shadow/>
                <w:spacing w:val="-1"/>
                <w:sz w:val="24"/>
              </w:rPr>
              <w:t>A</w:t>
            </w:r>
            <w:r>
              <w:rPr>
                <w:b/>
                <w:shadow w:val="0"/>
                <w:spacing w:val="-18"/>
                <w:sz w:val="24"/>
              </w:rPr>
              <w:t> </w:t>
            </w:r>
            <w:r>
              <w:rPr>
                <w:b/>
                <w:shadow/>
                <w:spacing w:val="-1"/>
                <w:sz w:val="24"/>
              </w:rPr>
              <w:t>(Boxer)</w:t>
            </w:r>
          </w:p>
        </w:tc>
        <w:tc>
          <w:tcPr>
            <w:tcW w:w="2021" w:type="dxa"/>
          </w:tcPr>
          <w:p>
            <w:pPr>
              <w:pStyle w:val="TableParagraph"/>
              <w:spacing w:before="54"/>
              <w:ind w:left="163"/>
              <w:jc w:val="left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(L)</w:t>
            </w:r>
            <w:r>
              <w:rPr>
                <w:b/>
                <w:shadow w:val="0"/>
                <w:spacing w:val="-15"/>
                <w:sz w:val="24"/>
              </w:rPr>
              <w:t> </w:t>
            </w:r>
            <w:r>
              <w:rPr>
                <w:b/>
                <w:shadow/>
                <w:sz w:val="24"/>
              </w:rPr>
              <w:t>Ankle</w:t>
            </w:r>
            <w:r>
              <w:rPr>
                <w:b/>
                <w:shadow w:val="0"/>
                <w:spacing w:val="-4"/>
                <w:sz w:val="24"/>
              </w:rPr>
              <w:t> </w:t>
            </w:r>
            <w:r>
              <w:rPr>
                <w:b/>
                <w:shadow/>
                <w:sz w:val="24"/>
              </w:rPr>
              <w:t>sprain</w:t>
            </w:r>
          </w:p>
        </w:tc>
        <w:tc>
          <w:tcPr>
            <w:tcW w:w="1094" w:type="dxa"/>
          </w:tcPr>
          <w:p>
            <w:pPr>
              <w:pStyle w:val="TableParagraph"/>
              <w:spacing w:before="54"/>
              <w:ind w:left="85" w:right="78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CRYO</w:t>
            </w:r>
          </w:p>
        </w:tc>
        <w:tc>
          <w:tcPr>
            <w:tcW w:w="575" w:type="dxa"/>
          </w:tcPr>
          <w:p>
            <w:pPr>
              <w:pStyle w:val="TableParagraph"/>
              <w:spacing w:before="54"/>
              <w:ind w:left="20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M</w:t>
            </w:r>
          </w:p>
        </w:tc>
        <w:tc>
          <w:tcPr>
            <w:tcW w:w="835" w:type="dxa"/>
          </w:tcPr>
          <w:p>
            <w:pPr>
              <w:pStyle w:val="TableParagraph"/>
              <w:spacing w:before="54"/>
              <w:ind w:left="92" w:right="73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24yrs.</w:t>
            </w:r>
          </w:p>
        </w:tc>
        <w:tc>
          <w:tcPr>
            <w:tcW w:w="970" w:type="dxa"/>
          </w:tcPr>
          <w:p>
            <w:pPr>
              <w:pStyle w:val="TableParagraph"/>
              <w:spacing w:before="54"/>
              <w:ind w:left="426"/>
              <w:jc w:val="left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5</w:t>
            </w:r>
          </w:p>
        </w:tc>
        <w:tc>
          <w:tcPr>
            <w:tcW w:w="1056" w:type="dxa"/>
          </w:tcPr>
          <w:p>
            <w:pPr>
              <w:pStyle w:val="TableParagraph"/>
              <w:spacing w:before="54"/>
              <w:ind w:left="12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3</w:t>
            </w:r>
          </w:p>
        </w:tc>
      </w:tr>
      <w:tr>
        <w:trPr>
          <w:trHeight w:val="609" w:hRule="atLeast"/>
        </w:trPr>
        <w:tc>
          <w:tcPr>
            <w:tcW w:w="590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hadow/>
                <w:sz w:val="24"/>
              </w:rPr>
              <w:t>8.</w:t>
            </w:r>
          </w:p>
        </w:tc>
        <w:tc>
          <w:tcPr>
            <w:tcW w:w="1676" w:type="dxa"/>
          </w:tcPr>
          <w:p>
            <w:pPr>
              <w:pStyle w:val="TableParagraph"/>
              <w:spacing w:line="274" w:lineRule="exact" w:before="41"/>
              <w:ind w:left="418" w:right="280" w:hanging="106"/>
              <w:jc w:val="left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SM</w:t>
            </w:r>
            <w:r>
              <w:rPr>
                <w:b/>
                <w:shadow w:val="0"/>
                <w:sz w:val="24"/>
              </w:rPr>
              <w:t> </w:t>
            </w:r>
            <w:r>
              <w:rPr>
                <w:b/>
                <w:shadow/>
                <w:sz w:val="24"/>
              </w:rPr>
              <w:t>(</w:t>
            </w:r>
            <w:r>
              <w:rPr>
                <w:b/>
                <w:shadow w:val="0"/>
                <w:sz w:val="24"/>
              </w:rPr>
              <w:t> </w:t>
            </w:r>
            <w:r>
              <w:rPr>
                <w:b/>
                <w:shadow/>
                <w:sz w:val="24"/>
              </w:rPr>
              <w:t>Civil</w:t>
            </w:r>
            <w:r>
              <w:rPr>
                <w:b/>
                <w:shadow w:val="0"/>
                <w:spacing w:val="-57"/>
                <w:sz w:val="24"/>
              </w:rPr>
              <w:t> </w:t>
            </w:r>
            <w:r>
              <w:rPr>
                <w:b/>
                <w:shadow/>
                <w:sz w:val="24"/>
              </w:rPr>
              <w:t>servant)</w:t>
            </w:r>
          </w:p>
        </w:tc>
        <w:tc>
          <w:tcPr>
            <w:tcW w:w="2021" w:type="dxa"/>
          </w:tcPr>
          <w:p>
            <w:pPr>
              <w:pStyle w:val="TableParagraph"/>
              <w:spacing w:before="54"/>
              <w:ind w:left="177" w:right="167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Low</w:t>
            </w:r>
            <w:r>
              <w:rPr>
                <w:b/>
                <w:shadow w:val="0"/>
                <w:sz w:val="24"/>
              </w:rPr>
              <w:t> </w:t>
            </w:r>
            <w:r>
              <w:rPr>
                <w:b/>
                <w:shadow/>
                <w:sz w:val="24"/>
              </w:rPr>
              <w:t>back</w:t>
            </w:r>
            <w:r>
              <w:rPr>
                <w:b/>
                <w:shadow w:val="0"/>
                <w:spacing w:val="-3"/>
                <w:sz w:val="24"/>
              </w:rPr>
              <w:t> </w:t>
            </w:r>
            <w:r>
              <w:rPr>
                <w:b/>
                <w:shadow/>
                <w:sz w:val="24"/>
              </w:rPr>
              <w:t>pain</w:t>
            </w:r>
          </w:p>
        </w:tc>
        <w:tc>
          <w:tcPr>
            <w:tcW w:w="1094" w:type="dxa"/>
          </w:tcPr>
          <w:p>
            <w:pPr>
              <w:pStyle w:val="TableParagraph"/>
              <w:spacing w:before="54"/>
              <w:ind w:left="85" w:right="78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CRYO</w:t>
            </w:r>
          </w:p>
        </w:tc>
        <w:tc>
          <w:tcPr>
            <w:tcW w:w="575" w:type="dxa"/>
          </w:tcPr>
          <w:p>
            <w:pPr>
              <w:pStyle w:val="TableParagraph"/>
              <w:spacing w:before="54"/>
              <w:ind w:left="20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M</w:t>
            </w:r>
          </w:p>
        </w:tc>
        <w:tc>
          <w:tcPr>
            <w:tcW w:w="835" w:type="dxa"/>
          </w:tcPr>
          <w:p>
            <w:pPr>
              <w:pStyle w:val="TableParagraph"/>
              <w:spacing w:before="54"/>
              <w:ind w:left="92" w:right="73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46yrs.</w:t>
            </w:r>
          </w:p>
        </w:tc>
        <w:tc>
          <w:tcPr>
            <w:tcW w:w="970" w:type="dxa"/>
          </w:tcPr>
          <w:p>
            <w:pPr>
              <w:pStyle w:val="TableParagraph"/>
              <w:spacing w:before="54"/>
              <w:ind w:left="426"/>
              <w:jc w:val="left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5</w:t>
            </w:r>
          </w:p>
        </w:tc>
        <w:tc>
          <w:tcPr>
            <w:tcW w:w="1056" w:type="dxa"/>
          </w:tcPr>
          <w:p>
            <w:pPr>
              <w:pStyle w:val="TableParagraph"/>
              <w:spacing w:before="54"/>
              <w:ind w:left="12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2</w:t>
            </w:r>
          </w:p>
        </w:tc>
      </w:tr>
      <w:tr>
        <w:trPr>
          <w:trHeight w:val="609" w:hRule="atLeast"/>
        </w:trPr>
        <w:tc>
          <w:tcPr>
            <w:tcW w:w="590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hadow/>
                <w:sz w:val="24"/>
              </w:rPr>
              <w:t>9.</w:t>
            </w:r>
          </w:p>
        </w:tc>
        <w:tc>
          <w:tcPr>
            <w:tcW w:w="1676" w:type="dxa"/>
          </w:tcPr>
          <w:p>
            <w:pPr>
              <w:pStyle w:val="TableParagraph"/>
              <w:spacing w:before="54"/>
              <w:ind w:left="92" w:right="82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N</w:t>
            </w:r>
            <w:r>
              <w:rPr>
                <w:b/>
                <w:shadow w:val="0"/>
                <w:sz w:val="24"/>
              </w:rPr>
              <w:t> </w:t>
            </w:r>
            <w:r>
              <w:rPr>
                <w:b/>
                <w:shadow/>
                <w:sz w:val="24"/>
              </w:rPr>
              <w:t>N</w:t>
            </w:r>
          </w:p>
          <w:p>
            <w:pPr>
              <w:pStyle w:val="TableParagraph"/>
              <w:spacing w:line="257" w:lineRule="exact" w:before="2"/>
              <w:ind w:left="92" w:right="84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(Wrestler)</w:t>
            </w:r>
          </w:p>
        </w:tc>
        <w:tc>
          <w:tcPr>
            <w:tcW w:w="2021" w:type="dxa"/>
          </w:tcPr>
          <w:p>
            <w:pPr>
              <w:pStyle w:val="TableParagraph"/>
              <w:spacing w:before="54"/>
              <w:ind w:left="177" w:right="167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Low</w:t>
            </w:r>
            <w:r>
              <w:rPr>
                <w:b/>
                <w:shadow w:val="0"/>
                <w:sz w:val="24"/>
              </w:rPr>
              <w:t> </w:t>
            </w:r>
            <w:r>
              <w:rPr>
                <w:b/>
                <w:shadow/>
                <w:sz w:val="24"/>
              </w:rPr>
              <w:t>back</w:t>
            </w:r>
            <w:r>
              <w:rPr>
                <w:b/>
                <w:shadow w:val="0"/>
                <w:spacing w:val="-3"/>
                <w:sz w:val="24"/>
              </w:rPr>
              <w:t> </w:t>
            </w:r>
            <w:r>
              <w:rPr>
                <w:b/>
                <w:shadow/>
                <w:sz w:val="24"/>
              </w:rPr>
              <w:t>pain</w:t>
            </w:r>
          </w:p>
        </w:tc>
        <w:tc>
          <w:tcPr>
            <w:tcW w:w="1094" w:type="dxa"/>
          </w:tcPr>
          <w:p>
            <w:pPr>
              <w:pStyle w:val="TableParagraph"/>
              <w:spacing w:before="54"/>
              <w:ind w:left="85" w:right="76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DMT</w:t>
            </w:r>
          </w:p>
        </w:tc>
        <w:tc>
          <w:tcPr>
            <w:tcW w:w="575" w:type="dxa"/>
          </w:tcPr>
          <w:p>
            <w:pPr>
              <w:pStyle w:val="TableParagraph"/>
              <w:spacing w:before="54"/>
              <w:ind w:left="20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M</w:t>
            </w:r>
          </w:p>
        </w:tc>
        <w:tc>
          <w:tcPr>
            <w:tcW w:w="835" w:type="dxa"/>
          </w:tcPr>
          <w:p>
            <w:pPr>
              <w:pStyle w:val="TableParagraph"/>
              <w:spacing w:before="54"/>
              <w:ind w:left="92" w:right="73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26yrs.</w:t>
            </w:r>
          </w:p>
        </w:tc>
        <w:tc>
          <w:tcPr>
            <w:tcW w:w="970" w:type="dxa"/>
          </w:tcPr>
          <w:p>
            <w:pPr>
              <w:pStyle w:val="TableParagraph"/>
              <w:spacing w:before="54"/>
              <w:ind w:left="426"/>
              <w:jc w:val="left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5</w:t>
            </w:r>
          </w:p>
        </w:tc>
        <w:tc>
          <w:tcPr>
            <w:tcW w:w="1056" w:type="dxa"/>
          </w:tcPr>
          <w:p>
            <w:pPr>
              <w:pStyle w:val="TableParagraph"/>
              <w:spacing w:before="54"/>
              <w:ind w:left="12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2</w:t>
            </w:r>
          </w:p>
        </w:tc>
      </w:tr>
      <w:tr>
        <w:trPr>
          <w:trHeight w:val="609" w:hRule="atLeast"/>
        </w:trPr>
        <w:tc>
          <w:tcPr>
            <w:tcW w:w="590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hadow/>
                <w:sz w:val="24"/>
              </w:rPr>
              <w:t>10.</w:t>
            </w:r>
          </w:p>
        </w:tc>
        <w:tc>
          <w:tcPr>
            <w:tcW w:w="1676" w:type="dxa"/>
          </w:tcPr>
          <w:p>
            <w:pPr>
              <w:pStyle w:val="TableParagraph"/>
              <w:spacing w:before="54"/>
              <w:ind w:left="92" w:right="62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M</w:t>
            </w:r>
            <w:r>
              <w:rPr>
                <w:b/>
                <w:shadow w:val="0"/>
                <w:spacing w:val="2"/>
                <w:sz w:val="24"/>
              </w:rPr>
              <w:t> </w:t>
            </w:r>
            <w:r>
              <w:rPr>
                <w:b/>
                <w:shadow/>
                <w:sz w:val="24"/>
              </w:rPr>
              <w:t>ZA</w:t>
            </w:r>
          </w:p>
          <w:p>
            <w:pPr>
              <w:pStyle w:val="TableParagraph"/>
              <w:spacing w:line="257" w:lineRule="exact" w:before="3"/>
              <w:ind w:left="87" w:right="84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(P/Lifter)</w:t>
            </w:r>
          </w:p>
        </w:tc>
        <w:tc>
          <w:tcPr>
            <w:tcW w:w="2021" w:type="dxa"/>
          </w:tcPr>
          <w:p>
            <w:pPr>
              <w:pStyle w:val="TableParagraph"/>
              <w:spacing w:line="280" w:lineRule="atLeast" w:before="30"/>
              <w:ind w:left="504" w:right="251" w:hanging="240"/>
              <w:jc w:val="left"/>
              <w:rPr>
                <w:b/>
                <w:sz w:val="24"/>
              </w:rPr>
            </w:pPr>
            <w:r>
              <w:rPr>
                <w:b/>
                <w:shadow/>
                <w:spacing w:val="-1"/>
                <w:sz w:val="24"/>
              </w:rPr>
              <w:t>®</w:t>
            </w:r>
            <w:r>
              <w:rPr>
                <w:b/>
                <w:shadow w:val="0"/>
                <w:spacing w:val="-7"/>
                <w:sz w:val="24"/>
              </w:rPr>
              <w:t> </w:t>
            </w:r>
            <w:r>
              <w:rPr>
                <w:b/>
                <w:shadow/>
                <w:sz w:val="24"/>
              </w:rPr>
              <w:t>Rotator</w:t>
            </w:r>
            <w:r>
              <w:rPr>
                <w:b/>
                <w:shadow w:val="0"/>
                <w:spacing w:val="-15"/>
                <w:sz w:val="24"/>
              </w:rPr>
              <w:t> </w:t>
            </w:r>
            <w:r>
              <w:rPr>
                <w:b/>
                <w:shadow/>
                <w:sz w:val="24"/>
              </w:rPr>
              <w:t>cuff</w:t>
            </w:r>
            <w:r>
              <w:rPr>
                <w:b/>
                <w:shadow w:val="0"/>
                <w:spacing w:val="-57"/>
                <w:sz w:val="24"/>
              </w:rPr>
              <w:t> </w:t>
            </w:r>
            <w:r>
              <w:rPr>
                <w:b/>
                <w:shadow/>
                <w:sz w:val="24"/>
              </w:rPr>
              <w:t>syndrome</w:t>
            </w:r>
          </w:p>
        </w:tc>
        <w:tc>
          <w:tcPr>
            <w:tcW w:w="1094" w:type="dxa"/>
          </w:tcPr>
          <w:p>
            <w:pPr>
              <w:pStyle w:val="TableParagraph"/>
              <w:spacing w:before="54"/>
              <w:ind w:left="85" w:right="78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CRYO</w:t>
            </w:r>
          </w:p>
        </w:tc>
        <w:tc>
          <w:tcPr>
            <w:tcW w:w="575" w:type="dxa"/>
          </w:tcPr>
          <w:p>
            <w:pPr>
              <w:pStyle w:val="TableParagraph"/>
              <w:spacing w:before="54"/>
              <w:ind w:left="20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M</w:t>
            </w:r>
          </w:p>
        </w:tc>
        <w:tc>
          <w:tcPr>
            <w:tcW w:w="835" w:type="dxa"/>
          </w:tcPr>
          <w:p>
            <w:pPr>
              <w:pStyle w:val="TableParagraph"/>
              <w:spacing w:before="54"/>
              <w:ind w:left="92" w:right="73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37yrs.</w:t>
            </w:r>
          </w:p>
        </w:tc>
        <w:tc>
          <w:tcPr>
            <w:tcW w:w="970" w:type="dxa"/>
          </w:tcPr>
          <w:p>
            <w:pPr>
              <w:pStyle w:val="TableParagraph"/>
              <w:spacing w:before="54"/>
              <w:ind w:left="426"/>
              <w:jc w:val="left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4</w:t>
            </w:r>
          </w:p>
        </w:tc>
        <w:tc>
          <w:tcPr>
            <w:tcW w:w="1056" w:type="dxa"/>
          </w:tcPr>
          <w:p>
            <w:pPr>
              <w:pStyle w:val="TableParagraph"/>
              <w:spacing w:before="54"/>
              <w:ind w:left="12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3</w:t>
            </w:r>
          </w:p>
        </w:tc>
      </w:tr>
      <w:tr>
        <w:trPr>
          <w:trHeight w:val="609" w:hRule="atLeast"/>
        </w:trPr>
        <w:tc>
          <w:tcPr>
            <w:tcW w:w="590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hadow/>
                <w:sz w:val="24"/>
              </w:rPr>
              <w:t>11.</w:t>
            </w:r>
          </w:p>
        </w:tc>
        <w:tc>
          <w:tcPr>
            <w:tcW w:w="1676" w:type="dxa"/>
          </w:tcPr>
          <w:p>
            <w:pPr>
              <w:pStyle w:val="TableParagraph"/>
              <w:spacing w:before="54"/>
              <w:ind w:left="88" w:right="84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M</w:t>
            </w:r>
            <w:r>
              <w:rPr>
                <w:b/>
                <w:shadow w:val="0"/>
                <w:spacing w:val="3"/>
                <w:sz w:val="24"/>
              </w:rPr>
              <w:t> </w:t>
            </w:r>
            <w:r>
              <w:rPr>
                <w:b/>
                <w:shadow/>
                <w:sz w:val="24"/>
              </w:rPr>
              <w:t>E</w:t>
            </w:r>
            <w:r>
              <w:rPr>
                <w:b/>
                <w:shadow w:val="0"/>
                <w:spacing w:val="-7"/>
                <w:sz w:val="24"/>
              </w:rPr>
              <w:t> </w:t>
            </w:r>
            <w:r>
              <w:rPr>
                <w:b/>
                <w:shadow/>
                <w:sz w:val="24"/>
              </w:rPr>
              <w:t>(Boxer)</w:t>
            </w:r>
          </w:p>
        </w:tc>
        <w:tc>
          <w:tcPr>
            <w:tcW w:w="2021" w:type="dxa"/>
          </w:tcPr>
          <w:p>
            <w:pPr>
              <w:pStyle w:val="TableParagraph"/>
              <w:spacing w:before="54"/>
              <w:ind w:left="120"/>
              <w:jc w:val="left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Muscle</w:t>
            </w:r>
            <w:r>
              <w:rPr>
                <w:b/>
                <w:shadow w:val="0"/>
                <w:spacing w:val="-3"/>
                <w:sz w:val="24"/>
              </w:rPr>
              <w:t> </w:t>
            </w:r>
            <w:r>
              <w:rPr>
                <w:b/>
                <w:shadow/>
                <w:sz w:val="24"/>
              </w:rPr>
              <w:t>contusion</w:t>
            </w:r>
          </w:p>
          <w:p>
            <w:pPr>
              <w:pStyle w:val="TableParagraph"/>
              <w:spacing w:line="257" w:lineRule="exact" w:before="2"/>
              <w:ind w:left="461"/>
              <w:jc w:val="left"/>
              <w:rPr>
                <w:b/>
                <w:sz w:val="24"/>
              </w:rPr>
            </w:pPr>
            <w:r>
              <w:rPr>
                <w:b/>
                <w:emboss/>
                <w:sz w:val="24"/>
              </w:rPr>
              <w:t>–</w:t>
            </w:r>
            <w:r>
              <w:rPr>
                <w:b/>
                <w:shadow w:val="0"/>
                <w:spacing w:val="-3"/>
                <w:sz w:val="24"/>
              </w:rPr>
              <w:t> </w:t>
            </w:r>
            <w:r>
              <w:rPr>
                <w:b/>
                <w:shadow/>
                <w:sz w:val="24"/>
              </w:rPr>
              <w:t>left</w:t>
            </w:r>
            <w:r>
              <w:rPr>
                <w:b/>
                <w:shadow w:val="0"/>
                <w:spacing w:val="-1"/>
                <w:sz w:val="24"/>
              </w:rPr>
              <w:t> </w:t>
            </w:r>
            <w:r>
              <w:rPr>
                <w:b/>
                <w:shadow/>
                <w:sz w:val="24"/>
              </w:rPr>
              <w:t>chest</w:t>
            </w:r>
          </w:p>
        </w:tc>
        <w:tc>
          <w:tcPr>
            <w:tcW w:w="1094" w:type="dxa"/>
          </w:tcPr>
          <w:p>
            <w:pPr>
              <w:pStyle w:val="TableParagraph"/>
              <w:spacing w:before="54"/>
              <w:ind w:left="85" w:right="76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DMT</w:t>
            </w:r>
          </w:p>
        </w:tc>
        <w:tc>
          <w:tcPr>
            <w:tcW w:w="575" w:type="dxa"/>
          </w:tcPr>
          <w:p>
            <w:pPr>
              <w:pStyle w:val="TableParagraph"/>
              <w:spacing w:before="54"/>
              <w:ind w:left="20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M</w:t>
            </w:r>
          </w:p>
        </w:tc>
        <w:tc>
          <w:tcPr>
            <w:tcW w:w="835" w:type="dxa"/>
          </w:tcPr>
          <w:p>
            <w:pPr>
              <w:pStyle w:val="TableParagraph"/>
              <w:spacing w:before="54"/>
              <w:ind w:left="92" w:right="73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25yrs.</w:t>
            </w:r>
          </w:p>
        </w:tc>
        <w:tc>
          <w:tcPr>
            <w:tcW w:w="970" w:type="dxa"/>
          </w:tcPr>
          <w:p>
            <w:pPr>
              <w:pStyle w:val="TableParagraph"/>
              <w:spacing w:before="54"/>
              <w:ind w:left="426"/>
              <w:jc w:val="left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6</w:t>
            </w:r>
          </w:p>
        </w:tc>
        <w:tc>
          <w:tcPr>
            <w:tcW w:w="1056" w:type="dxa"/>
          </w:tcPr>
          <w:p>
            <w:pPr>
              <w:pStyle w:val="TableParagraph"/>
              <w:spacing w:before="54"/>
              <w:ind w:left="12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1</w:t>
            </w:r>
          </w:p>
        </w:tc>
      </w:tr>
      <w:tr>
        <w:trPr>
          <w:trHeight w:val="609" w:hRule="atLeast"/>
        </w:trPr>
        <w:tc>
          <w:tcPr>
            <w:tcW w:w="590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hadow/>
                <w:sz w:val="24"/>
              </w:rPr>
              <w:t>12.</w:t>
            </w:r>
          </w:p>
        </w:tc>
        <w:tc>
          <w:tcPr>
            <w:tcW w:w="1676" w:type="dxa"/>
          </w:tcPr>
          <w:p>
            <w:pPr>
              <w:pStyle w:val="TableParagraph"/>
              <w:spacing w:line="280" w:lineRule="atLeast" w:before="30"/>
              <w:ind w:left="418" w:right="274" w:hanging="120"/>
              <w:jc w:val="left"/>
              <w:rPr>
                <w:b/>
                <w:sz w:val="24"/>
              </w:rPr>
            </w:pPr>
            <w:r>
              <w:rPr>
                <w:b/>
                <w:shadow/>
                <w:spacing w:val="-2"/>
                <w:sz w:val="24"/>
              </w:rPr>
              <w:t>A</w:t>
            </w:r>
            <w:r>
              <w:rPr>
                <w:b/>
                <w:shadow w:val="0"/>
                <w:spacing w:val="-2"/>
                <w:sz w:val="24"/>
              </w:rPr>
              <w:t> </w:t>
            </w:r>
            <w:r>
              <w:rPr>
                <w:b/>
                <w:shadow/>
                <w:spacing w:val="-2"/>
                <w:sz w:val="24"/>
              </w:rPr>
              <w:t>M</w:t>
            </w:r>
            <w:r>
              <w:rPr>
                <w:b/>
                <w:shadow w:val="0"/>
                <w:spacing w:val="-2"/>
                <w:sz w:val="24"/>
              </w:rPr>
              <w:t> </w:t>
            </w:r>
            <w:r>
              <w:rPr>
                <w:b/>
                <w:shadow/>
                <w:spacing w:val="-2"/>
                <w:sz w:val="24"/>
              </w:rPr>
              <w:t>(Civil</w:t>
            </w:r>
            <w:r>
              <w:rPr>
                <w:b/>
                <w:shadow w:val="0"/>
                <w:spacing w:val="-57"/>
                <w:sz w:val="24"/>
              </w:rPr>
              <w:t> </w:t>
            </w:r>
            <w:r>
              <w:rPr>
                <w:b/>
                <w:shadow/>
                <w:sz w:val="24"/>
              </w:rPr>
              <w:t>servant)</w:t>
            </w:r>
          </w:p>
        </w:tc>
        <w:tc>
          <w:tcPr>
            <w:tcW w:w="2021" w:type="dxa"/>
          </w:tcPr>
          <w:p>
            <w:pPr>
              <w:pStyle w:val="TableParagraph"/>
              <w:spacing w:before="54"/>
              <w:ind w:left="163"/>
              <w:jc w:val="left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(L)</w:t>
            </w:r>
            <w:r>
              <w:rPr>
                <w:b/>
                <w:shadow w:val="0"/>
                <w:spacing w:val="-15"/>
                <w:sz w:val="24"/>
              </w:rPr>
              <w:t> </w:t>
            </w:r>
            <w:r>
              <w:rPr>
                <w:b/>
                <w:shadow/>
                <w:sz w:val="24"/>
              </w:rPr>
              <w:t>Ankle</w:t>
            </w:r>
            <w:r>
              <w:rPr>
                <w:b/>
                <w:shadow w:val="0"/>
                <w:spacing w:val="-4"/>
                <w:sz w:val="24"/>
              </w:rPr>
              <w:t> </w:t>
            </w:r>
            <w:r>
              <w:rPr>
                <w:b/>
                <w:shadow/>
                <w:sz w:val="24"/>
              </w:rPr>
              <w:t>sprain</w:t>
            </w:r>
          </w:p>
        </w:tc>
        <w:tc>
          <w:tcPr>
            <w:tcW w:w="1094" w:type="dxa"/>
          </w:tcPr>
          <w:p>
            <w:pPr>
              <w:pStyle w:val="TableParagraph"/>
              <w:spacing w:before="54"/>
              <w:ind w:left="85" w:right="76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DMT</w:t>
            </w:r>
          </w:p>
        </w:tc>
        <w:tc>
          <w:tcPr>
            <w:tcW w:w="575" w:type="dxa"/>
          </w:tcPr>
          <w:p>
            <w:pPr>
              <w:pStyle w:val="TableParagraph"/>
              <w:spacing w:before="54"/>
              <w:ind w:left="20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M</w:t>
            </w:r>
          </w:p>
        </w:tc>
        <w:tc>
          <w:tcPr>
            <w:tcW w:w="835" w:type="dxa"/>
          </w:tcPr>
          <w:p>
            <w:pPr>
              <w:pStyle w:val="TableParagraph"/>
              <w:spacing w:before="54"/>
              <w:ind w:left="92" w:right="73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43yrs.</w:t>
            </w:r>
          </w:p>
        </w:tc>
        <w:tc>
          <w:tcPr>
            <w:tcW w:w="970" w:type="dxa"/>
          </w:tcPr>
          <w:p>
            <w:pPr>
              <w:pStyle w:val="TableParagraph"/>
              <w:spacing w:before="54"/>
              <w:ind w:left="426"/>
              <w:jc w:val="left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4</w:t>
            </w:r>
          </w:p>
        </w:tc>
        <w:tc>
          <w:tcPr>
            <w:tcW w:w="1056" w:type="dxa"/>
          </w:tcPr>
          <w:p>
            <w:pPr>
              <w:pStyle w:val="TableParagraph"/>
              <w:spacing w:before="54"/>
              <w:ind w:left="12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3</w:t>
            </w:r>
          </w:p>
        </w:tc>
      </w:tr>
      <w:tr>
        <w:trPr>
          <w:trHeight w:val="725" w:hRule="atLeast"/>
        </w:trPr>
        <w:tc>
          <w:tcPr>
            <w:tcW w:w="590" w:type="dxa"/>
          </w:tcPr>
          <w:p>
            <w:pPr>
              <w:pStyle w:val="TableParagraph"/>
              <w:spacing w:before="54"/>
              <w:ind w:left="110"/>
              <w:jc w:val="left"/>
              <w:rPr>
                <w:sz w:val="24"/>
              </w:rPr>
            </w:pPr>
            <w:r>
              <w:rPr>
                <w:shadow/>
                <w:sz w:val="24"/>
              </w:rPr>
              <w:t>13.</w:t>
            </w:r>
          </w:p>
        </w:tc>
        <w:tc>
          <w:tcPr>
            <w:tcW w:w="1676" w:type="dxa"/>
          </w:tcPr>
          <w:p>
            <w:pPr>
              <w:pStyle w:val="TableParagraph"/>
              <w:spacing w:line="237" w:lineRule="auto" w:before="61"/>
              <w:ind w:left="471" w:right="261" w:hanging="183"/>
              <w:jc w:val="left"/>
              <w:rPr>
                <w:b/>
                <w:sz w:val="24"/>
              </w:rPr>
            </w:pPr>
            <w:r>
              <w:rPr>
                <w:b/>
                <w:shadow/>
                <w:spacing w:val="-3"/>
                <w:sz w:val="24"/>
              </w:rPr>
              <w:t>NJ</w:t>
            </w:r>
            <w:r>
              <w:rPr>
                <w:b/>
                <w:shadow w:val="0"/>
                <w:spacing w:val="-3"/>
                <w:sz w:val="24"/>
              </w:rPr>
              <w:t> </w:t>
            </w:r>
            <w:r>
              <w:rPr>
                <w:b/>
                <w:shadow/>
                <w:spacing w:val="-3"/>
                <w:sz w:val="24"/>
              </w:rPr>
              <w:t>(Tennis</w:t>
            </w:r>
            <w:r>
              <w:rPr>
                <w:b/>
                <w:shadow w:val="0"/>
                <w:spacing w:val="-57"/>
                <w:sz w:val="24"/>
              </w:rPr>
              <w:t> </w:t>
            </w:r>
            <w:r>
              <w:rPr>
                <w:b/>
                <w:shadow/>
                <w:sz w:val="24"/>
              </w:rPr>
              <w:t>player)</w:t>
            </w:r>
          </w:p>
        </w:tc>
        <w:tc>
          <w:tcPr>
            <w:tcW w:w="2021" w:type="dxa"/>
          </w:tcPr>
          <w:p>
            <w:pPr>
              <w:pStyle w:val="TableParagraph"/>
              <w:spacing w:before="59"/>
              <w:ind w:left="178" w:right="167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®</w:t>
            </w:r>
            <w:r>
              <w:rPr>
                <w:b/>
                <w:shadow w:val="0"/>
                <w:spacing w:val="-13"/>
                <w:sz w:val="24"/>
              </w:rPr>
              <w:t> </w:t>
            </w:r>
            <w:r>
              <w:rPr>
                <w:b/>
                <w:shadow/>
                <w:sz w:val="24"/>
              </w:rPr>
              <w:t>Tennis</w:t>
            </w:r>
            <w:r>
              <w:rPr>
                <w:b/>
                <w:shadow w:val="0"/>
                <w:spacing w:val="-9"/>
                <w:sz w:val="24"/>
              </w:rPr>
              <w:t> </w:t>
            </w:r>
            <w:r>
              <w:rPr>
                <w:b/>
                <w:shadow/>
                <w:sz w:val="24"/>
              </w:rPr>
              <w:t>Elbow</w:t>
            </w:r>
          </w:p>
        </w:tc>
        <w:tc>
          <w:tcPr>
            <w:tcW w:w="1094" w:type="dxa"/>
          </w:tcPr>
          <w:p>
            <w:pPr>
              <w:pStyle w:val="TableParagraph"/>
              <w:spacing w:before="59"/>
              <w:ind w:left="85" w:right="78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CRYO</w:t>
            </w:r>
          </w:p>
        </w:tc>
        <w:tc>
          <w:tcPr>
            <w:tcW w:w="575" w:type="dxa"/>
          </w:tcPr>
          <w:p>
            <w:pPr>
              <w:pStyle w:val="TableParagraph"/>
              <w:spacing w:before="59"/>
              <w:ind w:left="20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M</w:t>
            </w:r>
          </w:p>
        </w:tc>
        <w:tc>
          <w:tcPr>
            <w:tcW w:w="835" w:type="dxa"/>
          </w:tcPr>
          <w:p>
            <w:pPr>
              <w:pStyle w:val="TableParagraph"/>
              <w:spacing w:before="59"/>
              <w:ind w:left="92" w:right="73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26yrs.</w:t>
            </w:r>
          </w:p>
        </w:tc>
        <w:tc>
          <w:tcPr>
            <w:tcW w:w="970" w:type="dxa"/>
          </w:tcPr>
          <w:p>
            <w:pPr>
              <w:pStyle w:val="TableParagraph"/>
              <w:spacing w:before="59"/>
              <w:ind w:left="426"/>
              <w:jc w:val="left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6</w:t>
            </w:r>
          </w:p>
        </w:tc>
        <w:tc>
          <w:tcPr>
            <w:tcW w:w="1056" w:type="dxa"/>
          </w:tcPr>
          <w:p>
            <w:pPr>
              <w:pStyle w:val="TableParagraph"/>
              <w:spacing w:before="59"/>
              <w:ind w:left="12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2</w:t>
            </w:r>
          </w:p>
        </w:tc>
      </w:tr>
      <w:tr>
        <w:trPr>
          <w:trHeight w:val="719" w:hRule="atLeast"/>
        </w:trPr>
        <w:tc>
          <w:tcPr>
            <w:tcW w:w="590" w:type="dxa"/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hadow/>
                <w:sz w:val="24"/>
              </w:rPr>
              <w:t>14.</w:t>
            </w:r>
          </w:p>
        </w:tc>
        <w:tc>
          <w:tcPr>
            <w:tcW w:w="1676" w:type="dxa"/>
          </w:tcPr>
          <w:p>
            <w:pPr>
              <w:pStyle w:val="TableParagraph"/>
              <w:spacing w:before="54"/>
              <w:ind w:left="88" w:right="84"/>
              <w:rPr>
                <w:b/>
                <w:sz w:val="24"/>
              </w:rPr>
            </w:pPr>
            <w:r>
              <w:rPr>
                <w:b/>
                <w:shadow/>
                <w:spacing w:val="-1"/>
                <w:sz w:val="24"/>
              </w:rPr>
              <w:t>AA</w:t>
            </w:r>
            <w:r>
              <w:rPr>
                <w:b/>
                <w:shadow w:val="0"/>
                <w:spacing w:val="-13"/>
                <w:sz w:val="24"/>
              </w:rPr>
              <w:t> </w:t>
            </w:r>
            <w:r>
              <w:rPr>
                <w:b/>
                <w:shadow/>
                <w:spacing w:val="-1"/>
                <w:sz w:val="24"/>
              </w:rPr>
              <w:t>(P/Lifter)</w:t>
            </w:r>
          </w:p>
        </w:tc>
        <w:tc>
          <w:tcPr>
            <w:tcW w:w="2021" w:type="dxa"/>
          </w:tcPr>
          <w:p>
            <w:pPr>
              <w:pStyle w:val="TableParagraph"/>
              <w:spacing w:line="237" w:lineRule="auto" w:before="56"/>
              <w:ind w:left="413" w:right="249" w:hanging="144"/>
              <w:jc w:val="left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(L)</w:t>
            </w:r>
            <w:r>
              <w:rPr>
                <w:b/>
                <w:shadow w:val="0"/>
                <w:spacing w:val="-14"/>
                <w:sz w:val="24"/>
              </w:rPr>
              <w:t> </w:t>
            </w:r>
            <w:r>
              <w:rPr>
                <w:b/>
                <w:shadow/>
                <w:sz w:val="24"/>
              </w:rPr>
              <w:t>Latissimus</w:t>
            </w:r>
            <w:r>
              <w:rPr>
                <w:b/>
                <w:shadow w:val="0"/>
                <w:spacing w:val="-57"/>
                <w:sz w:val="24"/>
              </w:rPr>
              <w:t> </w:t>
            </w:r>
            <w:r>
              <w:rPr>
                <w:b/>
                <w:shadow/>
                <w:sz w:val="24"/>
              </w:rPr>
              <w:t>dorsi(strain</w:t>
            </w:r>
          </w:p>
        </w:tc>
        <w:tc>
          <w:tcPr>
            <w:tcW w:w="1094" w:type="dxa"/>
          </w:tcPr>
          <w:p>
            <w:pPr>
              <w:pStyle w:val="TableParagraph"/>
              <w:spacing w:before="54"/>
              <w:ind w:left="85" w:right="78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CRYO</w:t>
            </w:r>
          </w:p>
        </w:tc>
        <w:tc>
          <w:tcPr>
            <w:tcW w:w="575" w:type="dxa"/>
          </w:tcPr>
          <w:p>
            <w:pPr>
              <w:pStyle w:val="TableParagraph"/>
              <w:spacing w:before="54"/>
              <w:ind w:left="20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M</w:t>
            </w:r>
          </w:p>
        </w:tc>
        <w:tc>
          <w:tcPr>
            <w:tcW w:w="835" w:type="dxa"/>
          </w:tcPr>
          <w:p>
            <w:pPr>
              <w:pStyle w:val="TableParagraph"/>
              <w:spacing w:before="54"/>
              <w:ind w:left="92" w:right="73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35yrs.</w:t>
            </w:r>
          </w:p>
        </w:tc>
        <w:tc>
          <w:tcPr>
            <w:tcW w:w="970" w:type="dxa"/>
          </w:tcPr>
          <w:p>
            <w:pPr>
              <w:pStyle w:val="TableParagraph"/>
              <w:spacing w:before="54"/>
              <w:ind w:left="426"/>
              <w:jc w:val="left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9</w:t>
            </w:r>
          </w:p>
        </w:tc>
        <w:tc>
          <w:tcPr>
            <w:tcW w:w="1056" w:type="dxa"/>
          </w:tcPr>
          <w:p>
            <w:pPr>
              <w:pStyle w:val="TableParagraph"/>
              <w:spacing w:before="54"/>
              <w:ind w:left="12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2</w:t>
            </w:r>
          </w:p>
        </w:tc>
      </w:tr>
    </w:tbl>
    <w:p>
      <w:pPr>
        <w:pStyle w:val="BodyText"/>
        <w:rPr>
          <w:b/>
          <w:sz w:val="30"/>
        </w:rPr>
      </w:pPr>
    </w:p>
    <w:p>
      <w:pPr>
        <w:pStyle w:val="BodyText"/>
        <w:spacing w:before="8"/>
        <w:rPr>
          <w:b/>
          <w:sz w:val="25"/>
        </w:rPr>
      </w:pPr>
    </w:p>
    <w:p>
      <w:pPr>
        <w:spacing w:line="480" w:lineRule="auto" w:before="1"/>
        <w:ind w:left="480" w:right="3360" w:firstLine="0"/>
        <w:jc w:val="left"/>
        <w:rPr>
          <w:b/>
          <w:sz w:val="28"/>
        </w:rPr>
      </w:pPr>
      <w:r>
        <w:rPr>
          <w:b/>
          <w:sz w:val="28"/>
        </w:rPr>
        <w:t>PRE-TPPS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=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Pre-treatment pain perception score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POST-TPPS</w:t>
      </w:r>
      <w:r>
        <w:rPr>
          <w:b/>
          <w:spacing w:val="64"/>
          <w:sz w:val="28"/>
        </w:rPr>
        <w:t> </w:t>
      </w:r>
      <w:r>
        <w:rPr>
          <w:b/>
          <w:sz w:val="28"/>
        </w:rPr>
        <w:t>=</w:t>
      </w:r>
      <w:r>
        <w:rPr>
          <w:b/>
          <w:spacing w:val="65"/>
          <w:sz w:val="28"/>
        </w:rPr>
        <w:t> </w:t>
      </w:r>
      <w:r>
        <w:rPr>
          <w:b/>
          <w:sz w:val="28"/>
        </w:rPr>
        <w:t>Post-treatment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pain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perception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score</w:t>
      </w:r>
    </w:p>
    <w:p>
      <w:pPr>
        <w:spacing w:after="0" w:line="480" w:lineRule="auto"/>
        <w:jc w:val="left"/>
        <w:rPr>
          <w:sz w:val="28"/>
        </w:rPr>
        <w:sectPr>
          <w:pgSz w:w="11910" w:h="16840"/>
          <w:pgMar w:header="723" w:footer="0" w:top="1400" w:bottom="280" w:left="1680" w:right="20"/>
        </w:sectPr>
      </w:pPr>
    </w:p>
    <w:p>
      <w:pPr>
        <w:pStyle w:val="Heading3"/>
        <w:ind w:left="2810"/>
        <w:jc w:val="left"/>
      </w:pPr>
      <w:r>
        <w:rPr/>
        <w:t>APPENDIX</w:t>
      </w:r>
      <w:r>
        <w:rPr>
          <w:spacing w:val="65"/>
        </w:rPr>
        <w:t> </w:t>
      </w:r>
      <w:r>
        <w:rPr/>
        <w:t>D :</w:t>
      </w:r>
      <w:r>
        <w:rPr>
          <w:spacing w:val="-2"/>
        </w:rPr>
        <w:t> </w:t>
      </w:r>
      <w:r>
        <w:rPr/>
        <w:t>Raw</w:t>
      </w:r>
      <w:r>
        <w:rPr>
          <w:spacing w:val="-4"/>
        </w:rPr>
        <w:t> </w:t>
      </w:r>
      <w:r>
        <w:rPr/>
        <w:t>Data</w:t>
      </w:r>
      <w:r>
        <w:rPr>
          <w:spacing w:val="-1"/>
        </w:rPr>
        <w:t> </w:t>
      </w:r>
      <w:r>
        <w:rPr/>
        <w:t>Sheet</w:t>
      </w:r>
    </w:p>
    <w:p>
      <w:pPr>
        <w:pStyle w:val="BodyText"/>
        <w:spacing w:before="2"/>
        <w:rPr>
          <w:b/>
        </w:rPr>
      </w:pPr>
    </w:p>
    <w:tbl>
      <w:tblPr>
        <w:tblW w:w="0" w:type="auto"/>
        <w:jc w:val="left"/>
        <w:tblInd w:w="3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1767"/>
        <w:gridCol w:w="1973"/>
        <w:gridCol w:w="1099"/>
        <w:gridCol w:w="575"/>
        <w:gridCol w:w="772"/>
        <w:gridCol w:w="974"/>
        <w:gridCol w:w="1065"/>
      </w:tblGrid>
      <w:tr>
        <w:trPr>
          <w:trHeight w:val="945" w:hRule="atLeast"/>
        </w:trPr>
        <w:tc>
          <w:tcPr>
            <w:tcW w:w="590" w:type="dxa"/>
          </w:tcPr>
          <w:p>
            <w:pPr>
              <w:pStyle w:val="TableParagraph"/>
              <w:spacing w:before="54"/>
              <w:ind w:left="90" w:right="75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S/N</w:t>
            </w:r>
          </w:p>
        </w:tc>
        <w:tc>
          <w:tcPr>
            <w:tcW w:w="1767" w:type="dxa"/>
          </w:tcPr>
          <w:p>
            <w:pPr>
              <w:pStyle w:val="TableParagraph"/>
              <w:spacing w:before="2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spacing w:before="0"/>
              <w:ind w:left="86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Participants</w:t>
            </w:r>
          </w:p>
        </w:tc>
        <w:tc>
          <w:tcPr>
            <w:tcW w:w="1973" w:type="dxa"/>
          </w:tcPr>
          <w:p>
            <w:pPr>
              <w:pStyle w:val="TableParagraph"/>
              <w:spacing w:line="297" w:lineRule="auto" w:before="63"/>
              <w:ind w:left="283" w:right="259" w:firstLine="206"/>
              <w:jc w:val="left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Diagnosis</w:t>
            </w:r>
            <w:r>
              <w:rPr>
                <w:b/>
                <w:shadow w:val="0"/>
                <w:spacing w:val="1"/>
                <w:sz w:val="24"/>
              </w:rPr>
              <w:t> </w:t>
            </w:r>
            <w:r>
              <w:rPr>
                <w:b/>
                <w:shadow/>
                <w:sz w:val="24"/>
              </w:rPr>
              <w:t>(MSIs/MSDs)</w:t>
            </w:r>
          </w:p>
        </w:tc>
        <w:tc>
          <w:tcPr>
            <w:tcW w:w="1099" w:type="dxa"/>
          </w:tcPr>
          <w:p>
            <w:pPr>
              <w:pStyle w:val="TableParagraph"/>
              <w:spacing w:before="11"/>
              <w:jc w:val="left"/>
              <w:rPr>
                <w:b/>
                <w:sz w:val="33"/>
              </w:rPr>
            </w:pPr>
          </w:p>
          <w:p>
            <w:pPr>
              <w:pStyle w:val="TableParagraph"/>
              <w:spacing w:before="0"/>
              <w:ind w:left="84" w:right="78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Group</w:t>
            </w:r>
          </w:p>
        </w:tc>
        <w:tc>
          <w:tcPr>
            <w:tcW w:w="575" w:type="dxa"/>
          </w:tcPr>
          <w:p>
            <w:pPr>
              <w:pStyle w:val="TableParagraph"/>
              <w:spacing w:before="2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spacing w:before="0"/>
              <w:ind w:right="95"/>
              <w:jc w:val="right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Sex</w:t>
            </w:r>
          </w:p>
        </w:tc>
        <w:tc>
          <w:tcPr>
            <w:tcW w:w="772" w:type="dxa"/>
          </w:tcPr>
          <w:p>
            <w:pPr>
              <w:pStyle w:val="TableParagraph"/>
              <w:spacing w:before="2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spacing w:before="0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Age</w:t>
            </w:r>
          </w:p>
        </w:tc>
        <w:tc>
          <w:tcPr>
            <w:tcW w:w="974" w:type="dxa"/>
          </w:tcPr>
          <w:p>
            <w:pPr>
              <w:pStyle w:val="TableParagraph"/>
              <w:spacing w:line="242" w:lineRule="auto" w:before="54"/>
              <w:ind w:left="201" w:right="164" w:firstLine="9"/>
              <w:jc w:val="left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PRE-</w:t>
            </w:r>
            <w:r>
              <w:rPr>
                <w:b/>
                <w:shadow w:val="0"/>
                <w:spacing w:val="-57"/>
                <w:sz w:val="24"/>
              </w:rPr>
              <w:t> </w:t>
            </w:r>
            <w:r>
              <w:rPr>
                <w:b/>
                <w:shadow/>
                <w:spacing w:val="-2"/>
                <w:sz w:val="24"/>
              </w:rPr>
              <w:t>TPPS</w:t>
            </w:r>
          </w:p>
          <w:p>
            <w:pPr>
              <w:pStyle w:val="TableParagraph"/>
              <w:spacing w:line="261" w:lineRule="exact" w:before="53"/>
              <w:ind w:left="186"/>
              <w:jc w:val="left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(VAS)</w:t>
            </w:r>
          </w:p>
        </w:tc>
        <w:tc>
          <w:tcPr>
            <w:tcW w:w="1065" w:type="dxa"/>
          </w:tcPr>
          <w:p>
            <w:pPr>
              <w:pStyle w:val="TableParagraph"/>
              <w:spacing w:line="242" w:lineRule="auto" w:before="54"/>
              <w:ind w:left="245" w:right="166" w:hanging="53"/>
              <w:jc w:val="left"/>
              <w:rPr>
                <w:b/>
                <w:sz w:val="24"/>
              </w:rPr>
            </w:pPr>
            <w:r>
              <w:rPr>
                <w:b/>
                <w:shadow/>
                <w:spacing w:val="-6"/>
                <w:sz w:val="24"/>
              </w:rPr>
              <w:t>POST-</w:t>
            </w:r>
            <w:r>
              <w:rPr>
                <w:b/>
                <w:shadow w:val="0"/>
                <w:spacing w:val="-57"/>
                <w:sz w:val="24"/>
              </w:rPr>
              <w:t> </w:t>
            </w:r>
            <w:r>
              <w:rPr>
                <w:b/>
                <w:shadow/>
                <w:sz w:val="24"/>
              </w:rPr>
              <w:t>TPPS</w:t>
            </w:r>
          </w:p>
          <w:p>
            <w:pPr>
              <w:pStyle w:val="TableParagraph"/>
              <w:spacing w:line="261" w:lineRule="exact" w:before="53"/>
              <w:ind w:left="230"/>
              <w:jc w:val="left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(VAS)</w:t>
            </w:r>
          </w:p>
        </w:tc>
      </w:tr>
      <w:tr>
        <w:trPr>
          <w:trHeight w:val="613" w:hRule="atLeast"/>
        </w:trPr>
        <w:tc>
          <w:tcPr>
            <w:tcW w:w="590" w:type="dxa"/>
          </w:tcPr>
          <w:p>
            <w:pPr>
              <w:pStyle w:val="TableParagraph"/>
              <w:spacing w:before="54"/>
              <w:ind w:left="18" w:right="75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15.</w:t>
            </w:r>
          </w:p>
        </w:tc>
        <w:tc>
          <w:tcPr>
            <w:tcW w:w="1767" w:type="dxa"/>
          </w:tcPr>
          <w:p>
            <w:pPr>
              <w:pStyle w:val="TableParagraph"/>
              <w:spacing w:line="274" w:lineRule="exact" w:before="46"/>
              <w:ind w:left="461" w:right="372" w:hanging="63"/>
              <w:jc w:val="left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SO</w:t>
            </w:r>
            <w:r>
              <w:rPr>
                <w:b/>
                <w:shadow w:val="0"/>
                <w:sz w:val="24"/>
              </w:rPr>
              <w:t> </w:t>
            </w:r>
            <w:r>
              <w:rPr>
                <w:b/>
                <w:shadow/>
                <w:sz w:val="24"/>
              </w:rPr>
              <w:t>(High</w:t>
            </w:r>
            <w:r>
              <w:rPr>
                <w:b/>
                <w:shadow w:val="0"/>
                <w:spacing w:val="-57"/>
                <w:sz w:val="24"/>
              </w:rPr>
              <w:t> </w:t>
            </w:r>
            <w:r>
              <w:rPr>
                <w:b/>
                <w:shadow/>
                <w:sz w:val="24"/>
              </w:rPr>
              <w:t>jumper)</w:t>
            </w:r>
          </w:p>
        </w:tc>
        <w:tc>
          <w:tcPr>
            <w:tcW w:w="1973" w:type="dxa"/>
          </w:tcPr>
          <w:p>
            <w:pPr>
              <w:pStyle w:val="TableParagraph"/>
              <w:spacing w:line="274" w:lineRule="exact" w:before="46"/>
              <w:ind w:left="586" w:right="424" w:hanging="120"/>
              <w:jc w:val="left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®</w:t>
            </w:r>
            <w:r>
              <w:rPr>
                <w:b/>
                <w:shadow w:val="0"/>
                <w:sz w:val="24"/>
              </w:rPr>
              <w:t> </w:t>
            </w:r>
            <w:r>
              <w:rPr>
                <w:b/>
                <w:shadow/>
                <w:sz w:val="24"/>
              </w:rPr>
              <w:t>Patellar</w:t>
            </w:r>
            <w:r>
              <w:rPr>
                <w:b/>
                <w:shadow w:val="0"/>
                <w:spacing w:val="-58"/>
                <w:sz w:val="24"/>
              </w:rPr>
              <w:t> </w:t>
            </w:r>
            <w:r>
              <w:rPr>
                <w:b/>
                <w:shadow/>
                <w:sz w:val="24"/>
              </w:rPr>
              <w:t>Bursitis</w:t>
            </w:r>
          </w:p>
        </w:tc>
        <w:tc>
          <w:tcPr>
            <w:tcW w:w="1099" w:type="dxa"/>
          </w:tcPr>
          <w:p>
            <w:pPr>
              <w:pStyle w:val="TableParagraph"/>
              <w:spacing w:before="54"/>
              <w:ind w:left="90" w:right="78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CRYO</w:t>
            </w:r>
          </w:p>
        </w:tc>
        <w:tc>
          <w:tcPr>
            <w:tcW w:w="575" w:type="dxa"/>
          </w:tcPr>
          <w:p>
            <w:pPr>
              <w:pStyle w:val="TableParagraph"/>
              <w:spacing w:before="54"/>
              <w:ind w:right="161"/>
              <w:jc w:val="right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M</w:t>
            </w:r>
          </w:p>
        </w:tc>
        <w:tc>
          <w:tcPr>
            <w:tcW w:w="772" w:type="dxa"/>
          </w:tcPr>
          <w:p>
            <w:pPr>
              <w:pStyle w:val="TableParagraph"/>
              <w:spacing w:before="54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23yrs</w:t>
            </w:r>
          </w:p>
        </w:tc>
        <w:tc>
          <w:tcPr>
            <w:tcW w:w="974" w:type="dxa"/>
          </w:tcPr>
          <w:p>
            <w:pPr>
              <w:pStyle w:val="TableParagraph"/>
              <w:spacing w:before="54"/>
              <w:ind w:left="18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4</w:t>
            </w:r>
          </w:p>
        </w:tc>
        <w:tc>
          <w:tcPr>
            <w:tcW w:w="1065" w:type="dxa"/>
          </w:tcPr>
          <w:p>
            <w:pPr>
              <w:pStyle w:val="TableParagraph"/>
              <w:spacing w:before="54"/>
              <w:ind w:left="475"/>
              <w:jc w:val="left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1</w:t>
            </w:r>
          </w:p>
        </w:tc>
      </w:tr>
      <w:tr>
        <w:trPr>
          <w:trHeight w:val="609" w:hRule="atLeast"/>
        </w:trPr>
        <w:tc>
          <w:tcPr>
            <w:tcW w:w="590" w:type="dxa"/>
          </w:tcPr>
          <w:p>
            <w:pPr>
              <w:pStyle w:val="TableParagraph"/>
              <w:spacing w:before="54"/>
              <w:ind w:left="18" w:right="75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16.</w:t>
            </w:r>
          </w:p>
        </w:tc>
        <w:tc>
          <w:tcPr>
            <w:tcW w:w="1767" w:type="dxa"/>
          </w:tcPr>
          <w:p>
            <w:pPr>
              <w:pStyle w:val="TableParagraph"/>
              <w:spacing w:line="280" w:lineRule="atLeast" w:before="30"/>
              <w:ind w:left="514" w:right="244" w:hanging="245"/>
              <w:jc w:val="left"/>
              <w:rPr>
                <w:b/>
                <w:sz w:val="24"/>
              </w:rPr>
            </w:pPr>
            <w:r>
              <w:rPr>
                <w:b/>
                <w:shadow/>
                <w:spacing w:val="-1"/>
                <w:sz w:val="24"/>
              </w:rPr>
              <w:t>BG</w:t>
            </w:r>
            <w:r>
              <w:rPr>
                <w:b/>
                <w:shadow w:val="0"/>
                <w:spacing w:val="-1"/>
                <w:sz w:val="24"/>
              </w:rPr>
              <w:t> </w:t>
            </w:r>
            <w:r>
              <w:rPr>
                <w:b/>
                <w:shadow/>
                <w:spacing w:val="-1"/>
                <w:sz w:val="24"/>
              </w:rPr>
              <w:t>(Squash</w:t>
            </w:r>
            <w:r>
              <w:rPr>
                <w:b/>
                <w:shadow w:val="0"/>
                <w:spacing w:val="-57"/>
                <w:sz w:val="24"/>
              </w:rPr>
              <w:t> </w:t>
            </w:r>
            <w:r>
              <w:rPr>
                <w:b/>
                <w:shadow/>
                <w:sz w:val="24"/>
              </w:rPr>
              <w:t>player)</w:t>
            </w:r>
          </w:p>
        </w:tc>
        <w:tc>
          <w:tcPr>
            <w:tcW w:w="1973" w:type="dxa"/>
          </w:tcPr>
          <w:p>
            <w:pPr>
              <w:pStyle w:val="TableParagraph"/>
              <w:spacing w:before="54"/>
              <w:ind w:right="141"/>
              <w:jc w:val="right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(L)</w:t>
            </w:r>
            <w:r>
              <w:rPr>
                <w:b/>
                <w:shadow w:val="0"/>
                <w:spacing w:val="-4"/>
                <w:sz w:val="24"/>
              </w:rPr>
              <w:t> </w:t>
            </w:r>
            <w:r>
              <w:rPr>
                <w:b/>
                <w:shadow/>
                <w:sz w:val="24"/>
              </w:rPr>
              <w:t>Knee</w:t>
            </w:r>
            <w:r>
              <w:rPr>
                <w:b/>
                <w:shadow w:val="0"/>
                <w:spacing w:val="-1"/>
                <w:sz w:val="24"/>
              </w:rPr>
              <w:t> </w:t>
            </w:r>
            <w:r>
              <w:rPr>
                <w:b/>
                <w:shadow/>
                <w:sz w:val="24"/>
              </w:rPr>
              <w:t>Sprain</w:t>
            </w:r>
          </w:p>
        </w:tc>
        <w:tc>
          <w:tcPr>
            <w:tcW w:w="1099" w:type="dxa"/>
          </w:tcPr>
          <w:p>
            <w:pPr>
              <w:pStyle w:val="TableParagraph"/>
              <w:spacing w:before="54"/>
              <w:ind w:left="90" w:right="76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DMT</w:t>
            </w:r>
          </w:p>
        </w:tc>
        <w:tc>
          <w:tcPr>
            <w:tcW w:w="575" w:type="dxa"/>
          </w:tcPr>
          <w:p>
            <w:pPr>
              <w:pStyle w:val="TableParagraph"/>
              <w:spacing w:before="54"/>
              <w:ind w:right="161"/>
              <w:jc w:val="right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M</w:t>
            </w:r>
          </w:p>
        </w:tc>
        <w:tc>
          <w:tcPr>
            <w:tcW w:w="772" w:type="dxa"/>
          </w:tcPr>
          <w:p>
            <w:pPr>
              <w:pStyle w:val="TableParagraph"/>
              <w:spacing w:before="54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50yrs</w:t>
            </w:r>
          </w:p>
        </w:tc>
        <w:tc>
          <w:tcPr>
            <w:tcW w:w="974" w:type="dxa"/>
          </w:tcPr>
          <w:p>
            <w:pPr>
              <w:pStyle w:val="TableParagraph"/>
              <w:spacing w:before="54"/>
              <w:ind w:left="18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5</w:t>
            </w:r>
          </w:p>
        </w:tc>
        <w:tc>
          <w:tcPr>
            <w:tcW w:w="1065" w:type="dxa"/>
          </w:tcPr>
          <w:p>
            <w:pPr>
              <w:pStyle w:val="TableParagraph"/>
              <w:spacing w:before="54"/>
              <w:ind w:left="475"/>
              <w:jc w:val="left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2</w:t>
            </w:r>
          </w:p>
        </w:tc>
      </w:tr>
      <w:tr>
        <w:trPr>
          <w:trHeight w:val="609" w:hRule="atLeast"/>
        </w:trPr>
        <w:tc>
          <w:tcPr>
            <w:tcW w:w="590" w:type="dxa"/>
          </w:tcPr>
          <w:p>
            <w:pPr>
              <w:pStyle w:val="TableParagraph"/>
              <w:spacing w:before="54"/>
              <w:ind w:left="18" w:right="75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17.</w:t>
            </w:r>
          </w:p>
        </w:tc>
        <w:tc>
          <w:tcPr>
            <w:tcW w:w="1767" w:type="dxa"/>
          </w:tcPr>
          <w:p>
            <w:pPr>
              <w:pStyle w:val="TableParagraph"/>
              <w:spacing w:before="54"/>
              <w:ind w:left="88" w:right="79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ES</w:t>
            </w:r>
            <w:r>
              <w:rPr>
                <w:b/>
                <w:shadow w:val="0"/>
                <w:spacing w:val="-2"/>
                <w:sz w:val="24"/>
              </w:rPr>
              <w:t> </w:t>
            </w:r>
            <w:r>
              <w:rPr>
                <w:b/>
                <w:shadow/>
                <w:sz w:val="24"/>
              </w:rPr>
              <w:t>(P/Lifter)</w:t>
            </w:r>
          </w:p>
        </w:tc>
        <w:tc>
          <w:tcPr>
            <w:tcW w:w="1973" w:type="dxa"/>
          </w:tcPr>
          <w:p>
            <w:pPr>
              <w:pStyle w:val="TableParagraph"/>
              <w:spacing w:line="280" w:lineRule="atLeast" w:before="30"/>
              <w:ind w:left="480" w:right="154" w:hanging="312"/>
              <w:jc w:val="left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(L)</w:t>
            </w:r>
            <w:r>
              <w:rPr>
                <w:b/>
                <w:shadow w:val="0"/>
                <w:spacing w:val="-4"/>
                <w:sz w:val="24"/>
              </w:rPr>
              <w:t> </w:t>
            </w:r>
            <w:r>
              <w:rPr>
                <w:b/>
                <w:shadow/>
                <w:sz w:val="24"/>
              </w:rPr>
              <w:t>Rotator</w:t>
            </w:r>
            <w:r>
              <w:rPr>
                <w:b/>
                <w:shadow w:val="0"/>
                <w:spacing w:val="-15"/>
                <w:sz w:val="24"/>
              </w:rPr>
              <w:t> </w:t>
            </w:r>
            <w:r>
              <w:rPr>
                <w:b/>
                <w:shadow/>
                <w:sz w:val="24"/>
              </w:rPr>
              <w:t>cuff</w:t>
            </w:r>
            <w:r>
              <w:rPr>
                <w:b/>
                <w:shadow w:val="0"/>
                <w:spacing w:val="-57"/>
                <w:sz w:val="24"/>
              </w:rPr>
              <w:t> </w:t>
            </w:r>
            <w:r>
              <w:rPr>
                <w:b/>
                <w:shadow/>
                <w:sz w:val="24"/>
              </w:rPr>
              <w:t>syndrome</w:t>
            </w:r>
          </w:p>
        </w:tc>
        <w:tc>
          <w:tcPr>
            <w:tcW w:w="1099" w:type="dxa"/>
          </w:tcPr>
          <w:p>
            <w:pPr>
              <w:pStyle w:val="TableParagraph"/>
              <w:spacing w:before="54"/>
              <w:ind w:left="90" w:right="78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CRYO</w:t>
            </w:r>
          </w:p>
        </w:tc>
        <w:tc>
          <w:tcPr>
            <w:tcW w:w="575" w:type="dxa"/>
          </w:tcPr>
          <w:p>
            <w:pPr>
              <w:pStyle w:val="TableParagraph"/>
              <w:spacing w:before="54"/>
              <w:ind w:left="8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F</w:t>
            </w:r>
          </w:p>
        </w:tc>
        <w:tc>
          <w:tcPr>
            <w:tcW w:w="772" w:type="dxa"/>
          </w:tcPr>
          <w:p>
            <w:pPr>
              <w:pStyle w:val="TableParagraph"/>
              <w:spacing w:before="54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26yrs</w:t>
            </w:r>
          </w:p>
        </w:tc>
        <w:tc>
          <w:tcPr>
            <w:tcW w:w="974" w:type="dxa"/>
          </w:tcPr>
          <w:p>
            <w:pPr>
              <w:pStyle w:val="TableParagraph"/>
              <w:spacing w:before="54"/>
              <w:ind w:left="18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3</w:t>
            </w:r>
          </w:p>
        </w:tc>
        <w:tc>
          <w:tcPr>
            <w:tcW w:w="1065" w:type="dxa"/>
          </w:tcPr>
          <w:p>
            <w:pPr>
              <w:pStyle w:val="TableParagraph"/>
              <w:spacing w:before="54"/>
              <w:ind w:left="475"/>
              <w:jc w:val="left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0</w:t>
            </w:r>
          </w:p>
        </w:tc>
      </w:tr>
      <w:tr>
        <w:trPr>
          <w:trHeight w:val="609" w:hRule="atLeast"/>
        </w:trPr>
        <w:tc>
          <w:tcPr>
            <w:tcW w:w="590" w:type="dxa"/>
          </w:tcPr>
          <w:p>
            <w:pPr>
              <w:pStyle w:val="TableParagraph"/>
              <w:spacing w:before="54"/>
              <w:ind w:left="18" w:right="75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18.</w:t>
            </w:r>
          </w:p>
        </w:tc>
        <w:tc>
          <w:tcPr>
            <w:tcW w:w="1767" w:type="dxa"/>
          </w:tcPr>
          <w:p>
            <w:pPr>
              <w:pStyle w:val="TableParagraph"/>
              <w:spacing w:before="54"/>
              <w:ind w:left="88" w:right="79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WM</w:t>
            </w:r>
            <w:r>
              <w:rPr>
                <w:b/>
                <w:shadow w:val="0"/>
                <w:spacing w:val="-3"/>
                <w:sz w:val="24"/>
              </w:rPr>
              <w:t> </w:t>
            </w:r>
            <w:r>
              <w:rPr>
                <w:b/>
                <w:shadow/>
                <w:sz w:val="24"/>
              </w:rPr>
              <w:t>(P/Lifter)</w:t>
            </w:r>
          </w:p>
        </w:tc>
        <w:tc>
          <w:tcPr>
            <w:tcW w:w="1973" w:type="dxa"/>
          </w:tcPr>
          <w:p>
            <w:pPr>
              <w:pStyle w:val="TableParagraph"/>
              <w:spacing w:line="280" w:lineRule="atLeast" w:before="30"/>
              <w:ind w:left="480" w:right="154" w:hanging="312"/>
              <w:jc w:val="left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(L)</w:t>
            </w:r>
            <w:r>
              <w:rPr>
                <w:b/>
                <w:shadow w:val="0"/>
                <w:spacing w:val="-4"/>
                <w:sz w:val="24"/>
              </w:rPr>
              <w:t> </w:t>
            </w:r>
            <w:r>
              <w:rPr>
                <w:b/>
                <w:shadow/>
                <w:sz w:val="24"/>
              </w:rPr>
              <w:t>Rotator</w:t>
            </w:r>
            <w:r>
              <w:rPr>
                <w:b/>
                <w:shadow w:val="0"/>
                <w:spacing w:val="-15"/>
                <w:sz w:val="24"/>
              </w:rPr>
              <w:t> </w:t>
            </w:r>
            <w:r>
              <w:rPr>
                <w:b/>
                <w:shadow/>
                <w:sz w:val="24"/>
              </w:rPr>
              <w:t>cuff</w:t>
            </w:r>
            <w:r>
              <w:rPr>
                <w:b/>
                <w:shadow w:val="0"/>
                <w:spacing w:val="-57"/>
                <w:sz w:val="24"/>
              </w:rPr>
              <w:t> </w:t>
            </w:r>
            <w:r>
              <w:rPr>
                <w:b/>
                <w:shadow/>
                <w:sz w:val="24"/>
              </w:rPr>
              <w:t>syndrome</w:t>
            </w:r>
          </w:p>
        </w:tc>
        <w:tc>
          <w:tcPr>
            <w:tcW w:w="1099" w:type="dxa"/>
          </w:tcPr>
          <w:p>
            <w:pPr>
              <w:pStyle w:val="TableParagraph"/>
              <w:spacing w:before="54"/>
              <w:ind w:left="90" w:right="76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DMT</w:t>
            </w:r>
          </w:p>
        </w:tc>
        <w:tc>
          <w:tcPr>
            <w:tcW w:w="575" w:type="dxa"/>
          </w:tcPr>
          <w:p>
            <w:pPr>
              <w:pStyle w:val="TableParagraph"/>
              <w:spacing w:before="54"/>
              <w:ind w:right="161"/>
              <w:jc w:val="right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M</w:t>
            </w:r>
          </w:p>
        </w:tc>
        <w:tc>
          <w:tcPr>
            <w:tcW w:w="772" w:type="dxa"/>
          </w:tcPr>
          <w:p>
            <w:pPr>
              <w:pStyle w:val="TableParagraph"/>
              <w:spacing w:before="54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33yrs</w:t>
            </w:r>
          </w:p>
        </w:tc>
        <w:tc>
          <w:tcPr>
            <w:tcW w:w="974" w:type="dxa"/>
          </w:tcPr>
          <w:p>
            <w:pPr>
              <w:pStyle w:val="TableParagraph"/>
              <w:spacing w:before="54"/>
              <w:ind w:left="18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5</w:t>
            </w:r>
          </w:p>
        </w:tc>
        <w:tc>
          <w:tcPr>
            <w:tcW w:w="1065" w:type="dxa"/>
          </w:tcPr>
          <w:p>
            <w:pPr>
              <w:pStyle w:val="TableParagraph"/>
              <w:spacing w:before="54"/>
              <w:ind w:left="475"/>
              <w:jc w:val="left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2</w:t>
            </w:r>
          </w:p>
        </w:tc>
      </w:tr>
      <w:tr>
        <w:trPr>
          <w:trHeight w:val="609" w:hRule="atLeast"/>
        </w:trPr>
        <w:tc>
          <w:tcPr>
            <w:tcW w:w="590" w:type="dxa"/>
          </w:tcPr>
          <w:p>
            <w:pPr>
              <w:pStyle w:val="TableParagraph"/>
              <w:spacing w:before="54"/>
              <w:ind w:left="18" w:right="75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19.</w:t>
            </w:r>
          </w:p>
        </w:tc>
        <w:tc>
          <w:tcPr>
            <w:tcW w:w="1767" w:type="dxa"/>
          </w:tcPr>
          <w:p>
            <w:pPr>
              <w:pStyle w:val="TableParagraph"/>
              <w:spacing w:before="54"/>
              <w:ind w:left="88" w:right="77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MD</w:t>
            </w:r>
          </w:p>
          <w:p>
            <w:pPr>
              <w:pStyle w:val="TableParagraph"/>
              <w:spacing w:line="257" w:lineRule="exact" w:before="3"/>
              <w:ind w:left="84" w:right="80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(Footballer)</w:t>
            </w:r>
          </w:p>
        </w:tc>
        <w:tc>
          <w:tcPr>
            <w:tcW w:w="1973" w:type="dxa"/>
          </w:tcPr>
          <w:p>
            <w:pPr>
              <w:pStyle w:val="TableParagraph"/>
              <w:spacing w:before="54"/>
              <w:ind w:left="207"/>
              <w:jc w:val="left"/>
              <w:rPr>
                <w:b/>
                <w:sz w:val="24"/>
              </w:rPr>
            </w:pPr>
            <w:r>
              <w:rPr>
                <w:b/>
                <w:shadow/>
                <w:spacing w:val="-1"/>
                <w:sz w:val="24"/>
              </w:rPr>
              <w:t>®</w:t>
            </w:r>
            <w:r>
              <w:rPr>
                <w:b/>
                <w:shadow w:val="0"/>
                <w:spacing w:val="-14"/>
                <w:sz w:val="24"/>
              </w:rPr>
              <w:t> </w:t>
            </w:r>
            <w:r>
              <w:rPr>
                <w:b/>
                <w:shadow/>
                <w:spacing w:val="-1"/>
                <w:sz w:val="24"/>
              </w:rPr>
              <w:t>Ankle</w:t>
            </w:r>
            <w:r>
              <w:rPr>
                <w:b/>
                <w:shadow w:val="0"/>
                <w:spacing w:val="2"/>
                <w:sz w:val="24"/>
              </w:rPr>
              <w:t> </w:t>
            </w:r>
            <w:r>
              <w:rPr>
                <w:b/>
                <w:shadow/>
                <w:spacing w:val="-1"/>
                <w:sz w:val="24"/>
              </w:rPr>
              <w:t>sprain</w:t>
            </w:r>
          </w:p>
        </w:tc>
        <w:tc>
          <w:tcPr>
            <w:tcW w:w="1099" w:type="dxa"/>
          </w:tcPr>
          <w:p>
            <w:pPr>
              <w:pStyle w:val="TableParagraph"/>
              <w:spacing w:before="54"/>
              <w:ind w:left="90" w:right="76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DMT</w:t>
            </w:r>
          </w:p>
        </w:tc>
        <w:tc>
          <w:tcPr>
            <w:tcW w:w="575" w:type="dxa"/>
          </w:tcPr>
          <w:p>
            <w:pPr>
              <w:pStyle w:val="TableParagraph"/>
              <w:spacing w:before="54"/>
              <w:ind w:left="8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F</w:t>
            </w:r>
          </w:p>
        </w:tc>
        <w:tc>
          <w:tcPr>
            <w:tcW w:w="772" w:type="dxa"/>
          </w:tcPr>
          <w:p>
            <w:pPr>
              <w:pStyle w:val="TableParagraph"/>
              <w:spacing w:before="54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25yrs</w:t>
            </w:r>
          </w:p>
        </w:tc>
        <w:tc>
          <w:tcPr>
            <w:tcW w:w="974" w:type="dxa"/>
          </w:tcPr>
          <w:p>
            <w:pPr>
              <w:pStyle w:val="TableParagraph"/>
              <w:spacing w:before="54"/>
              <w:ind w:left="18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5</w:t>
            </w:r>
          </w:p>
        </w:tc>
        <w:tc>
          <w:tcPr>
            <w:tcW w:w="1065" w:type="dxa"/>
          </w:tcPr>
          <w:p>
            <w:pPr>
              <w:pStyle w:val="TableParagraph"/>
              <w:spacing w:before="54"/>
              <w:ind w:left="475"/>
              <w:jc w:val="left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1</w:t>
            </w:r>
          </w:p>
        </w:tc>
      </w:tr>
      <w:tr>
        <w:trPr>
          <w:trHeight w:val="614" w:hRule="atLeast"/>
        </w:trPr>
        <w:tc>
          <w:tcPr>
            <w:tcW w:w="590" w:type="dxa"/>
          </w:tcPr>
          <w:p>
            <w:pPr>
              <w:pStyle w:val="TableParagraph"/>
              <w:spacing w:before="59"/>
              <w:ind w:left="18" w:right="75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20.</w:t>
            </w:r>
          </w:p>
        </w:tc>
        <w:tc>
          <w:tcPr>
            <w:tcW w:w="1767" w:type="dxa"/>
          </w:tcPr>
          <w:p>
            <w:pPr>
              <w:pStyle w:val="TableParagraph"/>
              <w:spacing w:line="274" w:lineRule="exact" w:before="46"/>
              <w:ind w:left="461" w:right="155" w:hanging="284"/>
              <w:jc w:val="left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EST</w:t>
            </w:r>
            <w:r>
              <w:rPr>
                <w:b/>
                <w:shadow w:val="0"/>
                <w:spacing w:val="-15"/>
                <w:sz w:val="24"/>
              </w:rPr>
              <w:t> </w:t>
            </w:r>
            <w:r>
              <w:rPr>
                <w:b/>
                <w:shadow/>
                <w:sz w:val="24"/>
              </w:rPr>
              <w:t>(Polevolt</w:t>
            </w:r>
            <w:r>
              <w:rPr>
                <w:b/>
                <w:shadow w:val="0"/>
                <w:spacing w:val="-57"/>
                <w:sz w:val="24"/>
              </w:rPr>
              <w:t> </w:t>
            </w:r>
            <w:r>
              <w:rPr>
                <w:b/>
                <w:shadow/>
                <w:sz w:val="24"/>
              </w:rPr>
              <w:t>jumper)</w:t>
            </w:r>
          </w:p>
        </w:tc>
        <w:tc>
          <w:tcPr>
            <w:tcW w:w="1973" w:type="dxa"/>
          </w:tcPr>
          <w:p>
            <w:pPr>
              <w:pStyle w:val="TableParagraph"/>
              <w:spacing w:line="274" w:lineRule="exact" w:before="46"/>
              <w:ind w:left="586" w:right="424" w:hanging="120"/>
              <w:jc w:val="left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®</w:t>
            </w:r>
            <w:r>
              <w:rPr>
                <w:b/>
                <w:shadow w:val="0"/>
                <w:sz w:val="24"/>
              </w:rPr>
              <w:t> </w:t>
            </w:r>
            <w:r>
              <w:rPr>
                <w:b/>
                <w:shadow/>
                <w:sz w:val="24"/>
              </w:rPr>
              <w:t>Patellar</w:t>
            </w:r>
            <w:r>
              <w:rPr>
                <w:b/>
                <w:shadow w:val="0"/>
                <w:spacing w:val="-58"/>
                <w:sz w:val="24"/>
              </w:rPr>
              <w:t> </w:t>
            </w:r>
            <w:r>
              <w:rPr>
                <w:b/>
                <w:shadow/>
                <w:sz w:val="24"/>
              </w:rPr>
              <w:t>Bursitis</w:t>
            </w:r>
          </w:p>
        </w:tc>
        <w:tc>
          <w:tcPr>
            <w:tcW w:w="1099" w:type="dxa"/>
          </w:tcPr>
          <w:p>
            <w:pPr>
              <w:pStyle w:val="TableParagraph"/>
              <w:spacing w:before="59"/>
              <w:ind w:left="90" w:right="78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PHONO</w:t>
            </w:r>
          </w:p>
        </w:tc>
        <w:tc>
          <w:tcPr>
            <w:tcW w:w="575" w:type="dxa"/>
          </w:tcPr>
          <w:p>
            <w:pPr>
              <w:pStyle w:val="TableParagraph"/>
              <w:spacing w:before="59"/>
              <w:ind w:left="8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F</w:t>
            </w:r>
          </w:p>
        </w:tc>
        <w:tc>
          <w:tcPr>
            <w:tcW w:w="772" w:type="dxa"/>
          </w:tcPr>
          <w:p>
            <w:pPr>
              <w:pStyle w:val="TableParagraph"/>
              <w:spacing w:before="59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25yrs</w:t>
            </w:r>
          </w:p>
        </w:tc>
        <w:tc>
          <w:tcPr>
            <w:tcW w:w="974" w:type="dxa"/>
          </w:tcPr>
          <w:p>
            <w:pPr>
              <w:pStyle w:val="TableParagraph"/>
              <w:spacing w:before="59"/>
              <w:ind w:left="18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6</w:t>
            </w:r>
          </w:p>
        </w:tc>
        <w:tc>
          <w:tcPr>
            <w:tcW w:w="1065" w:type="dxa"/>
          </w:tcPr>
          <w:p>
            <w:pPr>
              <w:pStyle w:val="TableParagraph"/>
              <w:spacing w:before="59"/>
              <w:ind w:left="475"/>
              <w:jc w:val="left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4</w:t>
            </w:r>
          </w:p>
        </w:tc>
      </w:tr>
      <w:tr>
        <w:trPr>
          <w:trHeight w:val="609" w:hRule="atLeast"/>
        </w:trPr>
        <w:tc>
          <w:tcPr>
            <w:tcW w:w="590" w:type="dxa"/>
          </w:tcPr>
          <w:p>
            <w:pPr>
              <w:pStyle w:val="TableParagraph"/>
              <w:spacing w:before="54"/>
              <w:ind w:left="18" w:right="75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21.</w:t>
            </w:r>
          </w:p>
        </w:tc>
        <w:tc>
          <w:tcPr>
            <w:tcW w:w="1767" w:type="dxa"/>
          </w:tcPr>
          <w:p>
            <w:pPr>
              <w:pStyle w:val="TableParagraph"/>
              <w:spacing w:line="275" w:lineRule="exact" w:before="54"/>
              <w:ind w:left="88" w:right="79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BS</w:t>
            </w:r>
          </w:p>
          <w:p>
            <w:pPr>
              <w:pStyle w:val="TableParagraph"/>
              <w:spacing w:line="261" w:lineRule="exact" w:before="0"/>
              <w:ind w:left="84" w:right="80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(Footballer)</w:t>
            </w:r>
          </w:p>
        </w:tc>
        <w:tc>
          <w:tcPr>
            <w:tcW w:w="1973" w:type="dxa"/>
          </w:tcPr>
          <w:p>
            <w:pPr>
              <w:pStyle w:val="TableParagraph"/>
              <w:spacing w:line="274" w:lineRule="exact" w:before="41"/>
              <w:ind w:left="586" w:right="370" w:hanging="192"/>
              <w:jc w:val="left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(L)</w:t>
            </w:r>
            <w:r>
              <w:rPr>
                <w:b/>
                <w:shadow w:val="0"/>
                <w:spacing w:val="-14"/>
                <w:sz w:val="24"/>
              </w:rPr>
              <w:t> </w:t>
            </w:r>
            <w:r>
              <w:rPr>
                <w:b/>
                <w:shadow/>
                <w:sz w:val="24"/>
              </w:rPr>
              <w:t>Patellar</w:t>
            </w:r>
            <w:r>
              <w:rPr>
                <w:b/>
                <w:shadow w:val="0"/>
                <w:spacing w:val="-57"/>
                <w:sz w:val="24"/>
              </w:rPr>
              <w:t> </w:t>
            </w:r>
            <w:r>
              <w:rPr>
                <w:b/>
                <w:shadow/>
                <w:sz w:val="24"/>
              </w:rPr>
              <w:t>Bursitis</w:t>
            </w:r>
          </w:p>
        </w:tc>
        <w:tc>
          <w:tcPr>
            <w:tcW w:w="1099" w:type="dxa"/>
          </w:tcPr>
          <w:p>
            <w:pPr>
              <w:pStyle w:val="TableParagraph"/>
              <w:spacing w:before="54"/>
              <w:ind w:left="90" w:right="78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CRYO</w:t>
            </w:r>
          </w:p>
        </w:tc>
        <w:tc>
          <w:tcPr>
            <w:tcW w:w="575" w:type="dxa"/>
          </w:tcPr>
          <w:p>
            <w:pPr>
              <w:pStyle w:val="TableParagraph"/>
              <w:spacing w:before="54"/>
              <w:ind w:right="161"/>
              <w:jc w:val="right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M</w:t>
            </w:r>
          </w:p>
        </w:tc>
        <w:tc>
          <w:tcPr>
            <w:tcW w:w="772" w:type="dxa"/>
          </w:tcPr>
          <w:p>
            <w:pPr>
              <w:pStyle w:val="TableParagraph"/>
              <w:spacing w:before="54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26yrs</w:t>
            </w:r>
          </w:p>
        </w:tc>
        <w:tc>
          <w:tcPr>
            <w:tcW w:w="974" w:type="dxa"/>
          </w:tcPr>
          <w:p>
            <w:pPr>
              <w:pStyle w:val="TableParagraph"/>
              <w:spacing w:before="54"/>
              <w:ind w:left="18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6</w:t>
            </w:r>
          </w:p>
        </w:tc>
        <w:tc>
          <w:tcPr>
            <w:tcW w:w="1065" w:type="dxa"/>
          </w:tcPr>
          <w:p>
            <w:pPr>
              <w:pStyle w:val="TableParagraph"/>
              <w:spacing w:before="54"/>
              <w:ind w:left="475"/>
              <w:jc w:val="left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3</w:t>
            </w:r>
          </w:p>
        </w:tc>
      </w:tr>
      <w:tr>
        <w:trPr>
          <w:trHeight w:val="609" w:hRule="atLeast"/>
        </w:trPr>
        <w:tc>
          <w:tcPr>
            <w:tcW w:w="590" w:type="dxa"/>
          </w:tcPr>
          <w:p>
            <w:pPr>
              <w:pStyle w:val="TableParagraph"/>
              <w:spacing w:before="54"/>
              <w:ind w:left="18" w:right="75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22.</w:t>
            </w:r>
          </w:p>
        </w:tc>
        <w:tc>
          <w:tcPr>
            <w:tcW w:w="1767" w:type="dxa"/>
          </w:tcPr>
          <w:p>
            <w:pPr>
              <w:pStyle w:val="TableParagraph"/>
              <w:spacing w:line="275" w:lineRule="exact" w:before="54"/>
              <w:ind w:left="88" w:right="26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WO</w:t>
            </w:r>
          </w:p>
          <w:p>
            <w:pPr>
              <w:pStyle w:val="TableParagraph"/>
              <w:spacing w:line="260" w:lineRule="exact" w:before="0"/>
              <w:ind w:left="84" w:right="80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(C/servant)</w:t>
            </w:r>
          </w:p>
        </w:tc>
        <w:tc>
          <w:tcPr>
            <w:tcW w:w="1973" w:type="dxa"/>
          </w:tcPr>
          <w:p>
            <w:pPr>
              <w:pStyle w:val="TableParagraph"/>
              <w:spacing w:before="54"/>
              <w:ind w:right="98"/>
              <w:jc w:val="right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(L)</w:t>
            </w:r>
            <w:r>
              <w:rPr>
                <w:b/>
                <w:shadow w:val="0"/>
                <w:spacing w:val="45"/>
                <w:sz w:val="24"/>
              </w:rPr>
              <w:t> </w:t>
            </w:r>
            <w:r>
              <w:rPr>
                <w:b/>
                <w:shadow/>
                <w:sz w:val="24"/>
              </w:rPr>
              <w:t>Ankle</w:t>
            </w:r>
            <w:r>
              <w:rPr>
                <w:b/>
                <w:shadow w:val="0"/>
                <w:spacing w:val="-3"/>
                <w:sz w:val="24"/>
              </w:rPr>
              <w:t> </w:t>
            </w:r>
            <w:r>
              <w:rPr>
                <w:b/>
                <w:shadow/>
                <w:sz w:val="24"/>
              </w:rPr>
              <w:t>sprain</w:t>
            </w:r>
          </w:p>
        </w:tc>
        <w:tc>
          <w:tcPr>
            <w:tcW w:w="1099" w:type="dxa"/>
          </w:tcPr>
          <w:p>
            <w:pPr>
              <w:pStyle w:val="TableParagraph"/>
              <w:spacing w:before="54"/>
              <w:ind w:left="90" w:right="78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PHONO</w:t>
            </w:r>
          </w:p>
        </w:tc>
        <w:tc>
          <w:tcPr>
            <w:tcW w:w="575" w:type="dxa"/>
          </w:tcPr>
          <w:p>
            <w:pPr>
              <w:pStyle w:val="TableParagraph"/>
              <w:spacing w:before="54"/>
              <w:ind w:right="161"/>
              <w:jc w:val="right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M</w:t>
            </w:r>
          </w:p>
        </w:tc>
        <w:tc>
          <w:tcPr>
            <w:tcW w:w="772" w:type="dxa"/>
          </w:tcPr>
          <w:p>
            <w:pPr>
              <w:pStyle w:val="TableParagraph"/>
              <w:spacing w:before="54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54yrs</w:t>
            </w:r>
          </w:p>
        </w:tc>
        <w:tc>
          <w:tcPr>
            <w:tcW w:w="974" w:type="dxa"/>
          </w:tcPr>
          <w:p>
            <w:pPr>
              <w:pStyle w:val="TableParagraph"/>
              <w:spacing w:before="54"/>
              <w:ind w:left="18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5</w:t>
            </w:r>
          </w:p>
        </w:tc>
        <w:tc>
          <w:tcPr>
            <w:tcW w:w="1065" w:type="dxa"/>
          </w:tcPr>
          <w:p>
            <w:pPr>
              <w:pStyle w:val="TableParagraph"/>
              <w:spacing w:before="54"/>
              <w:ind w:left="475"/>
              <w:jc w:val="left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2</w:t>
            </w:r>
          </w:p>
        </w:tc>
      </w:tr>
      <w:tr>
        <w:trPr>
          <w:trHeight w:val="609" w:hRule="atLeast"/>
        </w:trPr>
        <w:tc>
          <w:tcPr>
            <w:tcW w:w="590" w:type="dxa"/>
          </w:tcPr>
          <w:p>
            <w:pPr>
              <w:pStyle w:val="TableParagraph"/>
              <w:spacing w:before="54"/>
              <w:ind w:left="18" w:right="75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23.</w:t>
            </w:r>
          </w:p>
        </w:tc>
        <w:tc>
          <w:tcPr>
            <w:tcW w:w="1767" w:type="dxa"/>
          </w:tcPr>
          <w:p>
            <w:pPr>
              <w:pStyle w:val="TableParagraph"/>
              <w:spacing w:line="280" w:lineRule="atLeast" w:before="30"/>
              <w:ind w:left="514" w:right="104" w:hanging="380"/>
              <w:jc w:val="left"/>
              <w:rPr>
                <w:b/>
                <w:sz w:val="24"/>
              </w:rPr>
            </w:pPr>
            <w:r>
              <w:rPr>
                <w:b/>
                <w:shadow/>
                <w:spacing w:val="-2"/>
                <w:sz w:val="24"/>
              </w:rPr>
              <w:t>YD</w:t>
            </w:r>
            <w:r>
              <w:rPr>
                <w:b/>
                <w:shadow w:val="0"/>
                <w:spacing w:val="-2"/>
                <w:sz w:val="24"/>
              </w:rPr>
              <w:t> </w:t>
            </w:r>
            <w:r>
              <w:rPr>
                <w:b/>
                <w:shadow/>
                <w:spacing w:val="-2"/>
                <w:sz w:val="24"/>
              </w:rPr>
              <w:t>(Volleyball</w:t>
            </w:r>
            <w:r>
              <w:rPr>
                <w:b/>
                <w:shadow w:val="0"/>
                <w:spacing w:val="-57"/>
                <w:sz w:val="24"/>
              </w:rPr>
              <w:t> </w:t>
            </w:r>
            <w:r>
              <w:rPr>
                <w:b/>
                <w:shadow/>
                <w:sz w:val="24"/>
              </w:rPr>
              <w:t>player)</w:t>
            </w:r>
          </w:p>
        </w:tc>
        <w:tc>
          <w:tcPr>
            <w:tcW w:w="1973" w:type="dxa"/>
          </w:tcPr>
          <w:p>
            <w:pPr>
              <w:pStyle w:val="TableParagraph"/>
              <w:spacing w:line="280" w:lineRule="atLeast" w:before="30"/>
              <w:ind w:left="672" w:right="249" w:hanging="399"/>
              <w:jc w:val="left"/>
              <w:rPr>
                <w:b/>
                <w:sz w:val="24"/>
              </w:rPr>
            </w:pPr>
            <w:r>
              <w:rPr>
                <w:b/>
                <w:shadow/>
                <w:spacing w:val="-1"/>
                <w:sz w:val="24"/>
              </w:rPr>
              <w:t>Muscle</w:t>
            </w:r>
            <w:r>
              <w:rPr>
                <w:b/>
                <w:shadow w:val="0"/>
                <w:spacing w:val="-1"/>
                <w:sz w:val="24"/>
              </w:rPr>
              <w:t> </w:t>
            </w:r>
            <w:r>
              <w:rPr>
                <w:b/>
                <w:shadow/>
                <w:spacing w:val="-1"/>
                <w:sz w:val="24"/>
              </w:rPr>
              <w:t>Strain</w:t>
            </w:r>
            <w:r>
              <w:rPr>
                <w:b/>
                <w:shadow w:val="0"/>
                <w:spacing w:val="-57"/>
                <w:sz w:val="24"/>
              </w:rPr>
              <w:t> </w:t>
            </w:r>
            <w:r>
              <w:rPr>
                <w:b/>
                <w:shadow/>
                <w:sz w:val="24"/>
              </w:rPr>
              <w:t>(LBP)</w:t>
            </w:r>
          </w:p>
        </w:tc>
        <w:tc>
          <w:tcPr>
            <w:tcW w:w="1099" w:type="dxa"/>
          </w:tcPr>
          <w:p>
            <w:pPr>
              <w:pStyle w:val="TableParagraph"/>
              <w:spacing w:before="54"/>
              <w:ind w:left="90" w:right="78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CRYO</w:t>
            </w:r>
          </w:p>
        </w:tc>
        <w:tc>
          <w:tcPr>
            <w:tcW w:w="575" w:type="dxa"/>
          </w:tcPr>
          <w:p>
            <w:pPr>
              <w:pStyle w:val="TableParagraph"/>
              <w:spacing w:before="54"/>
              <w:ind w:right="161"/>
              <w:jc w:val="right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M</w:t>
            </w:r>
          </w:p>
        </w:tc>
        <w:tc>
          <w:tcPr>
            <w:tcW w:w="772" w:type="dxa"/>
          </w:tcPr>
          <w:p>
            <w:pPr>
              <w:pStyle w:val="TableParagraph"/>
              <w:spacing w:before="54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57yrs</w:t>
            </w:r>
          </w:p>
        </w:tc>
        <w:tc>
          <w:tcPr>
            <w:tcW w:w="974" w:type="dxa"/>
          </w:tcPr>
          <w:p>
            <w:pPr>
              <w:pStyle w:val="TableParagraph"/>
              <w:spacing w:before="54"/>
              <w:ind w:left="18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6</w:t>
            </w:r>
          </w:p>
        </w:tc>
        <w:tc>
          <w:tcPr>
            <w:tcW w:w="1065" w:type="dxa"/>
          </w:tcPr>
          <w:p>
            <w:pPr>
              <w:pStyle w:val="TableParagraph"/>
              <w:spacing w:before="54"/>
              <w:ind w:left="475"/>
              <w:jc w:val="left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3</w:t>
            </w:r>
          </w:p>
        </w:tc>
      </w:tr>
      <w:tr>
        <w:trPr>
          <w:trHeight w:val="609" w:hRule="atLeast"/>
        </w:trPr>
        <w:tc>
          <w:tcPr>
            <w:tcW w:w="590" w:type="dxa"/>
          </w:tcPr>
          <w:p>
            <w:pPr>
              <w:pStyle w:val="TableParagraph"/>
              <w:spacing w:before="54"/>
              <w:ind w:left="18" w:right="75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24.</w:t>
            </w:r>
          </w:p>
        </w:tc>
        <w:tc>
          <w:tcPr>
            <w:tcW w:w="1767" w:type="dxa"/>
          </w:tcPr>
          <w:p>
            <w:pPr>
              <w:pStyle w:val="TableParagraph"/>
              <w:spacing w:before="54"/>
              <w:ind w:left="80" w:right="80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SC</w:t>
            </w:r>
            <w:r>
              <w:rPr>
                <w:b/>
                <w:shadow w:val="0"/>
                <w:spacing w:val="-8"/>
                <w:sz w:val="24"/>
              </w:rPr>
              <w:t> </w:t>
            </w:r>
            <w:r>
              <w:rPr>
                <w:b/>
                <w:shadow/>
                <w:sz w:val="24"/>
              </w:rPr>
              <w:t>(Wrestler)</w:t>
            </w:r>
          </w:p>
        </w:tc>
        <w:tc>
          <w:tcPr>
            <w:tcW w:w="1973" w:type="dxa"/>
          </w:tcPr>
          <w:p>
            <w:pPr>
              <w:pStyle w:val="TableParagraph"/>
              <w:spacing w:line="280" w:lineRule="atLeast" w:before="30"/>
              <w:ind w:left="480" w:right="154" w:hanging="312"/>
              <w:jc w:val="left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(L)</w:t>
            </w:r>
            <w:r>
              <w:rPr>
                <w:b/>
                <w:shadow w:val="0"/>
                <w:spacing w:val="-4"/>
                <w:sz w:val="24"/>
              </w:rPr>
              <w:t> </w:t>
            </w:r>
            <w:r>
              <w:rPr>
                <w:b/>
                <w:shadow/>
                <w:sz w:val="24"/>
              </w:rPr>
              <w:t>Rotator</w:t>
            </w:r>
            <w:r>
              <w:rPr>
                <w:b/>
                <w:shadow w:val="0"/>
                <w:spacing w:val="-15"/>
                <w:sz w:val="24"/>
              </w:rPr>
              <w:t> </w:t>
            </w:r>
            <w:r>
              <w:rPr>
                <w:b/>
                <w:shadow/>
                <w:sz w:val="24"/>
              </w:rPr>
              <w:t>cuff</w:t>
            </w:r>
            <w:r>
              <w:rPr>
                <w:b/>
                <w:shadow w:val="0"/>
                <w:spacing w:val="-57"/>
                <w:sz w:val="24"/>
              </w:rPr>
              <w:t> </w:t>
            </w:r>
            <w:r>
              <w:rPr>
                <w:b/>
                <w:shadow/>
                <w:sz w:val="24"/>
              </w:rPr>
              <w:t>syndrome</w:t>
            </w:r>
          </w:p>
        </w:tc>
        <w:tc>
          <w:tcPr>
            <w:tcW w:w="1099" w:type="dxa"/>
          </w:tcPr>
          <w:p>
            <w:pPr>
              <w:pStyle w:val="TableParagraph"/>
              <w:spacing w:before="54"/>
              <w:ind w:left="90" w:right="76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DMT</w:t>
            </w:r>
          </w:p>
        </w:tc>
        <w:tc>
          <w:tcPr>
            <w:tcW w:w="575" w:type="dxa"/>
          </w:tcPr>
          <w:p>
            <w:pPr>
              <w:pStyle w:val="TableParagraph"/>
              <w:spacing w:before="54"/>
              <w:ind w:right="161"/>
              <w:jc w:val="right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M</w:t>
            </w:r>
          </w:p>
        </w:tc>
        <w:tc>
          <w:tcPr>
            <w:tcW w:w="772" w:type="dxa"/>
          </w:tcPr>
          <w:p>
            <w:pPr>
              <w:pStyle w:val="TableParagraph"/>
              <w:spacing w:before="54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26yrs</w:t>
            </w:r>
          </w:p>
        </w:tc>
        <w:tc>
          <w:tcPr>
            <w:tcW w:w="974" w:type="dxa"/>
          </w:tcPr>
          <w:p>
            <w:pPr>
              <w:pStyle w:val="TableParagraph"/>
              <w:spacing w:before="54"/>
              <w:ind w:left="18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8</w:t>
            </w:r>
          </w:p>
        </w:tc>
        <w:tc>
          <w:tcPr>
            <w:tcW w:w="1065" w:type="dxa"/>
          </w:tcPr>
          <w:p>
            <w:pPr>
              <w:pStyle w:val="TableParagraph"/>
              <w:spacing w:before="54"/>
              <w:ind w:left="475"/>
              <w:jc w:val="left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3</w:t>
            </w:r>
          </w:p>
        </w:tc>
      </w:tr>
      <w:tr>
        <w:trPr>
          <w:trHeight w:val="609" w:hRule="atLeast"/>
        </w:trPr>
        <w:tc>
          <w:tcPr>
            <w:tcW w:w="590" w:type="dxa"/>
          </w:tcPr>
          <w:p>
            <w:pPr>
              <w:pStyle w:val="TableParagraph"/>
              <w:spacing w:before="54"/>
              <w:ind w:left="18" w:right="75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25.</w:t>
            </w:r>
          </w:p>
        </w:tc>
        <w:tc>
          <w:tcPr>
            <w:tcW w:w="1767" w:type="dxa"/>
          </w:tcPr>
          <w:p>
            <w:pPr>
              <w:pStyle w:val="TableParagraph"/>
              <w:spacing w:before="54"/>
              <w:ind w:left="84" w:right="80"/>
              <w:rPr>
                <w:b/>
                <w:sz w:val="24"/>
              </w:rPr>
            </w:pPr>
            <w:r>
              <w:rPr>
                <w:b/>
                <w:shadow/>
                <w:spacing w:val="-2"/>
                <w:sz w:val="24"/>
              </w:rPr>
              <w:t>EP</w:t>
            </w:r>
            <w:r>
              <w:rPr>
                <w:b/>
                <w:shadow w:val="0"/>
                <w:spacing w:val="-13"/>
                <w:sz w:val="24"/>
              </w:rPr>
              <w:t> </w:t>
            </w:r>
            <w:r>
              <w:rPr>
                <w:b/>
                <w:shadow/>
                <w:spacing w:val="-2"/>
                <w:sz w:val="24"/>
              </w:rPr>
              <w:t>(Wrestler)</w:t>
            </w:r>
          </w:p>
        </w:tc>
        <w:tc>
          <w:tcPr>
            <w:tcW w:w="1973" w:type="dxa"/>
          </w:tcPr>
          <w:p>
            <w:pPr>
              <w:pStyle w:val="TableParagraph"/>
              <w:spacing w:line="280" w:lineRule="atLeast" w:before="30"/>
              <w:ind w:left="480" w:right="154" w:hanging="312"/>
              <w:jc w:val="left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(L)</w:t>
            </w:r>
            <w:r>
              <w:rPr>
                <w:b/>
                <w:shadow w:val="0"/>
                <w:spacing w:val="-4"/>
                <w:sz w:val="24"/>
              </w:rPr>
              <w:t> </w:t>
            </w:r>
            <w:r>
              <w:rPr>
                <w:b/>
                <w:shadow/>
                <w:sz w:val="24"/>
              </w:rPr>
              <w:t>Rotator</w:t>
            </w:r>
            <w:r>
              <w:rPr>
                <w:b/>
                <w:shadow w:val="0"/>
                <w:spacing w:val="-15"/>
                <w:sz w:val="24"/>
              </w:rPr>
              <w:t> </w:t>
            </w:r>
            <w:r>
              <w:rPr>
                <w:b/>
                <w:shadow/>
                <w:sz w:val="24"/>
              </w:rPr>
              <w:t>cuff</w:t>
            </w:r>
            <w:r>
              <w:rPr>
                <w:b/>
                <w:shadow w:val="0"/>
                <w:spacing w:val="-57"/>
                <w:sz w:val="24"/>
              </w:rPr>
              <w:t> </w:t>
            </w:r>
            <w:r>
              <w:rPr>
                <w:b/>
                <w:shadow/>
                <w:sz w:val="24"/>
              </w:rPr>
              <w:t>syndrome</w:t>
            </w:r>
          </w:p>
        </w:tc>
        <w:tc>
          <w:tcPr>
            <w:tcW w:w="1099" w:type="dxa"/>
          </w:tcPr>
          <w:p>
            <w:pPr>
              <w:pStyle w:val="TableParagraph"/>
              <w:spacing w:before="54"/>
              <w:ind w:left="90" w:right="76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DMT</w:t>
            </w:r>
          </w:p>
        </w:tc>
        <w:tc>
          <w:tcPr>
            <w:tcW w:w="575" w:type="dxa"/>
          </w:tcPr>
          <w:p>
            <w:pPr>
              <w:pStyle w:val="TableParagraph"/>
              <w:spacing w:before="54"/>
              <w:ind w:left="8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F</w:t>
            </w:r>
          </w:p>
        </w:tc>
        <w:tc>
          <w:tcPr>
            <w:tcW w:w="772" w:type="dxa"/>
          </w:tcPr>
          <w:p>
            <w:pPr>
              <w:pStyle w:val="TableParagraph"/>
              <w:spacing w:before="54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26yrs</w:t>
            </w:r>
          </w:p>
        </w:tc>
        <w:tc>
          <w:tcPr>
            <w:tcW w:w="974" w:type="dxa"/>
          </w:tcPr>
          <w:p>
            <w:pPr>
              <w:pStyle w:val="TableParagraph"/>
              <w:spacing w:before="54"/>
              <w:ind w:left="18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7</w:t>
            </w:r>
          </w:p>
        </w:tc>
        <w:tc>
          <w:tcPr>
            <w:tcW w:w="1065" w:type="dxa"/>
          </w:tcPr>
          <w:p>
            <w:pPr>
              <w:pStyle w:val="TableParagraph"/>
              <w:spacing w:before="54"/>
              <w:ind w:left="475"/>
              <w:jc w:val="left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2</w:t>
            </w:r>
          </w:p>
        </w:tc>
      </w:tr>
      <w:tr>
        <w:trPr>
          <w:trHeight w:val="614" w:hRule="atLeast"/>
        </w:trPr>
        <w:tc>
          <w:tcPr>
            <w:tcW w:w="590" w:type="dxa"/>
          </w:tcPr>
          <w:p>
            <w:pPr>
              <w:pStyle w:val="TableParagraph"/>
              <w:spacing w:before="54"/>
              <w:ind w:left="18" w:right="75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26.</w:t>
            </w:r>
          </w:p>
        </w:tc>
        <w:tc>
          <w:tcPr>
            <w:tcW w:w="1767" w:type="dxa"/>
          </w:tcPr>
          <w:p>
            <w:pPr>
              <w:pStyle w:val="TableParagraph"/>
              <w:spacing w:line="280" w:lineRule="atLeast" w:before="34"/>
              <w:ind w:left="519" w:right="113" w:hanging="380"/>
              <w:jc w:val="left"/>
              <w:rPr>
                <w:b/>
                <w:sz w:val="24"/>
              </w:rPr>
            </w:pPr>
            <w:r>
              <w:rPr>
                <w:b/>
                <w:shadow/>
                <w:spacing w:val="-3"/>
                <w:sz w:val="24"/>
              </w:rPr>
              <w:t>CA</w:t>
            </w:r>
            <w:r>
              <w:rPr>
                <w:b/>
                <w:shadow w:val="0"/>
                <w:spacing w:val="-3"/>
                <w:sz w:val="24"/>
              </w:rPr>
              <w:t> </w:t>
            </w:r>
            <w:r>
              <w:rPr>
                <w:b/>
                <w:shadow/>
                <w:spacing w:val="-3"/>
                <w:sz w:val="24"/>
              </w:rPr>
              <w:t>(Volleyball</w:t>
            </w:r>
            <w:r>
              <w:rPr>
                <w:b/>
                <w:shadow w:val="0"/>
                <w:spacing w:val="-57"/>
                <w:sz w:val="24"/>
              </w:rPr>
              <w:t> </w:t>
            </w:r>
            <w:r>
              <w:rPr>
                <w:b/>
                <w:shadow/>
                <w:sz w:val="24"/>
              </w:rPr>
              <w:t>player)</w:t>
            </w:r>
          </w:p>
        </w:tc>
        <w:tc>
          <w:tcPr>
            <w:tcW w:w="1973" w:type="dxa"/>
          </w:tcPr>
          <w:p>
            <w:pPr>
              <w:pStyle w:val="TableParagraph"/>
              <w:spacing w:line="280" w:lineRule="atLeast" w:before="34"/>
              <w:ind w:left="461" w:right="428" w:firstLine="134"/>
              <w:jc w:val="left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®</w:t>
            </w:r>
            <w:r>
              <w:rPr>
                <w:b/>
                <w:shadow w:val="0"/>
                <w:sz w:val="24"/>
              </w:rPr>
              <w:t> </w:t>
            </w:r>
            <w:r>
              <w:rPr>
                <w:b/>
                <w:shadow/>
                <w:sz w:val="24"/>
              </w:rPr>
              <w:t>Tibia</w:t>
            </w:r>
            <w:r>
              <w:rPr>
                <w:b/>
                <w:shadow w:val="0"/>
                <w:spacing w:val="1"/>
                <w:sz w:val="24"/>
              </w:rPr>
              <w:t> </w:t>
            </w:r>
            <w:r>
              <w:rPr>
                <w:b/>
                <w:shadow/>
                <w:sz w:val="24"/>
              </w:rPr>
              <w:t>Contusion</w:t>
            </w:r>
          </w:p>
        </w:tc>
        <w:tc>
          <w:tcPr>
            <w:tcW w:w="1099" w:type="dxa"/>
          </w:tcPr>
          <w:p>
            <w:pPr>
              <w:pStyle w:val="TableParagraph"/>
              <w:spacing w:before="54"/>
              <w:ind w:left="90" w:right="78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CRYO</w:t>
            </w:r>
          </w:p>
        </w:tc>
        <w:tc>
          <w:tcPr>
            <w:tcW w:w="575" w:type="dxa"/>
          </w:tcPr>
          <w:p>
            <w:pPr>
              <w:pStyle w:val="TableParagraph"/>
              <w:spacing w:before="54"/>
              <w:ind w:left="8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F</w:t>
            </w:r>
          </w:p>
        </w:tc>
        <w:tc>
          <w:tcPr>
            <w:tcW w:w="772" w:type="dxa"/>
          </w:tcPr>
          <w:p>
            <w:pPr>
              <w:pStyle w:val="TableParagraph"/>
              <w:spacing w:before="54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25yrs</w:t>
            </w:r>
          </w:p>
        </w:tc>
        <w:tc>
          <w:tcPr>
            <w:tcW w:w="974" w:type="dxa"/>
          </w:tcPr>
          <w:p>
            <w:pPr>
              <w:pStyle w:val="TableParagraph"/>
              <w:spacing w:before="54"/>
              <w:ind w:left="18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6</w:t>
            </w:r>
          </w:p>
        </w:tc>
        <w:tc>
          <w:tcPr>
            <w:tcW w:w="1065" w:type="dxa"/>
          </w:tcPr>
          <w:p>
            <w:pPr>
              <w:pStyle w:val="TableParagraph"/>
              <w:spacing w:before="54"/>
              <w:ind w:left="475"/>
              <w:jc w:val="left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3</w:t>
            </w:r>
          </w:p>
        </w:tc>
      </w:tr>
      <w:tr>
        <w:trPr>
          <w:trHeight w:val="720" w:hRule="atLeast"/>
        </w:trPr>
        <w:tc>
          <w:tcPr>
            <w:tcW w:w="590" w:type="dxa"/>
          </w:tcPr>
          <w:p>
            <w:pPr>
              <w:pStyle w:val="TableParagraph"/>
              <w:spacing w:before="54"/>
              <w:ind w:left="18" w:right="75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27.</w:t>
            </w:r>
          </w:p>
        </w:tc>
        <w:tc>
          <w:tcPr>
            <w:tcW w:w="1767" w:type="dxa"/>
          </w:tcPr>
          <w:p>
            <w:pPr>
              <w:pStyle w:val="TableParagraph"/>
              <w:spacing w:line="275" w:lineRule="exact" w:before="54"/>
              <w:ind w:left="88" w:right="78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M</w:t>
            </w:r>
            <w:r>
              <w:rPr>
                <w:b/>
                <w:shadow w:val="0"/>
                <w:spacing w:val="6"/>
                <w:sz w:val="24"/>
              </w:rPr>
              <w:t> </w:t>
            </w:r>
            <w:r>
              <w:rPr>
                <w:b/>
                <w:shadow/>
                <w:sz w:val="24"/>
              </w:rPr>
              <w:t>O</w:t>
            </w:r>
          </w:p>
          <w:p>
            <w:pPr>
              <w:pStyle w:val="TableParagraph"/>
              <w:spacing w:line="275" w:lineRule="exact" w:before="0"/>
              <w:ind w:left="84" w:right="80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(C/servant)</w:t>
            </w:r>
          </w:p>
        </w:tc>
        <w:tc>
          <w:tcPr>
            <w:tcW w:w="1973" w:type="dxa"/>
          </w:tcPr>
          <w:p>
            <w:pPr>
              <w:pStyle w:val="TableParagraph"/>
              <w:spacing w:line="237" w:lineRule="auto" w:before="57"/>
              <w:ind w:left="490" w:right="404" w:hanging="58"/>
              <w:jc w:val="left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(L)</w:t>
            </w:r>
            <w:r>
              <w:rPr>
                <w:b/>
                <w:shadow w:val="0"/>
                <w:sz w:val="24"/>
              </w:rPr>
              <w:t> </w:t>
            </w:r>
            <w:r>
              <w:rPr>
                <w:b/>
                <w:shadow/>
                <w:sz w:val="24"/>
              </w:rPr>
              <w:t>Quads.</w:t>
            </w:r>
            <w:r>
              <w:rPr>
                <w:b/>
                <w:shadow w:val="0"/>
                <w:spacing w:val="-57"/>
                <w:sz w:val="24"/>
              </w:rPr>
              <w:t> </w:t>
            </w:r>
            <w:r>
              <w:rPr>
                <w:b/>
                <w:shadow/>
                <w:sz w:val="24"/>
              </w:rPr>
              <w:t>contusion</w:t>
            </w:r>
          </w:p>
        </w:tc>
        <w:tc>
          <w:tcPr>
            <w:tcW w:w="1099" w:type="dxa"/>
          </w:tcPr>
          <w:p>
            <w:pPr>
              <w:pStyle w:val="TableParagraph"/>
              <w:spacing w:before="54"/>
              <w:ind w:left="90" w:right="76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DMT</w:t>
            </w:r>
          </w:p>
        </w:tc>
        <w:tc>
          <w:tcPr>
            <w:tcW w:w="575" w:type="dxa"/>
          </w:tcPr>
          <w:p>
            <w:pPr>
              <w:pStyle w:val="TableParagraph"/>
              <w:spacing w:before="54"/>
              <w:ind w:left="8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F</w:t>
            </w:r>
          </w:p>
        </w:tc>
        <w:tc>
          <w:tcPr>
            <w:tcW w:w="772" w:type="dxa"/>
          </w:tcPr>
          <w:p>
            <w:pPr>
              <w:pStyle w:val="TableParagraph"/>
              <w:spacing w:before="54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58yrs</w:t>
            </w:r>
          </w:p>
        </w:tc>
        <w:tc>
          <w:tcPr>
            <w:tcW w:w="974" w:type="dxa"/>
          </w:tcPr>
          <w:p>
            <w:pPr>
              <w:pStyle w:val="TableParagraph"/>
              <w:spacing w:before="54"/>
              <w:ind w:left="18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5</w:t>
            </w:r>
          </w:p>
        </w:tc>
        <w:tc>
          <w:tcPr>
            <w:tcW w:w="1065" w:type="dxa"/>
          </w:tcPr>
          <w:p>
            <w:pPr>
              <w:pStyle w:val="TableParagraph"/>
              <w:spacing w:before="54"/>
              <w:ind w:left="475"/>
              <w:jc w:val="left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1</w:t>
            </w:r>
          </w:p>
        </w:tc>
      </w:tr>
      <w:tr>
        <w:trPr>
          <w:trHeight w:val="719" w:hRule="atLeast"/>
        </w:trPr>
        <w:tc>
          <w:tcPr>
            <w:tcW w:w="590" w:type="dxa"/>
          </w:tcPr>
          <w:p>
            <w:pPr>
              <w:pStyle w:val="TableParagraph"/>
              <w:spacing w:before="54"/>
              <w:ind w:left="18" w:right="75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28.</w:t>
            </w:r>
          </w:p>
        </w:tc>
        <w:tc>
          <w:tcPr>
            <w:tcW w:w="1767" w:type="dxa"/>
          </w:tcPr>
          <w:p>
            <w:pPr>
              <w:pStyle w:val="TableParagraph"/>
              <w:spacing w:before="54"/>
              <w:ind w:left="84" w:right="80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CO</w:t>
            </w:r>
            <w:r>
              <w:rPr>
                <w:b/>
                <w:shadow w:val="0"/>
                <w:spacing w:val="-3"/>
                <w:sz w:val="24"/>
              </w:rPr>
              <w:t> </w:t>
            </w:r>
            <w:r>
              <w:rPr>
                <w:b/>
                <w:shadow/>
                <w:sz w:val="24"/>
              </w:rPr>
              <w:t>(Pastor)</w:t>
            </w:r>
          </w:p>
        </w:tc>
        <w:tc>
          <w:tcPr>
            <w:tcW w:w="1973" w:type="dxa"/>
          </w:tcPr>
          <w:p>
            <w:pPr>
              <w:pStyle w:val="TableParagraph"/>
              <w:spacing w:line="237" w:lineRule="auto" w:before="56"/>
              <w:ind w:left="672" w:right="275" w:hanging="384"/>
              <w:jc w:val="left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Muscle</w:t>
            </w:r>
            <w:r>
              <w:rPr>
                <w:b/>
                <w:shadow w:val="0"/>
                <w:spacing w:val="-14"/>
                <w:sz w:val="24"/>
              </w:rPr>
              <w:t> </w:t>
            </w:r>
            <w:r>
              <w:rPr>
                <w:b/>
                <w:shadow/>
                <w:sz w:val="24"/>
              </w:rPr>
              <w:t>strain</w:t>
            </w:r>
            <w:r>
              <w:rPr>
                <w:b/>
                <w:shadow w:val="0"/>
                <w:spacing w:val="-57"/>
                <w:sz w:val="24"/>
              </w:rPr>
              <w:t> </w:t>
            </w:r>
            <w:r>
              <w:rPr>
                <w:b/>
                <w:shadow/>
                <w:sz w:val="24"/>
              </w:rPr>
              <w:t>(LBP)</w:t>
            </w:r>
          </w:p>
        </w:tc>
        <w:tc>
          <w:tcPr>
            <w:tcW w:w="1099" w:type="dxa"/>
          </w:tcPr>
          <w:p>
            <w:pPr>
              <w:pStyle w:val="TableParagraph"/>
              <w:spacing w:before="54"/>
              <w:ind w:left="90" w:right="76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DMT</w:t>
            </w:r>
          </w:p>
        </w:tc>
        <w:tc>
          <w:tcPr>
            <w:tcW w:w="575" w:type="dxa"/>
          </w:tcPr>
          <w:p>
            <w:pPr>
              <w:pStyle w:val="TableParagraph"/>
              <w:spacing w:before="54"/>
              <w:ind w:right="161"/>
              <w:jc w:val="right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M</w:t>
            </w:r>
          </w:p>
        </w:tc>
        <w:tc>
          <w:tcPr>
            <w:tcW w:w="772" w:type="dxa"/>
          </w:tcPr>
          <w:p>
            <w:pPr>
              <w:pStyle w:val="TableParagraph"/>
              <w:spacing w:before="54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48yrs</w:t>
            </w:r>
          </w:p>
        </w:tc>
        <w:tc>
          <w:tcPr>
            <w:tcW w:w="974" w:type="dxa"/>
          </w:tcPr>
          <w:p>
            <w:pPr>
              <w:pStyle w:val="TableParagraph"/>
              <w:spacing w:before="54"/>
              <w:ind w:left="18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6</w:t>
            </w:r>
          </w:p>
        </w:tc>
        <w:tc>
          <w:tcPr>
            <w:tcW w:w="1065" w:type="dxa"/>
          </w:tcPr>
          <w:p>
            <w:pPr>
              <w:pStyle w:val="TableParagraph"/>
              <w:spacing w:before="54"/>
              <w:ind w:left="475"/>
              <w:jc w:val="left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1</w:t>
            </w:r>
          </w:p>
        </w:tc>
      </w:tr>
    </w:tbl>
    <w:p>
      <w:pPr>
        <w:pStyle w:val="BodyText"/>
        <w:rPr>
          <w:b/>
          <w:sz w:val="30"/>
        </w:rPr>
      </w:pPr>
    </w:p>
    <w:p>
      <w:pPr>
        <w:pStyle w:val="BodyText"/>
        <w:spacing w:before="8"/>
        <w:rPr>
          <w:b/>
          <w:sz w:val="25"/>
        </w:rPr>
      </w:pPr>
    </w:p>
    <w:p>
      <w:pPr>
        <w:spacing w:line="480" w:lineRule="auto" w:before="1"/>
        <w:ind w:left="480" w:right="3360" w:firstLine="0"/>
        <w:jc w:val="left"/>
        <w:rPr>
          <w:b/>
          <w:sz w:val="28"/>
        </w:rPr>
      </w:pPr>
      <w:r>
        <w:rPr>
          <w:b/>
          <w:sz w:val="28"/>
        </w:rPr>
        <w:t>PRE-TPPS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=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Pre-treatment pain perception score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POST-TPPS</w:t>
      </w:r>
      <w:r>
        <w:rPr>
          <w:b/>
          <w:spacing w:val="64"/>
          <w:sz w:val="28"/>
        </w:rPr>
        <w:t> </w:t>
      </w:r>
      <w:r>
        <w:rPr>
          <w:b/>
          <w:sz w:val="28"/>
        </w:rPr>
        <w:t>=</w:t>
      </w:r>
      <w:r>
        <w:rPr>
          <w:b/>
          <w:spacing w:val="66"/>
          <w:sz w:val="28"/>
        </w:rPr>
        <w:t> </w:t>
      </w:r>
      <w:r>
        <w:rPr>
          <w:b/>
          <w:sz w:val="28"/>
        </w:rPr>
        <w:t>Post-treatment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pain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perception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score</w:t>
      </w:r>
    </w:p>
    <w:p>
      <w:pPr>
        <w:spacing w:after="0" w:line="480" w:lineRule="auto"/>
        <w:jc w:val="left"/>
        <w:rPr>
          <w:sz w:val="28"/>
        </w:rPr>
        <w:sectPr>
          <w:pgSz w:w="11910" w:h="16840"/>
          <w:pgMar w:header="723" w:footer="0" w:top="1400" w:bottom="280" w:left="1680" w:right="20"/>
        </w:sectPr>
      </w:pPr>
    </w:p>
    <w:p>
      <w:pPr>
        <w:pStyle w:val="Heading3"/>
        <w:ind w:left="2810"/>
        <w:jc w:val="left"/>
      </w:pPr>
      <w:r>
        <w:rPr/>
        <w:t>APPENDIX</w:t>
      </w:r>
      <w:r>
        <w:rPr>
          <w:spacing w:val="66"/>
        </w:rPr>
        <w:t> </w:t>
      </w:r>
      <w:r>
        <w:rPr/>
        <w:t>D :</w:t>
      </w:r>
      <w:r>
        <w:rPr>
          <w:spacing w:val="-1"/>
        </w:rPr>
        <w:t> </w:t>
      </w:r>
      <w:r>
        <w:rPr/>
        <w:t>Raw</w:t>
      </w:r>
      <w:r>
        <w:rPr>
          <w:spacing w:val="-5"/>
        </w:rPr>
        <w:t> </w:t>
      </w:r>
      <w:r>
        <w:rPr/>
        <w:t>Data Sheet</w:t>
      </w:r>
    </w:p>
    <w:p>
      <w:pPr>
        <w:pStyle w:val="BodyText"/>
        <w:spacing w:before="2"/>
        <w:rPr>
          <w:b/>
        </w:rPr>
      </w:pPr>
    </w:p>
    <w:tbl>
      <w:tblPr>
        <w:tblW w:w="0" w:type="auto"/>
        <w:jc w:val="left"/>
        <w:tblInd w:w="3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1844"/>
        <w:gridCol w:w="1959"/>
        <w:gridCol w:w="1042"/>
        <w:gridCol w:w="576"/>
        <w:gridCol w:w="812"/>
        <w:gridCol w:w="966"/>
        <w:gridCol w:w="1033"/>
      </w:tblGrid>
      <w:tr>
        <w:trPr>
          <w:trHeight w:val="1032" w:hRule="atLeast"/>
        </w:trPr>
        <w:tc>
          <w:tcPr>
            <w:tcW w:w="590" w:type="dxa"/>
          </w:tcPr>
          <w:p>
            <w:pPr>
              <w:pStyle w:val="TableParagraph"/>
              <w:ind w:left="90" w:right="75"/>
              <w:rPr>
                <w:sz w:val="24"/>
              </w:rPr>
            </w:pPr>
            <w:r>
              <w:rPr>
                <w:shadow/>
                <w:sz w:val="24"/>
              </w:rPr>
              <w:t>S/N</w:t>
            </w:r>
          </w:p>
        </w:tc>
        <w:tc>
          <w:tcPr>
            <w:tcW w:w="1844" w:type="dxa"/>
          </w:tcPr>
          <w:p>
            <w:pPr>
              <w:pStyle w:val="TableParagraph"/>
              <w:spacing w:before="2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spacing w:before="0"/>
              <w:ind w:left="99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Participants</w:t>
            </w:r>
          </w:p>
        </w:tc>
        <w:tc>
          <w:tcPr>
            <w:tcW w:w="1959" w:type="dxa"/>
          </w:tcPr>
          <w:p>
            <w:pPr>
              <w:pStyle w:val="TableParagraph"/>
              <w:spacing w:line="292" w:lineRule="auto"/>
              <w:ind w:left="302" w:right="277" w:firstLine="230"/>
              <w:jc w:val="left"/>
              <w:rPr>
                <w:sz w:val="24"/>
              </w:rPr>
            </w:pPr>
            <w:r>
              <w:rPr>
                <w:shadow/>
                <w:sz w:val="24"/>
              </w:rPr>
              <w:t>Diagnosis</w:t>
            </w:r>
            <w:r>
              <w:rPr>
                <w:shadow w:val="0"/>
                <w:spacing w:val="1"/>
                <w:sz w:val="24"/>
              </w:rPr>
              <w:t> </w:t>
            </w:r>
            <w:r>
              <w:rPr>
                <w:shadow/>
                <w:spacing w:val="-1"/>
                <w:sz w:val="24"/>
              </w:rPr>
              <w:t>(MSIs/MSDs)</w:t>
            </w:r>
          </w:p>
        </w:tc>
        <w:tc>
          <w:tcPr>
            <w:tcW w:w="1042" w:type="dxa"/>
          </w:tcPr>
          <w:p>
            <w:pPr>
              <w:pStyle w:val="TableParagraph"/>
              <w:spacing w:before="6"/>
              <w:jc w:val="left"/>
              <w:rPr>
                <w:b/>
                <w:sz w:val="33"/>
              </w:rPr>
            </w:pPr>
          </w:p>
          <w:p>
            <w:pPr>
              <w:pStyle w:val="TableParagraph"/>
              <w:spacing w:before="0"/>
              <w:ind w:left="85" w:right="3"/>
              <w:rPr>
                <w:sz w:val="24"/>
              </w:rPr>
            </w:pPr>
            <w:r>
              <w:rPr>
                <w:shadow/>
                <w:sz w:val="24"/>
              </w:rPr>
              <w:t>Group</w:t>
            </w:r>
          </w:p>
        </w:tc>
        <w:tc>
          <w:tcPr>
            <w:tcW w:w="576" w:type="dxa"/>
          </w:tcPr>
          <w:p>
            <w:pPr>
              <w:pStyle w:val="TableParagraph"/>
              <w:spacing w:before="9"/>
              <w:jc w:val="left"/>
              <w:rPr>
                <w:b/>
                <w:sz w:val="34"/>
              </w:rPr>
            </w:pPr>
          </w:p>
          <w:p>
            <w:pPr>
              <w:pStyle w:val="TableParagraph"/>
              <w:spacing w:before="0"/>
              <w:ind w:left="86" w:right="70"/>
              <w:rPr>
                <w:sz w:val="24"/>
              </w:rPr>
            </w:pPr>
            <w:r>
              <w:rPr>
                <w:shadow/>
                <w:sz w:val="24"/>
              </w:rPr>
              <w:t>Sex</w:t>
            </w:r>
          </w:p>
        </w:tc>
        <w:tc>
          <w:tcPr>
            <w:tcW w:w="812" w:type="dxa"/>
          </w:tcPr>
          <w:p>
            <w:pPr>
              <w:pStyle w:val="TableParagraph"/>
              <w:spacing w:before="9"/>
              <w:jc w:val="left"/>
              <w:rPr>
                <w:b/>
                <w:sz w:val="34"/>
              </w:rPr>
            </w:pPr>
          </w:p>
          <w:p>
            <w:pPr>
              <w:pStyle w:val="TableParagraph"/>
              <w:spacing w:before="0"/>
              <w:ind w:left="87" w:right="80"/>
              <w:rPr>
                <w:sz w:val="24"/>
              </w:rPr>
            </w:pPr>
            <w:r>
              <w:rPr>
                <w:shadow/>
                <w:sz w:val="24"/>
              </w:rPr>
              <w:t>Age</w:t>
            </w:r>
          </w:p>
        </w:tc>
        <w:tc>
          <w:tcPr>
            <w:tcW w:w="966" w:type="dxa"/>
          </w:tcPr>
          <w:p>
            <w:pPr>
              <w:pStyle w:val="TableParagraph"/>
              <w:spacing w:line="266" w:lineRule="auto"/>
              <w:ind w:left="177" w:right="168" w:firstLine="48"/>
              <w:jc w:val="both"/>
              <w:rPr>
                <w:sz w:val="24"/>
              </w:rPr>
            </w:pPr>
            <w:r>
              <w:rPr>
                <w:shadow/>
                <w:sz w:val="24"/>
              </w:rPr>
              <w:t>PRE-</w:t>
            </w:r>
            <w:r>
              <w:rPr>
                <w:shadow w:val="0"/>
                <w:spacing w:val="-58"/>
                <w:sz w:val="24"/>
              </w:rPr>
              <w:t> </w:t>
            </w:r>
            <w:r>
              <w:rPr>
                <w:shadow/>
                <w:sz w:val="24"/>
              </w:rPr>
              <w:t>TPPS</w:t>
            </w:r>
            <w:r>
              <w:rPr>
                <w:shadow w:val="0"/>
                <w:spacing w:val="1"/>
                <w:sz w:val="24"/>
              </w:rPr>
              <w:t> </w:t>
            </w:r>
            <w:r>
              <w:rPr>
                <w:shadow/>
                <w:spacing w:val="-7"/>
                <w:sz w:val="24"/>
              </w:rPr>
              <w:t>(VAS)</w:t>
            </w:r>
          </w:p>
        </w:tc>
        <w:tc>
          <w:tcPr>
            <w:tcW w:w="1033" w:type="dxa"/>
          </w:tcPr>
          <w:p>
            <w:pPr>
              <w:pStyle w:val="TableParagraph"/>
              <w:spacing w:line="266" w:lineRule="auto"/>
              <w:ind w:left="210" w:right="182" w:hanging="20"/>
              <w:jc w:val="both"/>
              <w:rPr>
                <w:sz w:val="24"/>
              </w:rPr>
            </w:pPr>
            <w:r>
              <w:rPr>
                <w:shadow/>
                <w:spacing w:val="-4"/>
                <w:sz w:val="24"/>
              </w:rPr>
              <w:t>POST-</w:t>
            </w:r>
            <w:r>
              <w:rPr>
                <w:shadow w:val="0"/>
                <w:spacing w:val="-58"/>
                <w:sz w:val="24"/>
              </w:rPr>
              <w:t> </w:t>
            </w:r>
            <w:r>
              <w:rPr>
                <w:shadow/>
                <w:sz w:val="24"/>
              </w:rPr>
              <w:t>TPPS</w:t>
            </w:r>
            <w:r>
              <w:rPr>
                <w:shadow w:val="0"/>
                <w:spacing w:val="1"/>
                <w:sz w:val="24"/>
              </w:rPr>
              <w:t> </w:t>
            </w:r>
            <w:r>
              <w:rPr>
                <w:shadow/>
                <w:spacing w:val="-4"/>
                <w:sz w:val="24"/>
              </w:rPr>
              <w:t>(VAS)</w:t>
            </w:r>
          </w:p>
        </w:tc>
      </w:tr>
      <w:tr>
        <w:trPr>
          <w:trHeight w:val="614" w:hRule="atLeast"/>
        </w:trPr>
        <w:tc>
          <w:tcPr>
            <w:tcW w:w="590" w:type="dxa"/>
          </w:tcPr>
          <w:p>
            <w:pPr>
              <w:pStyle w:val="TableParagraph"/>
              <w:ind w:left="18" w:right="75"/>
              <w:rPr>
                <w:sz w:val="24"/>
              </w:rPr>
            </w:pPr>
            <w:r>
              <w:rPr>
                <w:shadow/>
                <w:sz w:val="24"/>
              </w:rPr>
              <w:t>29.</w:t>
            </w:r>
          </w:p>
        </w:tc>
        <w:tc>
          <w:tcPr>
            <w:tcW w:w="1844" w:type="dxa"/>
          </w:tcPr>
          <w:p>
            <w:pPr>
              <w:pStyle w:val="TableParagraph"/>
              <w:ind w:left="99" w:right="90"/>
              <w:rPr>
                <w:sz w:val="24"/>
              </w:rPr>
            </w:pPr>
            <w:r>
              <w:rPr>
                <w:shadow/>
                <w:sz w:val="24"/>
              </w:rPr>
              <w:t>AO</w:t>
            </w:r>
            <w:r>
              <w:rPr>
                <w:shadow w:val="0"/>
                <w:spacing w:val="-3"/>
                <w:sz w:val="24"/>
              </w:rPr>
              <w:t> </w:t>
            </w:r>
            <w:r>
              <w:rPr>
                <w:shadow/>
                <w:sz w:val="24"/>
              </w:rPr>
              <w:t>(Banker)</w:t>
            </w:r>
          </w:p>
        </w:tc>
        <w:tc>
          <w:tcPr>
            <w:tcW w:w="1959" w:type="dxa"/>
          </w:tcPr>
          <w:p>
            <w:pPr>
              <w:pStyle w:val="TableParagraph"/>
              <w:spacing w:line="280" w:lineRule="atLeast" w:before="34"/>
              <w:ind w:left="504" w:right="153" w:hanging="317"/>
              <w:jc w:val="left"/>
              <w:rPr>
                <w:sz w:val="24"/>
              </w:rPr>
            </w:pPr>
            <w:r>
              <w:rPr>
                <w:shadow/>
                <w:sz w:val="24"/>
              </w:rPr>
              <w:t>®</w:t>
            </w:r>
            <w:r>
              <w:rPr>
                <w:shadow w:val="0"/>
                <w:sz w:val="24"/>
              </w:rPr>
              <w:t> </w:t>
            </w:r>
            <w:r>
              <w:rPr>
                <w:shadow/>
                <w:sz w:val="24"/>
              </w:rPr>
              <w:t>Supraspinatus</w:t>
            </w:r>
            <w:r>
              <w:rPr>
                <w:shadow w:val="0"/>
                <w:spacing w:val="-57"/>
                <w:sz w:val="24"/>
              </w:rPr>
              <w:t> </w:t>
            </w:r>
            <w:r>
              <w:rPr>
                <w:shadow/>
                <w:sz w:val="24"/>
              </w:rPr>
              <w:t>Tendinitis</w:t>
            </w:r>
          </w:p>
        </w:tc>
        <w:tc>
          <w:tcPr>
            <w:tcW w:w="1042" w:type="dxa"/>
          </w:tcPr>
          <w:p>
            <w:pPr>
              <w:pStyle w:val="TableParagraph"/>
              <w:ind w:left="85" w:right="69"/>
              <w:rPr>
                <w:sz w:val="24"/>
              </w:rPr>
            </w:pPr>
            <w:r>
              <w:rPr>
                <w:shadow/>
                <w:sz w:val="24"/>
              </w:rPr>
              <w:t>PHONO</w:t>
            </w:r>
          </w:p>
        </w:tc>
        <w:tc>
          <w:tcPr>
            <w:tcW w:w="576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hadow/>
                <w:w w:val="99"/>
                <w:sz w:val="24"/>
              </w:rPr>
              <w:t>F</w:t>
            </w:r>
          </w:p>
        </w:tc>
        <w:tc>
          <w:tcPr>
            <w:tcW w:w="812" w:type="dxa"/>
          </w:tcPr>
          <w:p>
            <w:pPr>
              <w:pStyle w:val="TableParagraph"/>
              <w:ind w:left="88" w:right="80"/>
              <w:rPr>
                <w:sz w:val="24"/>
              </w:rPr>
            </w:pPr>
            <w:r>
              <w:rPr>
                <w:shadow/>
                <w:sz w:val="24"/>
              </w:rPr>
              <w:t>43yrs</w:t>
            </w:r>
          </w:p>
        </w:tc>
        <w:tc>
          <w:tcPr>
            <w:tcW w:w="966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hadow/>
                <w:sz w:val="24"/>
              </w:rPr>
              <w:t>6</w:t>
            </w:r>
          </w:p>
        </w:tc>
        <w:tc>
          <w:tcPr>
            <w:tcW w:w="1033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hadow/>
                <w:sz w:val="24"/>
              </w:rPr>
              <w:t>1</w:t>
            </w:r>
          </w:p>
        </w:tc>
      </w:tr>
      <w:tr>
        <w:trPr>
          <w:trHeight w:val="600" w:hRule="atLeast"/>
        </w:trPr>
        <w:tc>
          <w:tcPr>
            <w:tcW w:w="590" w:type="dxa"/>
          </w:tcPr>
          <w:p>
            <w:pPr>
              <w:pStyle w:val="TableParagraph"/>
              <w:ind w:left="18" w:right="75"/>
              <w:rPr>
                <w:sz w:val="24"/>
              </w:rPr>
            </w:pPr>
            <w:r>
              <w:rPr>
                <w:shadow/>
                <w:sz w:val="24"/>
              </w:rPr>
              <w:t>30.</w:t>
            </w:r>
          </w:p>
        </w:tc>
        <w:tc>
          <w:tcPr>
            <w:tcW w:w="1844" w:type="dxa"/>
          </w:tcPr>
          <w:p>
            <w:pPr>
              <w:pStyle w:val="TableParagraph"/>
              <w:ind w:left="99" w:right="90"/>
              <w:rPr>
                <w:sz w:val="24"/>
              </w:rPr>
            </w:pPr>
            <w:r>
              <w:rPr>
                <w:shadow/>
                <w:sz w:val="24"/>
              </w:rPr>
              <w:t>CI</w:t>
            </w:r>
            <w:r>
              <w:rPr>
                <w:shadow w:val="0"/>
                <w:spacing w:val="-1"/>
                <w:sz w:val="24"/>
              </w:rPr>
              <w:t> </w:t>
            </w:r>
            <w:r>
              <w:rPr>
                <w:shadow/>
                <w:sz w:val="24"/>
              </w:rPr>
              <w:t>(C/Servant)</w:t>
            </w:r>
          </w:p>
        </w:tc>
        <w:tc>
          <w:tcPr>
            <w:tcW w:w="1959" w:type="dxa"/>
          </w:tcPr>
          <w:p>
            <w:pPr>
              <w:pStyle w:val="TableParagraph"/>
              <w:ind w:left="168" w:right="164"/>
              <w:rPr>
                <w:sz w:val="24"/>
              </w:rPr>
            </w:pPr>
            <w:r>
              <w:rPr>
                <w:shadow/>
                <w:sz w:val="24"/>
              </w:rPr>
              <w:t>LBP</w:t>
            </w:r>
            <w:r>
              <w:rPr>
                <w:shadow w:val="0"/>
                <w:spacing w:val="-15"/>
                <w:sz w:val="24"/>
              </w:rPr>
              <w:t> </w:t>
            </w:r>
            <w:r>
              <w:rPr>
                <w:shadow/>
                <w:sz w:val="24"/>
              </w:rPr>
              <w:t>(Strain)</w:t>
            </w:r>
          </w:p>
        </w:tc>
        <w:tc>
          <w:tcPr>
            <w:tcW w:w="1042" w:type="dxa"/>
          </w:tcPr>
          <w:p>
            <w:pPr>
              <w:pStyle w:val="TableParagraph"/>
              <w:ind w:left="85" w:right="69"/>
              <w:rPr>
                <w:sz w:val="24"/>
              </w:rPr>
            </w:pPr>
            <w:r>
              <w:rPr>
                <w:shadow/>
                <w:sz w:val="24"/>
              </w:rPr>
              <w:t>PHONO</w:t>
            </w:r>
          </w:p>
        </w:tc>
        <w:tc>
          <w:tcPr>
            <w:tcW w:w="576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hadow/>
                <w:w w:val="99"/>
                <w:sz w:val="24"/>
              </w:rPr>
              <w:t>M</w:t>
            </w:r>
          </w:p>
        </w:tc>
        <w:tc>
          <w:tcPr>
            <w:tcW w:w="812" w:type="dxa"/>
          </w:tcPr>
          <w:p>
            <w:pPr>
              <w:pStyle w:val="TableParagraph"/>
              <w:ind w:left="88" w:right="80"/>
              <w:rPr>
                <w:sz w:val="24"/>
              </w:rPr>
            </w:pPr>
            <w:r>
              <w:rPr>
                <w:shadow/>
                <w:sz w:val="24"/>
              </w:rPr>
              <w:t>45yrs</w:t>
            </w:r>
          </w:p>
        </w:tc>
        <w:tc>
          <w:tcPr>
            <w:tcW w:w="966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hadow/>
                <w:sz w:val="24"/>
              </w:rPr>
              <w:t>5</w:t>
            </w:r>
          </w:p>
        </w:tc>
        <w:tc>
          <w:tcPr>
            <w:tcW w:w="1033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hadow/>
                <w:sz w:val="24"/>
              </w:rPr>
              <w:t>1</w:t>
            </w:r>
          </w:p>
        </w:tc>
      </w:tr>
      <w:tr>
        <w:trPr>
          <w:trHeight w:val="604" w:hRule="atLeast"/>
        </w:trPr>
        <w:tc>
          <w:tcPr>
            <w:tcW w:w="590" w:type="dxa"/>
          </w:tcPr>
          <w:p>
            <w:pPr>
              <w:pStyle w:val="TableParagraph"/>
              <w:spacing w:before="54"/>
              <w:ind w:left="18" w:right="75"/>
              <w:rPr>
                <w:sz w:val="24"/>
              </w:rPr>
            </w:pPr>
            <w:r>
              <w:rPr>
                <w:shadow/>
                <w:sz w:val="24"/>
              </w:rPr>
              <w:t>31.</w:t>
            </w:r>
          </w:p>
        </w:tc>
        <w:tc>
          <w:tcPr>
            <w:tcW w:w="1844" w:type="dxa"/>
          </w:tcPr>
          <w:p>
            <w:pPr>
              <w:pStyle w:val="TableParagraph"/>
              <w:spacing w:before="54"/>
              <w:ind w:left="99" w:right="81"/>
              <w:rPr>
                <w:sz w:val="24"/>
              </w:rPr>
            </w:pPr>
            <w:r>
              <w:rPr>
                <w:shadow/>
                <w:sz w:val="24"/>
              </w:rPr>
              <w:t>BN</w:t>
            </w:r>
            <w:r>
              <w:rPr>
                <w:shadow w:val="0"/>
                <w:spacing w:val="-1"/>
                <w:sz w:val="24"/>
              </w:rPr>
              <w:t> </w:t>
            </w:r>
            <w:r>
              <w:rPr>
                <w:shadow/>
                <w:sz w:val="24"/>
              </w:rPr>
              <w:t>(C/Servant)</w:t>
            </w:r>
          </w:p>
        </w:tc>
        <w:tc>
          <w:tcPr>
            <w:tcW w:w="1959" w:type="dxa"/>
          </w:tcPr>
          <w:p>
            <w:pPr>
              <w:pStyle w:val="TableParagraph"/>
              <w:spacing w:before="54"/>
              <w:ind w:left="168" w:right="164"/>
              <w:rPr>
                <w:sz w:val="24"/>
              </w:rPr>
            </w:pPr>
            <w:r>
              <w:rPr>
                <w:shadow/>
                <w:sz w:val="24"/>
              </w:rPr>
              <w:t>LBP</w:t>
            </w:r>
            <w:r>
              <w:rPr>
                <w:shadow w:val="0"/>
                <w:spacing w:val="-15"/>
                <w:sz w:val="24"/>
              </w:rPr>
              <w:t> </w:t>
            </w:r>
            <w:r>
              <w:rPr>
                <w:shadow/>
                <w:sz w:val="24"/>
              </w:rPr>
              <w:t>(Strain)</w:t>
            </w:r>
          </w:p>
        </w:tc>
        <w:tc>
          <w:tcPr>
            <w:tcW w:w="1042" w:type="dxa"/>
          </w:tcPr>
          <w:p>
            <w:pPr>
              <w:pStyle w:val="TableParagraph"/>
              <w:spacing w:before="54"/>
              <w:ind w:left="82" w:right="74"/>
              <w:rPr>
                <w:sz w:val="24"/>
              </w:rPr>
            </w:pPr>
            <w:r>
              <w:rPr>
                <w:shadow/>
                <w:sz w:val="24"/>
              </w:rPr>
              <w:t>DMT</w:t>
            </w:r>
          </w:p>
        </w:tc>
        <w:tc>
          <w:tcPr>
            <w:tcW w:w="576" w:type="dxa"/>
          </w:tcPr>
          <w:p>
            <w:pPr>
              <w:pStyle w:val="TableParagraph"/>
              <w:spacing w:before="54"/>
              <w:ind w:left="13"/>
              <w:rPr>
                <w:sz w:val="24"/>
              </w:rPr>
            </w:pPr>
            <w:r>
              <w:rPr>
                <w:shadow/>
                <w:w w:val="99"/>
                <w:sz w:val="24"/>
              </w:rPr>
              <w:t>M</w:t>
            </w:r>
          </w:p>
        </w:tc>
        <w:tc>
          <w:tcPr>
            <w:tcW w:w="812" w:type="dxa"/>
          </w:tcPr>
          <w:p>
            <w:pPr>
              <w:pStyle w:val="TableParagraph"/>
              <w:spacing w:before="54"/>
              <w:ind w:left="88" w:right="80"/>
              <w:rPr>
                <w:sz w:val="24"/>
              </w:rPr>
            </w:pPr>
            <w:r>
              <w:rPr>
                <w:shadow/>
                <w:sz w:val="24"/>
              </w:rPr>
              <w:t>55yrs</w:t>
            </w:r>
          </w:p>
        </w:tc>
        <w:tc>
          <w:tcPr>
            <w:tcW w:w="966" w:type="dxa"/>
          </w:tcPr>
          <w:p>
            <w:pPr>
              <w:pStyle w:val="TableParagraph"/>
              <w:spacing w:before="54"/>
              <w:ind w:left="9"/>
              <w:rPr>
                <w:sz w:val="24"/>
              </w:rPr>
            </w:pPr>
            <w:r>
              <w:rPr>
                <w:shadow/>
                <w:sz w:val="24"/>
              </w:rPr>
              <w:t>5</w:t>
            </w:r>
          </w:p>
        </w:tc>
        <w:tc>
          <w:tcPr>
            <w:tcW w:w="1033" w:type="dxa"/>
          </w:tcPr>
          <w:p>
            <w:pPr>
              <w:pStyle w:val="TableParagraph"/>
              <w:spacing w:before="54"/>
              <w:ind w:left="8"/>
              <w:rPr>
                <w:sz w:val="24"/>
              </w:rPr>
            </w:pPr>
            <w:r>
              <w:rPr>
                <w:shadow/>
                <w:sz w:val="24"/>
              </w:rPr>
              <w:t>2</w:t>
            </w:r>
          </w:p>
        </w:tc>
      </w:tr>
      <w:tr>
        <w:trPr>
          <w:trHeight w:val="599" w:hRule="atLeast"/>
        </w:trPr>
        <w:tc>
          <w:tcPr>
            <w:tcW w:w="590" w:type="dxa"/>
          </w:tcPr>
          <w:p>
            <w:pPr>
              <w:pStyle w:val="TableParagraph"/>
              <w:ind w:left="18" w:right="75"/>
              <w:rPr>
                <w:sz w:val="24"/>
              </w:rPr>
            </w:pPr>
            <w:r>
              <w:rPr>
                <w:shadow/>
                <w:sz w:val="24"/>
              </w:rPr>
              <w:t>32.</w:t>
            </w:r>
          </w:p>
        </w:tc>
        <w:tc>
          <w:tcPr>
            <w:tcW w:w="1844" w:type="dxa"/>
          </w:tcPr>
          <w:p>
            <w:pPr>
              <w:pStyle w:val="TableParagraph"/>
              <w:ind w:left="99" w:right="91"/>
              <w:rPr>
                <w:sz w:val="24"/>
              </w:rPr>
            </w:pPr>
            <w:r>
              <w:rPr>
                <w:shadow/>
                <w:spacing w:val="-1"/>
                <w:sz w:val="24"/>
              </w:rPr>
              <w:t>AT</w:t>
            </w:r>
            <w:r>
              <w:rPr>
                <w:shadow w:val="0"/>
                <w:spacing w:val="-11"/>
                <w:sz w:val="24"/>
              </w:rPr>
              <w:t> </w:t>
            </w:r>
            <w:r>
              <w:rPr>
                <w:shadow/>
                <w:spacing w:val="-1"/>
                <w:sz w:val="24"/>
              </w:rPr>
              <w:t>(C/Servant)</w:t>
            </w:r>
          </w:p>
        </w:tc>
        <w:tc>
          <w:tcPr>
            <w:tcW w:w="1959" w:type="dxa"/>
          </w:tcPr>
          <w:p>
            <w:pPr>
              <w:pStyle w:val="TableParagraph"/>
              <w:ind w:left="201"/>
              <w:jc w:val="left"/>
              <w:rPr>
                <w:sz w:val="24"/>
              </w:rPr>
            </w:pPr>
            <w:r>
              <w:rPr>
                <w:shadow/>
                <w:sz w:val="24"/>
              </w:rPr>
              <w:t>(L)</w:t>
            </w:r>
            <w:r>
              <w:rPr>
                <w:shadow w:val="0"/>
                <w:spacing w:val="1"/>
                <w:sz w:val="24"/>
              </w:rPr>
              <w:t> </w:t>
            </w:r>
            <w:r>
              <w:rPr>
                <w:shadow/>
                <w:sz w:val="24"/>
              </w:rPr>
              <w:t>Knee</w:t>
            </w:r>
            <w:r>
              <w:rPr>
                <w:shadow w:val="0"/>
                <w:spacing w:val="-2"/>
                <w:sz w:val="24"/>
              </w:rPr>
              <w:t> </w:t>
            </w:r>
            <w:r>
              <w:rPr>
                <w:shadow/>
                <w:sz w:val="24"/>
              </w:rPr>
              <w:t>Sprain</w:t>
            </w:r>
          </w:p>
        </w:tc>
        <w:tc>
          <w:tcPr>
            <w:tcW w:w="1042" w:type="dxa"/>
          </w:tcPr>
          <w:p>
            <w:pPr>
              <w:pStyle w:val="TableParagraph"/>
              <w:ind w:left="85" w:right="69"/>
              <w:rPr>
                <w:sz w:val="24"/>
              </w:rPr>
            </w:pPr>
            <w:r>
              <w:rPr>
                <w:shadow/>
                <w:sz w:val="24"/>
              </w:rPr>
              <w:t>PHONO</w:t>
            </w:r>
          </w:p>
        </w:tc>
        <w:tc>
          <w:tcPr>
            <w:tcW w:w="576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hadow/>
                <w:w w:val="99"/>
                <w:sz w:val="24"/>
              </w:rPr>
              <w:t>M</w:t>
            </w:r>
          </w:p>
        </w:tc>
        <w:tc>
          <w:tcPr>
            <w:tcW w:w="812" w:type="dxa"/>
          </w:tcPr>
          <w:p>
            <w:pPr>
              <w:pStyle w:val="TableParagraph"/>
              <w:ind w:left="88" w:right="80"/>
              <w:rPr>
                <w:sz w:val="24"/>
              </w:rPr>
            </w:pPr>
            <w:r>
              <w:rPr>
                <w:shadow/>
                <w:sz w:val="24"/>
              </w:rPr>
              <w:t>77yrs</w:t>
            </w:r>
          </w:p>
        </w:tc>
        <w:tc>
          <w:tcPr>
            <w:tcW w:w="966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hadow/>
                <w:sz w:val="24"/>
              </w:rPr>
              <w:t>4</w:t>
            </w:r>
          </w:p>
        </w:tc>
        <w:tc>
          <w:tcPr>
            <w:tcW w:w="1033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hadow/>
                <w:sz w:val="24"/>
              </w:rPr>
              <w:t>1</w:t>
            </w:r>
          </w:p>
        </w:tc>
      </w:tr>
      <w:tr>
        <w:trPr>
          <w:trHeight w:val="883" w:hRule="atLeast"/>
        </w:trPr>
        <w:tc>
          <w:tcPr>
            <w:tcW w:w="590" w:type="dxa"/>
          </w:tcPr>
          <w:p>
            <w:pPr>
              <w:pStyle w:val="TableParagraph"/>
              <w:spacing w:before="50"/>
              <w:ind w:left="18" w:right="75"/>
              <w:rPr>
                <w:sz w:val="24"/>
              </w:rPr>
            </w:pPr>
            <w:r>
              <w:rPr>
                <w:shadow/>
                <w:sz w:val="24"/>
              </w:rPr>
              <w:t>33.</w:t>
            </w:r>
          </w:p>
        </w:tc>
        <w:tc>
          <w:tcPr>
            <w:tcW w:w="1844" w:type="dxa"/>
          </w:tcPr>
          <w:p>
            <w:pPr>
              <w:pStyle w:val="TableParagraph"/>
              <w:spacing w:line="275" w:lineRule="exact" w:before="50"/>
              <w:ind w:left="99" w:right="79"/>
              <w:rPr>
                <w:sz w:val="24"/>
              </w:rPr>
            </w:pPr>
            <w:r>
              <w:rPr>
                <w:shadow/>
                <w:sz w:val="24"/>
              </w:rPr>
              <w:t>AAK</w:t>
            </w:r>
          </w:p>
          <w:p>
            <w:pPr>
              <w:pStyle w:val="TableParagraph"/>
              <w:spacing w:line="278" w:lineRule="exact" w:before="0"/>
              <w:ind w:left="99" w:right="81"/>
              <w:rPr>
                <w:sz w:val="24"/>
              </w:rPr>
            </w:pPr>
            <w:r>
              <w:rPr>
                <w:shadow/>
                <w:spacing w:val="-3"/>
                <w:sz w:val="24"/>
              </w:rPr>
              <w:t>(Volleyball</w:t>
            </w:r>
            <w:r>
              <w:rPr>
                <w:shadow w:val="0"/>
                <w:spacing w:val="-57"/>
                <w:sz w:val="24"/>
              </w:rPr>
              <w:t> </w:t>
            </w:r>
            <w:r>
              <w:rPr>
                <w:shadow/>
                <w:sz w:val="24"/>
              </w:rPr>
              <w:t>player)</w:t>
            </w:r>
          </w:p>
        </w:tc>
        <w:tc>
          <w:tcPr>
            <w:tcW w:w="1959" w:type="dxa"/>
          </w:tcPr>
          <w:p>
            <w:pPr>
              <w:pStyle w:val="TableParagraph"/>
              <w:spacing w:line="237" w:lineRule="auto" w:before="52"/>
              <w:ind w:left="509" w:right="254" w:hanging="226"/>
              <w:jc w:val="left"/>
              <w:rPr>
                <w:sz w:val="24"/>
              </w:rPr>
            </w:pPr>
            <w:r>
              <w:rPr>
                <w:shadow/>
                <w:sz w:val="24"/>
              </w:rPr>
              <w:t>®</w:t>
            </w:r>
            <w:r>
              <w:rPr>
                <w:shadow w:val="0"/>
                <w:spacing w:val="-10"/>
                <w:sz w:val="24"/>
              </w:rPr>
              <w:t> </w:t>
            </w:r>
            <w:r>
              <w:rPr>
                <w:shadow/>
                <w:sz w:val="24"/>
              </w:rPr>
              <w:t>Rotator</w:t>
            </w:r>
            <w:r>
              <w:rPr>
                <w:shadow w:val="0"/>
                <w:spacing w:val="-7"/>
                <w:sz w:val="24"/>
              </w:rPr>
              <w:t> </w:t>
            </w:r>
            <w:r>
              <w:rPr>
                <w:shadow/>
                <w:sz w:val="24"/>
              </w:rPr>
              <w:t>cuff</w:t>
            </w:r>
            <w:r>
              <w:rPr>
                <w:shadow w:val="0"/>
                <w:spacing w:val="-57"/>
                <w:sz w:val="24"/>
              </w:rPr>
              <w:t> </w:t>
            </w:r>
            <w:r>
              <w:rPr>
                <w:shadow/>
                <w:sz w:val="24"/>
              </w:rPr>
              <w:t>syndrome</w:t>
            </w:r>
          </w:p>
        </w:tc>
        <w:tc>
          <w:tcPr>
            <w:tcW w:w="1042" w:type="dxa"/>
          </w:tcPr>
          <w:p>
            <w:pPr>
              <w:pStyle w:val="TableParagraph"/>
              <w:spacing w:before="50"/>
              <w:ind w:left="85" w:right="74"/>
              <w:rPr>
                <w:sz w:val="24"/>
              </w:rPr>
            </w:pPr>
            <w:r>
              <w:rPr>
                <w:shadow/>
                <w:sz w:val="24"/>
              </w:rPr>
              <w:t>CRYO</w:t>
            </w:r>
          </w:p>
        </w:tc>
        <w:tc>
          <w:tcPr>
            <w:tcW w:w="576" w:type="dxa"/>
          </w:tcPr>
          <w:p>
            <w:pPr>
              <w:pStyle w:val="TableParagraph"/>
              <w:spacing w:before="50"/>
              <w:ind w:left="10"/>
              <w:rPr>
                <w:sz w:val="24"/>
              </w:rPr>
            </w:pPr>
            <w:r>
              <w:rPr>
                <w:shadow/>
                <w:w w:val="99"/>
                <w:sz w:val="24"/>
              </w:rPr>
              <w:t>F</w:t>
            </w:r>
          </w:p>
        </w:tc>
        <w:tc>
          <w:tcPr>
            <w:tcW w:w="812" w:type="dxa"/>
          </w:tcPr>
          <w:p>
            <w:pPr>
              <w:pStyle w:val="TableParagraph"/>
              <w:spacing w:before="50"/>
              <w:ind w:left="88" w:right="80"/>
              <w:rPr>
                <w:sz w:val="24"/>
              </w:rPr>
            </w:pPr>
            <w:r>
              <w:rPr>
                <w:shadow/>
                <w:sz w:val="24"/>
              </w:rPr>
              <w:t>22yrs</w:t>
            </w:r>
          </w:p>
        </w:tc>
        <w:tc>
          <w:tcPr>
            <w:tcW w:w="966" w:type="dxa"/>
          </w:tcPr>
          <w:p>
            <w:pPr>
              <w:pStyle w:val="TableParagraph"/>
              <w:spacing w:before="50"/>
              <w:ind w:left="9"/>
              <w:rPr>
                <w:sz w:val="24"/>
              </w:rPr>
            </w:pPr>
            <w:r>
              <w:rPr>
                <w:shadow/>
                <w:sz w:val="24"/>
              </w:rPr>
              <w:t>5</w:t>
            </w:r>
          </w:p>
        </w:tc>
        <w:tc>
          <w:tcPr>
            <w:tcW w:w="1033" w:type="dxa"/>
          </w:tcPr>
          <w:p>
            <w:pPr>
              <w:pStyle w:val="TableParagraph"/>
              <w:spacing w:before="50"/>
              <w:ind w:left="8"/>
              <w:rPr>
                <w:sz w:val="24"/>
              </w:rPr>
            </w:pPr>
            <w:r>
              <w:rPr>
                <w:shadow/>
                <w:sz w:val="24"/>
              </w:rPr>
              <w:t>2</w:t>
            </w:r>
          </w:p>
        </w:tc>
      </w:tr>
      <w:tr>
        <w:trPr>
          <w:trHeight w:val="609" w:hRule="atLeast"/>
        </w:trPr>
        <w:tc>
          <w:tcPr>
            <w:tcW w:w="590" w:type="dxa"/>
          </w:tcPr>
          <w:p>
            <w:pPr>
              <w:pStyle w:val="TableParagraph"/>
              <w:ind w:left="18" w:right="75"/>
              <w:rPr>
                <w:sz w:val="24"/>
              </w:rPr>
            </w:pPr>
            <w:r>
              <w:rPr>
                <w:shadow/>
                <w:sz w:val="24"/>
              </w:rPr>
              <w:t>34.</w:t>
            </w:r>
          </w:p>
        </w:tc>
        <w:tc>
          <w:tcPr>
            <w:tcW w:w="1844" w:type="dxa"/>
          </w:tcPr>
          <w:p>
            <w:pPr>
              <w:pStyle w:val="TableParagraph"/>
              <w:ind w:left="99" w:right="91"/>
              <w:rPr>
                <w:sz w:val="24"/>
              </w:rPr>
            </w:pPr>
            <w:r>
              <w:rPr>
                <w:shadow/>
                <w:sz w:val="24"/>
              </w:rPr>
              <w:t>GI</w:t>
            </w:r>
            <w:r>
              <w:rPr>
                <w:shadow w:val="0"/>
                <w:spacing w:val="-4"/>
                <w:sz w:val="24"/>
              </w:rPr>
              <w:t> </w:t>
            </w:r>
            <w:r>
              <w:rPr>
                <w:shadow/>
                <w:sz w:val="24"/>
              </w:rPr>
              <w:t>(Gymnastics)</w:t>
            </w:r>
          </w:p>
        </w:tc>
        <w:tc>
          <w:tcPr>
            <w:tcW w:w="1959" w:type="dxa"/>
          </w:tcPr>
          <w:p>
            <w:pPr>
              <w:pStyle w:val="TableParagraph"/>
              <w:spacing w:line="280" w:lineRule="atLeast" w:before="29"/>
              <w:ind w:left="513" w:right="487" w:firstLine="62"/>
              <w:jc w:val="left"/>
              <w:rPr>
                <w:sz w:val="24"/>
              </w:rPr>
            </w:pPr>
            <w:r>
              <w:rPr>
                <w:shadow/>
                <w:sz w:val="24"/>
              </w:rPr>
              <w:t>Strain</w:t>
            </w:r>
            <w:r>
              <w:rPr>
                <w:shadow w:val="0"/>
                <w:sz w:val="24"/>
              </w:rPr>
              <w:t> </w:t>
            </w:r>
            <w:r>
              <w:rPr>
                <w:shadow/>
                <w:sz w:val="24"/>
              </w:rPr>
              <w:t>®</w:t>
            </w:r>
            <w:r>
              <w:rPr>
                <w:shadow w:val="0"/>
                <w:spacing w:val="-57"/>
                <w:sz w:val="24"/>
              </w:rPr>
              <w:t> </w:t>
            </w:r>
            <w:r>
              <w:rPr>
                <w:shadow/>
                <w:spacing w:val="-2"/>
                <w:sz w:val="24"/>
              </w:rPr>
              <w:t>Trapezius</w:t>
            </w:r>
          </w:p>
        </w:tc>
        <w:tc>
          <w:tcPr>
            <w:tcW w:w="1042" w:type="dxa"/>
          </w:tcPr>
          <w:p>
            <w:pPr>
              <w:pStyle w:val="TableParagraph"/>
              <w:ind w:left="85" w:right="74"/>
              <w:rPr>
                <w:sz w:val="24"/>
              </w:rPr>
            </w:pPr>
            <w:r>
              <w:rPr>
                <w:shadow/>
                <w:sz w:val="24"/>
              </w:rPr>
              <w:t>CRYO</w:t>
            </w:r>
          </w:p>
        </w:tc>
        <w:tc>
          <w:tcPr>
            <w:tcW w:w="576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hadow/>
                <w:w w:val="99"/>
                <w:sz w:val="24"/>
              </w:rPr>
              <w:t>M</w:t>
            </w:r>
          </w:p>
        </w:tc>
        <w:tc>
          <w:tcPr>
            <w:tcW w:w="812" w:type="dxa"/>
          </w:tcPr>
          <w:p>
            <w:pPr>
              <w:pStyle w:val="TableParagraph"/>
              <w:ind w:left="88" w:right="80"/>
              <w:rPr>
                <w:sz w:val="24"/>
              </w:rPr>
            </w:pPr>
            <w:r>
              <w:rPr>
                <w:shadow/>
                <w:sz w:val="24"/>
              </w:rPr>
              <w:t>28yrs</w:t>
            </w:r>
          </w:p>
        </w:tc>
        <w:tc>
          <w:tcPr>
            <w:tcW w:w="966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hadow/>
                <w:sz w:val="24"/>
              </w:rPr>
              <w:t>5</w:t>
            </w:r>
          </w:p>
        </w:tc>
        <w:tc>
          <w:tcPr>
            <w:tcW w:w="1033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hadow/>
                <w:sz w:val="24"/>
              </w:rPr>
              <w:t>2</w:t>
            </w:r>
          </w:p>
        </w:tc>
      </w:tr>
      <w:tr>
        <w:trPr>
          <w:trHeight w:val="614" w:hRule="atLeast"/>
        </w:trPr>
        <w:tc>
          <w:tcPr>
            <w:tcW w:w="590" w:type="dxa"/>
          </w:tcPr>
          <w:p>
            <w:pPr>
              <w:pStyle w:val="TableParagraph"/>
              <w:spacing w:before="54"/>
              <w:ind w:left="18" w:right="75"/>
              <w:rPr>
                <w:sz w:val="24"/>
              </w:rPr>
            </w:pPr>
            <w:r>
              <w:rPr>
                <w:shadow/>
                <w:sz w:val="24"/>
              </w:rPr>
              <w:t>35.</w:t>
            </w:r>
          </w:p>
        </w:tc>
        <w:tc>
          <w:tcPr>
            <w:tcW w:w="1844" w:type="dxa"/>
          </w:tcPr>
          <w:p>
            <w:pPr>
              <w:pStyle w:val="TableParagraph"/>
              <w:spacing w:before="54"/>
              <w:ind w:left="99" w:right="86"/>
              <w:rPr>
                <w:sz w:val="24"/>
              </w:rPr>
            </w:pPr>
            <w:r>
              <w:rPr>
                <w:shadow/>
                <w:sz w:val="24"/>
              </w:rPr>
              <w:t>BA</w:t>
            </w:r>
            <w:r>
              <w:rPr>
                <w:shadow w:val="0"/>
                <w:spacing w:val="-18"/>
                <w:sz w:val="24"/>
              </w:rPr>
              <w:t> </w:t>
            </w:r>
            <w:r>
              <w:rPr>
                <w:shadow/>
                <w:sz w:val="24"/>
              </w:rPr>
              <w:t>(C/Servant)</w:t>
            </w:r>
          </w:p>
        </w:tc>
        <w:tc>
          <w:tcPr>
            <w:tcW w:w="1959" w:type="dxa"/>
          </w:tcPr>
          <w:p>
            <w:pPr>
              <w:pStyle w:val="TableParagraph"/>
              <w:spacing w:line="274" w:lineRule="exact" w:before="46"/>
              <w:ind w:left="716" w:right="264" w:hanging="423"/>
              <w:jc w:val="left"/>
              <w:rPr>
                <w:sz w:val="24"/>
              </w:rPr>
            </w:pPr>
            <w:r>
              <w:rPr>
                <w:shadow/>
                <w:spacing w:val="-1"/>
                <w:sz w:val="24"/>
              </w:rPr>
              <w:t>Erector</w:t>
            </w:r>
            <w:r>
              <w:rPr>
                <w:shadow w:val="0"/>
                <w:spacing w:val="-1"/>
                <w:sz w:val="24"/>
              </w:rPr>
              <w:t> </w:t>
            </w:r>
            <w:r>
              <w:rPr>
                <w:shadow/>
                <w:sz w:val="24"/>
              </w:rPr>
              <w:t>spinae</w:t>
            </w:r>
            <w:r>
              <w:rPr>
                <w:shadow w:val="0"/>
                <w:spacing w:val="-57"/>
                <w:sz w:val="24"/>
              </w:rPr>
              <w:t> </w:t>
            </w:r>
            <w:r>
              <w:rPr>
                <w:shadow/>
                <w:sz w:val="24"/>
              </w:rPr>
              <w:t>strain</w:t>
            </w:r>
          </w:p>
        </w:tc>
        <w:tc>
          <w:tcPr>
            <w:tcW w:w="1042" w:type="dxa"/>
          </w:tcPr>
          <w:p>
            <w:pPr>
              <w:pStyle w:val="TableParagraph"/>
              <w:spacing w:before="54"/>
              <w:ind w:left="85" w:right="69"/>
              <w:rPr>
                <w:sz w:val="24"/>
              </w:rPr>
            </w:pPr>
            <w:r>
              <w:rPr>
                <w:shadow/>
                <w:sz w:val="24"/>
              </w:rPr>
              <w:t>PHONO</w:t>
            </w:r>
          </w:p>
        </w:tc>
        <w:tc>
          <w:tcPr>
            <w:tcW w:w="576" w:type="dxa"/>
          </w:tcPr>
          <w:p>
            <w:pPr>
              <w:pStyle w:val="TableParagraph"/>
              <w:spacing w:before="54"/>
              <w:ind w:left="13"/>
              <w:rPr>
                <w:sz w:val="24"/>
              </w:rPr>
            </w:pPr>
            <w:r>
              <w:rPr>
                <w:shadow/>
                <w:w w:val="99"/>
                <w:sz w:val="24"/>
              </w:rPr>
              <w:t>M</w:t>
            </w:r>
          </w:p>
        </w:tc>
        <w:tc>
          <w:tcPr>
            <w:tcW w:w="812" w:type="dxa"/>
          </w:tcPr>
          <w:p>
            <w:pPr>
              <w:pStyle w:val="TableParagraph"/>
              <w:spacing w:before="54"/>
              <w:ind w:left="88" w:right="80"/>
              <w:rPr>
                <w:sz w:val="24"/>
              </w:rPr>
            </w:pPr>
            <w:r>
              <w:rPr>
                <w:shadow/>
                <w:sz w:val="24"/>
              </w:rPr>
              <w:t>36yrs</w:t>
            </w:r>
          </w:p>
        </w:tc>
        <w:tc>
          <w:tcPr>
            <w:tcW w:w="966" w:type="dxa"/>
          </w:tcPr>
          <w:p>
            <w:pPr>
              <w:pStyle w:val="TableParagraph"/>
              <w:spacing w:before="54"/>
              <w:ind w:left="9"/>
              <w:rPr>
                <w:sz w:val="24"/>
              </w:rPr>
            </w:pPr>
            <w:r>
              <w:rPr>
                <w:shadow/>
                <w:sz w:val="24"/>
              </w:rPr>
              <w:t>6</w:t>
            </w:r>
          </w:p>
        </w:tc>
        <w:tc>
          <w:tcPr>
            <w:tcW w:w="1033" w:type="dxa"/>
          </w:tcPr>
          <w:p>
            <w:pPr>
              <w:pStyle w:val="TableParagraph"/>
              <w:spacing w:before="54"/>
              <w:ind w:left="8"/>
              <w:rPr>
                <w:sz w:val="24"/>
              </w:rPr>
            </w:pPr>
            <w:r>
              <w:rPr>
                <w:shadow/>
                <w:sz w:val="24"/>
              </w:rPr>
              <w:t>2</w:t>
            </w:r>
          </w:p>
        </w:tc>
      </w:tr>
      <w:tr>
        <w:trPr>
          <w:trHeight w:val="609" w:hRule="atLeast"/>
        </w:trPr>
        <w:tc>
          <w:tcPr>
            <w:tcW w:w="590" w:type="dxa"/>
          </w:tcPr>
          <w:p>
            <w:pPr>
              <w:pStyle w:val="TableParagraph"/>
              <w:ind w:left="18" w:right="75"/>
              <w:rPr>
                <w:sz w:val="24"/>
              </w:rPr>
            </w:pPr>
            <w:r>
              <w:rPr>
                <w:shadow/>
                <w:sz w:val="24"/>
              </w:rPr>
              <w:t>36.</w:t>
            </w:r>
          </w:p>
        </w:tc>
        <w:tc>
          <w:tcPr>
            <w:tcW w:w="1844" w:type="dxa"/>
          </w:tcPr>
          <w:p>
            <w:pPr>
              <w:pStyle w:val="TableParagraph"/>
              <w:spacing w:line="274" w:lineRule="exact" w:before="41"/>
              <w:ind w:left="528" w:right="436" w:hanging="68"/>
              <w:jc w:val="left"/>
              <w:rPr>
                <w:sz w:val="24"/>
              </w:rPr>
            </w:pPr>
            <w:r>
              <w:rPr>
                <w:shadow/>
                <w:spacing w:val="-1"/>
                <w:sz w:val="24"/>
              </w:rPr>
              <w:t>BS</w:t>
            </w:r>
            <w:r>
              <w:rPr>
                <w:shadow w:val="0"/>
                <w:spacing w:val="-1"/>
                <w:sz w:val="24"/>
              </w:rPr>
              <w:t> </w:t>
            </w:r>
            <w:r>
              <w:rPr>
                <w:shadow/>
                <w:spacing w:val="-1"/>
                <w:sz w:val="24"/>
              </w:rPr>
              <w:t>(Field</w:t>
            </w:r>
            <w:r>
              <w:rPr>
                <w:shadow w:val="0"/>
                <w:spacing w:val="-57"/>
                <w:sz w:val="24"/>
              </w:rPr>
              <w:t> </w:t>
            </w:r>
            <w:r>
              <w:rPr>
                <w:shadow/>
                <w:sz w:val="24"/>
              </w:rPr>
              <w:t>Worker)</w:t>
            </w:r>
          </w:p>
        </w:tc>
        <w:tc>
          <w:tcPr>
            <w:tcW w:w="1959" w:type="dxa"/>
          </w:tcPr>
          <w:p>
            <w:pPr>
              <w:pStyle w:val="TableParagraph"/>
              <w:ind w:left="168" w:right="164"/>
              <w:rPr>
                <w:sz w:val="24"/>
              </w:rPr>
            </w:pPr>
            <w:r>
              <w:rPr>
                <w:shadow/>
                <w:sz w:val="24"/>
              </w:rPr>
              <w:t>LBP</w:t>
            </w:r>
            <w:r>
              <w:rPr>
                <w:shadow w:val="0"/>
                <w:spacing w:val="-15"/>
                <w:sz w:val="24"/>
              </w:rPr>
              <w:t> </w:t>
            </w:r>
            <w:r>
              <w:rPr>
                <w:shadow/>
                <w:sz w:val="24"/>
              </w:rPr>
              <w:t>(Strain)</w:t>
            </w:r>
          </w:p>
        </w:tc>
        <w:tc>
          <w:tcPr>
            <w:tcW w:w="1042" w:type="dxa"/>
          </w:tcPr>
          <w:p>
            <w:pPr>
              <w:pStyle w:val="TableParagraph"/>
              <w:ind w:left="85" w:right="69"/>
              <w:rPr>
                <w:sz w:val="24"/>
              </w:rPr>
            </w:pPr>
            <w:r>
              <w:rPr>
                <w:shadow/>
                <w:sz w:val="24"/>
              </w:rPr>
              <w:t>PHONO</w:t>
            </w:r>
          </w:p>
        </w:tc>
        <w:tc>
          <w:tcPr>
            <w:tcW w:w="576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hadow/>
                <w:w w:val="99"/>
                <w:sz w:val="24"/>
              </w:rPr>
              <w:t>M</w:t>
            </w:r>
          </w:p>
        </w:tc>
        <w:tc>
          <w:tcPr>
            <w:tcW w:w="812" w:type="dxa"/>
          </w:tcPr>
          <w:p>
            <w:pPr>
              <w:pStyle w:val="TableParagraph"/>
              <w:ind w:left="88" w:right="80"/>
              <w:rPr>
                <w:sz w:val="24"/>
              </w:rPr>
            </w:pPr>
            <w:r>
              <w:rPr>
                <w:shadow/>
                <w:sz w:val="24"/>
              </w:rPr>
              <w:t>38yrs</w:t>
            </w:r>
          </w:p>
        </w:tc>
        <w:tc>
          <w:tcPr>
            <w:tcW w:w="966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hadow/>
                <w:sz w:val="24"/>
              </w:rPr>
              <w:t>5</w:t>
            </w:r>
          </w:p>
        </w:tc>
        <w:tc>
          <w:tcPr>
            <w:tcW w:w="1033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hadow/>
                <w:sz w:val="24"/>
              </w:rPr>
              <w:t>2</w:t>
            </w:r>
          </w:p>
        </w:tc>
      </w:tr>
      <w:tr>
        <w:trPr>
          <w:trHeight w:val="609" w:hRule="atLeast"/>
        </w:trPr>
        <w:tc>
          <w:tcPr>
            <w:tcW w:w="590" w:type="dxa"/>
          </w:tcPr>
          <w:p>
            <w:pPr>
              <w:pStyle w:val="TableParagraph"/>
              <w:ind w:left="18" w:right="75"/>
              <w:rPr>
                <w:sz w:val="24"/>
              </w:rPr>
            </w:pPr>
            <w:r>
              <w:rPr>
                <w:shadow/>
                <w:sz w:val="24"/>
              </w:rPr>
              <w:t>37.</w:t>
            </w:r>
          </w:p>
        </w:tc>
        <w:tc>
          <w:tcPr>
            <w:tcW w:w="1844" w:type="dxa"/>
          </w:tcPr>
          <w:p>
            <w:pPr>
              <w:pStyle w:val="TableParagraph"/>
              <w:spacing w:line="275" w:lineRule="exact"/>
              <w:ind w:left="99" w:right="89"/>
              <w:rPr>
                <w:sz w:val="24"/>
              </w:rPr>
            </w:pPr>
            <w:r>
              <w:rPr>
                <w:shadow/>
                <w:sz w:val="24"/>
              </w:rPr>
              <w:t>HD</w:t>
            </w:r>
          </w:p>
          <w:p>
            <w:pPr>
              <w:pStyle w:val="TableParagraph"/>
              <w:spacing w:line="265" w:lineRule="exact" w:before="0"/>
              <w:ind w:left="99" w:right="85"/>
              <w:rPr>
                <w:sz w:val="24"/>
              </w:rPr>
            </w:pPr>
            <w:r>
              <w:rPr>
                <w:shadow/>
                <w:sz w:val="24"/>
              </w:rPr>
              <w:t>(Gymnastics)</w:t>
            </w:r>
          </w:p>
        </w:tc>
        <w:tc>
          <w:tcPr>
            <w:tcW w:w="1959" w:type="dxa"/>
          </w:tcPr>
          <w:p>
            <w:pPr>
              <w:pStyle w:val="TableParagraph"/>
              <w:spacing w:line="274" w:lineRule="exact" w:before="41"/>
              <w:ind w:left="509" w:right="254" w:hanging="226"/>
              <w:jc w:val="left"/>
              <w:rPr>
                <w:sz w:val="24"/>
              </w:rPr>
            </w:pPr>
            <w:r>
              <w:rPr>
                <w:shadow/>
                <w:sz w:val="24"/>
              </w:rPr>
              <w:t>®</w:t>
            </w:r>
            <w:r>
              <w:rPr>
                <w:shadow w:val="0"/>
                <w:spacing w:val="-10"/>
                <w:sz w:val="24"/>
              </w:rPr>
              <w:t> </w:t>
            </w:r>
            <w:r>
              <w:rPr>
                <w:shadow/>
                <w:sz w:val="24"/>
              </w:rPr>
              <w:t>Rotator</w:t>
            </w:r>
            <w:r>
              <w:rPr>
                <w:shadow w:val="0"/>
                <w:spacing w:val="-7"/>
                <w:sz w:val="24"/>
              </w:rPr>
              <w:t> </w:t>
            </w:r>
            <w:r>
              <w:rPr>
                <w:shadow/>
                <w:sz w:val="24"/>
              </w:rPr>
              <w:t>cuff</w:t>
            </w:r>
            <w:r>
              <w:rPr>
                <w:shadow w:val="0"/>
                <w:spacing w:val="-57"/>
                <w:sz w:val="24"/>
              </w:rPr>
              <w:t> </w:t>
            </w:r>
            <w:r>
              <w:rPr>
                <w:shadow/>
                <w:sz w:val="24"/>
              </w:rPr>
              <w:t>syndrome</w:t>
            </w:r>
          </w:p>
        </w:tc>
        <w:tc>
          <w:tcPr>
            <w:tcW w:w="1042" w:type="dxa"/>
          </w:tcPr>
          <w:p>
            <w:pPr>
              <w:pStyle w:val="TableParagraph"/>
              <w:ind w:left="85" w:right="74"/>
              <w:rPr>
                <w:sz w:val="24"/>
              </w:rPr>
            </w:pPr>
            <w:r>
              <w:rPr>
                <w:shadow/>
                <w:sz w:val="24"/>
              </w:rPr>
              <w:t>CRYO</w:t>
            </w:r>
          </w:p>
        </w:tc>
        <w:tc>
          <w:tcPr>
            <w:tcW w:w="576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hadow/>
                <w:w w:val="99"/>
                <w:sz w:val="24"/>
              </w:rPr>
              <w:t>M</w:t>
            </w:r>
          </w:p>
        </w:tc>
        <w:tc>
          <w:tcPr>
            <w:tcW w:w="812" w:type="dxa"/>
          </w:tcPr>
          <w:p>
            <w:pPr>
              <w:pStyle w:val="TableParagraph"/>
              <w:ind w:left="88" w:right="80"/>
              <w:rPr>
                <w:sz w:val="24"/>
              </w:rPr>
            </w:pPr>
            <w:r>
              <w:rPr>
                <w:shadow/>
                <w:sz w:val="24"/>
              </w:rPr>
              <w:t>18yrs</w:t>
            </w:r>
          </w:p>
        </w:tc>
        <w:tc>
          <w:tcPr>
            <w:tcW w:w="966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hadow/>
                <w:sz w:val="24"/>
              </w:rPr>
              <w:t>5</w:t>
            </w:r>
          </w:p>
        </w:tc>
        <w:tc>
          <w:tcPr>
            <w:tcW w:w="1033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hadow/>
                <w:sz w:val="24"/>
              </w:rPr>
              <w:t>2</w:t>
            </w:r>
          </w:p>
        </w:tc>
      </w:tr>
      <w:tr>
        <w:trPr>
          <w:trHeight w:val="609" w:hRule="atLeast"/>
        </w:trPr>
        <w:tc>
          <w:tcPr>
            <w:tcW w:w="590" w:type="dxa"/>
          </w:tcPr>
          <w:p>
            <w:pPr>
              <w:pStyle w:val="TableParagraph"/>
              <w:ind w:left="18" w:right="75"/>
              <w:rPr>
                <w:sz w:val="24"/>
              </w:rPr>
            </w:pPr>
            <w:r>
              <w:rPr>
                <w:shadow/>
                <w:sz w:val="24"/>
              </w:rPr>
              <w:t>38.</w:t>
            </w:r>
          </w:p>
        </w:tc>
        <w:tc>
          <w:tcPr>
            <w:tcW w:w="1844" w:type="dxa"/>
          </w:tcPr>
          <w:p>
            <w:pPr>
              <w:pStyle w:val="TableParagraph"/>
              <w:ind w:left="99" w:right="89"/>
              <w:rPr>
                <w:sz w:val="24"/>
              </w:rPr>
            </w:pPr>
            <w:r>
              <w:rPr>
                <w:shadow/>
                <w:sz w:val="24"/>
              </w:rPr>
              <w:t>DU</w:t>
            </w:r>
          </w:p>
          <w:p>
            <w:pPr>
              <w:pStyle w:val="TableParagraph"/>
              <w:spacing w:line="261" w:lineRule="exact" w:before="3"/>
              <w:ind w:left="99" w:right="85"/>
              <w:rPr>
                <w:sz w:val="24"/>
              </w:rPr>
            </w:pPr>
            <w:r>
              <w:rPr>
                <w:shadow/>
                <w:sz w:val="24"/>
              </w:rPr>
              <w:t>(Gymnastics)</w:t>
            </w:r>
          </w:p>
        </w:tc>
        <w:tc>
          <w:tcPr>
            <w:tcW w:w="1959" w:type="dxa"/>
          </w:tcPr>
          <w:p>
            <w:pPr>
              <w:pStyle w:val="TableParagraph"/>
              <w:spacing w:line="280" w:lineRule="atLeast" w:before="29"/>
              <w:ind w:left="509" w:right="218" w:hanging="260"/>
              <w:jc w:val="left"/>
              <w:rPr>
                <w:sz w:val="24"/>
              </w:rPr>
            </w:pPr>
            <w:r>
              <w:rPr>
                <w:shadow/>
                <w:spacing w:val="-1"/>
                <w:sz w:val="24"/>
              </w:rPr>
              <w:t>(L)Rotator</w:t>
            </w:r>
            <w:r>
              <w:rPr>
                <w:shadow w:val="0"/>
                <w:spacing w:val="-1"/>
                <w:sz w:val="24"/>
              </w:rPr>
              <w:t> </w:t>
            </w:r>
            <w:r>
              <w:rPr>
                <w:shadow/>
                <w:sz w:val="24"/>
              </w:rPr>
              <w:t>cuff</w:t>
            </w:r>
            <w:r>
              <w:rPr>
                <w:shadow w:val="0"/>
                <w:spacing w:val="-57"/>
                <w:sz w:val="24"/>
              </w:rPr>
              <w:t> </w:t>
            </w:r>
            <w:r>
              <w:rPr>
                <w:shadow/>
                <w:sz w:val="24"/>
              </w:rPr>
              <w:t>syndrome</w:t>
            </w:r>
          </w:p>
        </w:tc>
        <w:tc>
          <w:tcPr>
            <w:tcW w:w="1042" w:type="dxa"/>
          </w:tcPr>
          <w:p>
            <w:pPr>
              <w:pStyle w:val="TableParagraph"/>
              <w:ind w:left="85" w:right="74"/>
              <w:rPr>
                <w:sz w:val="24"/>
              </w:rPr>
            </w:pPr>
            <w:r>
              <w:rPr>
                <w:shadow/>
                <w:sz w:val="24"/>
              </w:rPr>
              <w:t>CRYO</w:t>
            </w:r>
          </w:p>
        </w:tc>
        <w:tc>
          <w:tcPr>
            <w:tcW w:w="576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hadow/>
                <w:w w:val="99"/>
                <w:sz w:val="24"/>
              </w:rPr>
              <w:t>M</w:t>
            </w:r>
          </w:p>
        </w:tc>
        <w:tc>
          <w:tcPr>
            <w:tcW w:w="812" w:type="dxa"/>
          </w:tcPr>
          <w:p>
            <w:pPr>
              <w:pStyle w:val="TableParagraph"/>
              <w:ind w:left="88" w:right="80"/>
              <w:rPr>
                <w:sz w:val="24"/>
              </w:rPr>
            </w:pPr>
            <w:r>
              <w:rPr>
                <w:shadow/>
                <w:sz w:val="24"/>
              </w:rPr>
              <w:t>20yrs</w:t>
            </w:r>
          </w:p>
        </w:tc>
        <w:tc>
          <w:tcPr>
            <w:tcW w:w="966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hadow/>
                <w:sz w:val="24"/>
              </w:rPr>
              <w:t>5</w:t>
            </w:r>
          </w:p>
        </w:tc>
        <w:tc>
          <w:tcPr>
            <w:tcW w:w="1033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hadow/>
                <w:sz w:val="24"/>
              </w:rPr>
              <w:t>2</w:t>
            </w:r>
          </w:p>
        </w:tc>
      </w:tr>
      <w:tr>
        <w:trPr>
          <w:trHeight w:val="609" w:hRule="atLeast"/>
        </w:trPr>
        <w:tc>
          <w:tcPr>
            <w:tcW w:w="590" w:type="dxa"/>
          </w:tcPr>
          <w:p>
            <w:pPr>
              <w:pStyle w:val="TableParagraph"/>
              <w:ind w:left="18" w:right="75"/>
              <w:rPr>
                <w:sz w:val="24"/>
              </w:rPr>
            </w:pPr>
            <w:r>
              <w:rPr>
                <w:shadow/>
                <w:sz w:val="24"/>
              </w:rPr>
              <w:t>39.</w:t>
            </w:r>
          </w:p>
        </w:tc>
        <w:tc>
          <w:tcPr>
            <w:tcW w:w="1844" w:type="dxa"/>
          </w:tcPr>
          <w:p>
            <w:pPr>
              <w:pStyle w:val="TableParagraph"/>
              <w:ind w:left="99" w:right="91"/>
              <w:rPr>
                <w:sz w:val="24"/>
              </w:rPr>
            </w:pPr>
            <w:r>
              <w:rPr>
                <w:shadow/>
                <w:sz w:val="24"/>
              </w:rPr>
              <w:t>HS</w:t>
            </w:r>
            <w:r>
              <w:rPr>
                <w:shadow w:val="0"/>
                <w:spacing w:val="-1"/>
                <w:sz w:val="24"/>
              </w:rPr>
              <w:t> </w:t>
            </w:r>
            <w:r>
              <w:rPr>
                <w:shadow/>
                <w:sz w:val="24"/>
              </w:rPr>
              <w:t>(C/Servant)</w:t>
            </w:r>
          </w:p>
        </w:tc>
        <w:tc>
          <w:tcPr>
            <w:tcW w:w="1959" w:type="dxa"/>
          </w:tcPr>
          <w:p>
            <w:pPr>
              <w:pStyle w:val="TableParagraph"/>
              <w:spacing w:line="280" w:lineRule="atLeast" w:before="29"/>
              <w:ind w:left="672" w:right="102" w:hanging="548"/>
              <w:jc w:val="left"/>
              <w:rPr>
                <w:sz w:val="24"/>
              </w:rPr>
            </w:pPr>
            <w:r>
              <w:rPr>
                <w:shadow/>
                <w:spacing w:val="-1"/>
                <w:sz w:val="24"/>
              </w:rPr>
              <w:t>Tenosynovitis</w:t>
            </w:r>
            <w:r>
              <w:rPr>
                <w:shadow w:val="0"/>
                <w:spacing w:val="-11"/>
                <w:sz w:val="24"/>
              </w:rPr>
              <w:t> </w:t>
            </w:r>
            <w:r>
              <w:rPr>
                <w:shadow/>
                <w:sz w:val="24"/>
              </w:rPr>
              <w:t>(L)</w:t>
            </w:r>
            <w:r>
              <w:rPr>
                <w:shadow w:val="0"/>
                <w:spacing w:val="-57"/>
                <w:sz w:val="24"/>
              </w:rPr>
              <w:t> </w:t>
            </w:r>
            <w:r>
              <w:rPr>
                <w:shadow/>
                <w:sz w:val="24"/>
              </w:rPr>
              <w:t>thumb</w:t>
            </w:r>
          </w:p>
        </w:tc>
        <w:tc>
          <w:tcPr>
            <w:tcW w:w="1042" w:type="dxa"/>
          </w:tcPr>
          <w:p>
            <w:pPr>
              <w:pStyle w:val="TableParagraph"/>
              <w:ind w:left="85" w:right="69"/>
              <w:rPr>
                <w:sz w:val="24"/>
              </w:rPr>
            </w:pPr>
            <w:r>
              <w:rPr>
                <w:shadow/>
                <w:sz w:val="24"/>
              </w:rPr>
              <w:t>PHONO</w:t>
            </w:r>
          </w:p>
        </w:tc>
        <w:tc>
          <w:tcPr>
            <w:tcW w:w="576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hadow/>
                <w:w w:val="99"/>
                <w:sz w:val="24"/>
              </w:rPr>
              <w:t>F</w:t>
            </w:r>
          </w:p>
        </w:tc>
        <w:tc>
          <w:tcPr>
            <w:tcW w:w="812" w:type="dxa"/>
          </w:tcPr>
          <w:p>
            <w:pPr>
              <w:pStyle w:val="TableParagraph"/>
              <w:ind w:left="88" w:right="80"/>
              <w:rPr>
                <w:sz w:val="24"/>
              </w:rPr>
            </w:pPr>
            <w:r>
              <w:rPr>
                <w:shadow/>
                <w:sz w:val="24"/>
              </w:rPr>
              <w:t>53yrs</w:t>
            </w:r>
          </w:p>
        </w:tc>
        <w:tc>
          <w:tcPr>
            <w:tcW w:w="966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hadow/>
                <w:sz w:val="24"/>
              </w:rPr>
              <w:t>5</w:t>
            </w:r>
          </w:p>
        </w:tc>
        <w:tc>
          <w:tcPr>
            <w:tcW w:w="1033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hadow/>
                <w:sz w:val="24"/>
              </w:rPr>
              <w:t>3</w:t>
            </w:r>
          </w:p>
        </w:tc>
      </w:tr>
      <w:tr>
        <w:trPr>
          <w:trHeight w:val="600" w:hRule="atLeast"/>
        </w:trPr>
        <w:tc>
          <w:tcPr>
            <w:tcW w:w="590" w:type="dxa"/>
          </w:tcPr>
          <w:p>
            <w:pPr>
              <w:pStyle w:val="TableParagraph"/>
              <w:ind w:left="18" w:right="75"/>
              <w:rPr>
                <w:sz w:val="24"/>
              </w:rPr>
            </w:pPr>
            <w:r>
              <w:rPr>
                <w:shadow/>
                <w:sz w:val="24"/>
              </w:rPr>
              <w:t>40.</w:t>
            </w:r>
          </w:p>
        </w:tc>
        <w:tc>
          <w:tcPr>
            <w:tcW w:w="1844" w:type="dxa"/>
          </w:tcPr>
          <w:p>
            <w:pPr>
              <w:pStyle w:val="TableParagraph"/>
              <w:ind w:left="95" w:right="91"/>
              <w:rPr>
                <w:sz w:val="24"/>
              </w:rPr>
            </w:pPr>
            <w:r>
              <w:rPr>
                <w:shadow/>
                <w:sz w:val="24"/>
              </w:rPr>
              <w:t>OO</w:t>
            </w:r>
            <w:r>
              <w:rPr>
                <w:shadow w:val="0"/>
                <w:spacing w:val="-5"/>
                <w:sz w:val="24"/>
              </w:rPr>
              <w:t> </w:t>
            </w:r>
            <w:r>
              <w:rPr>
                <w:shadow/>
                <w:sz w:val="24"/>
              </w:rPr>
              <w:t>(Business)</w:t>
            </w:r>
          </w:p>
        </w:tc>
        <w:tc>
          <w:tcPr>
            <w:tcW w:w="1959" w:type="dxa"/>
          </w:tcPr>
          <w:p>
            <w:pPr>
              <w:pStyle w:val="TableParagraph"/>
              <w:ind w:left="168" w:right="164"/>
              <w:rPr>
                <w:sz w:val="24"/>
              </w:rPr>
            </w:pPr>
            <w:r>
              <w:rPr>
                <w:shadow/>
                <w:sz w:val="24"/>
              </w:rPr>
              <w:t>LBP</w:t>
            </w:r>
            <w:r>
              <w:rPr>
                <w:shadow w:val="0"/>
                <w:spacing w:val="-15"/>
                <w:sz w:val="24"/>
              </w:rPr>
              <w:t> </w:t>
            </w:r>
            <w:r>
              <w:rPr>
                <w:shadow/>
                <w:sz w:val="24"/>
              </w:rPr>
              <w:t>(Strain)</w:t>
            </w:r>
          </w:p>
        </w:tc>
        <w:tc>
          <w:tcPr>
            <w:tcW w:w="1042" w:type="dxa"/>
          </w:tcPr>
          <w:p>
            <w:pPr>
              <w:pStyle w:val="TableParagraph"/>
              <w:ind w:left="85" w:right="69"/>
              <w:rPr>
                <w:sz w:val="24"/>
              </w:rPr>
            </w:pPr>
            <w:r>
              <w:rPr>
                <w:shadow/>
                <w:sz w:val="24"/>
              </w:rPr>
              <w:t>PHONO</w:t>
            </w:r>
          </w:p>
        </w:tc>
        <w:tc>
          <w:tcPr>
            <w:tcW w:w="576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hadow/>
                <w:w w:val="99"/>
                <w:sz w:val="24"/>
              </w:rPr>
              <w:t>M</w:t>
            </w:r>
          </w:p>
        </w:tc>
        <w:tc>
          <w:tcPr>
            <w:tcW w:w="812" w:type="dxa"/>
          </w:tcPr>
          <w:p>
            <w:pPr>
              <w:pStyle w:val="TableParagraph"/>
              <w:ind w:left="88" w:right="80"/>
              <w:rPr>
                <w:sz w:val="24"/>
              </w:rPr>
            </w:pPr>
            <w:r>
              <w:rPr>
                <w:shadow/>
                <w:sz w:val="24"/>
              </w:rPr>
              <w:t>39yrs.</w:t>
            </w:r>
          </w:p>
        </w:tc>
        <w:tc>
          <w:tcPr>
            <w:tcW w:w="966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hadow/>
                <w:sz w:val="24"/>
              </w:rPr>
              <w:t>4</w:t>
            </w:r>
          </w:p>
        </w:tc>
        <w:tc>
          <w:tcPr>
            <w:tcW w:w="1033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hadow/>
                <w:sz w:val="24"/>
              </w:rPr>
              <w:t>2</w:t>
            </w:r>
          </w:p>
        </w:tc>
      </w:tr>
      <w:tr>
        <w:trPr>
          <w:trHeight w:val="719" w:hRule="atLeast"/>
        </w:trPr>
        <w:tc>
          <w:tcPr>
            <w:tcW w:w="590" w:type="dxa"/>
          </w:tcPr>
          <w:p>
            <w:pPr>
              <w:pStyle w:val="TableParagraph"/>
              <w:ind w:left="18" w:right="75"/>
              <w:rPr>
                <w:sz w:val="24"/>
              </w:rPr>
            </w:pPr>
            <w:r>
              <w:rPr>
                <w:shadow/>
                <w:sz w:val="24"/>
              </w:rPr>
              <w:t>41.</w:t>
            </w:r>
          </w:p>
        </w:tc>
        <w:tc>
          <w:tcPr>
            <w:tcW w:w="1844" w:type="dxa"/>
          </w:tcPr>
          <w:p>
            <w:pPr>
              <w:pStyle w:val="TableParagraph"/>
              <w:ind w:left="99" w:right="81"/>
              <w:rPr>
                <w:sz w:val="24"/>
              </w:rPr>
            </w:pPr>
            <w:r>
              <w:rPr>
                <w:shadow/>
                <w:sz w:val="24"/>
              </w:rPr>
              <w:t>BO</w:t>
            </w:r>
            <w:r>
              <w:rPr>
                <w:shadow w:val="0"/>
                <w:spacing w:val="-3"/>
                <w:sz w:val="24"/>
              </w:rPr>
              <w:t> </w:t>
            </w:r>
            <w:r>
              <w:rPr>
                <w:shadow/>
                <w:sz w:val="24"/>
              </w:rPr>
              <w:t>(Trader)</w:t>
            </w:r>
          </w:p>
        </w:tc>
        <w:tc>
          <w:tcPr>
            <w:tcW w:w="1959" w:type="dxa"/>
          </w:tcPr>
          <w:p>
            <w:pPr>
              <w:pStyle w:val="TableParagraph"/>
              <w:ind w:left="179" w:right="164"/>
              <w:rPr>
                <w:sz w:val="24"/>
              </w:rPr>
            </w:pPr>
            <w:r>
              <w:rPr>
                <w:shadow/>
                <w:sz w:val="24"/>
              </w:rPr>
              <w:t>®</w:t>
            </w:r>
            <w:r>
              <w:rPr>
                <w:shadow w:val="0"/>
                <w:spacing w:val="-10"/>
                <w:sz w:val="24"/>
              </w:rPr>
              <w:t> </w:t>
            </w:r>
            <w:r>
              <w:rPr>
                <w:shadow/>
                <w:sz w:val="24"/>
              </w:rPr>
              <w:t>Tennis</w:t>
            </w:r>
            <w:r>
              <w:rPr>
                <w:shadow w:val="0"/>
                <w:spacing w:val="-7"/>
                <w:sz w:val="24"/>
              </w:rPr>
              <w:t> </w:t>
            </w:r>
            <w:r>
              <w:rPr>
                <w:shadow/>
                <w:sz w:val="24"/>
              </w:rPr>
              <w:t>Elbow</w:t>
            </w:r>
          </w:p>
        </w:tc>
        <w:tc>
          <w:tcPr>
            <w:tcW w:w="1042" w:type="dxa"/>
          </w:tcPr>
          <w:p>
            <w:pPr>
              <w:pStyle w:val="TableParagraph"/>
              <w:ind w:left="85" w:right="69"/>
              <w:rPr>
                <w:sz w:val="24"/>
              </w:rPr>
            </w:pPr>
            <w:r>
              <w:rPr>
                <w:shadow/>
                <w:sz w:val="24"/>
              </w:rPr>
              <w:t>PHONO</w:t>
            </w:r>
          </w:p>
        </w:tc>
        <w:tc>
          <w:tcPr>
            <w:tcW w:w="576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hadow/>
                <w:w w:val="99"/>
                <w:sz w:val="24"/>
              </w:rPr>
              <w:t>M</w:t>
            </w:r>
          </w:p>
        </w:tc>
        <w:tc>
          <w:tcPr>
            <w:tcW w:w="812" w:type="dxa"/>
          </w:tcPr>
          <w:p>
            <w:pPr>
              <w:pStyle w:val="TableParagraph"/>
              <w:ind w:left="88" w:right="80"/>
              <w:rPr>
                <w:sz w:val="24"/>
              </w:rPr>
            </w:pPr>
            <w:r>
              <w:rPr>
                <w:shadow/>
                <w:sz w:val="24"/>
              </w:rPr>
              <w:t>46yrs.</w:t>
            </w:r>
          </w:p>
        </w:tc>
        <w:tc>
          <w:tcPr>
            <w:tcW w:w="966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hadow/>
                <w:sz w:val="24"/>
              </w:rPr>
              <w:t>6</w:t>
            </w:r>
          </w:p>
        </w:tc>
        <w:tc>
          <w:tcPr>
            <w:tcW w:w="1033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hadow/>
                <w:sz w:val="24"/>
              </w:rPr>
              <w:t>3</w:t>
            </w:r>
          </w:p>
        </w:tc>
      </w:tr>
      <w:tr>
        <w:trPr>
          <w:trHeight w:val="724" w:hRule="atLeast"/>
        </w:trPr>
        <w:tc>
          <w:tcPr>
            <w:tcW w:w="590" w:type="dxa"/>
          </w:tcPr>
          <w:p>
            <w:pPr>
              <w:pStyle w:val="TableParagraph"/>
              <w:ind w:left="18" w:right="75"/>
              <w:rPr>
                <w:sz w:val="24"/>
              </w:rPr>
            </w:pPr>
            <w:r>
              <w:rPr>
                <w:shadow/>
                <w:sz w:val="24"/>
              </w:rPr>
              <w:t>42.</w:t>
            </w:r>
          </w:p>
        </w:tc>
        <w:tc>
          <w:tcPr>
            <w:tcW w:w="1844" w:type="dxa"/>
          </w:tcPr>
          <w:p>
            <w:pPr>
              <w:pStyle w:val="TableParagraph"/>
              <w:ind w:left="99" w:right="86"/>
              <w:rPr>
                <w:sz w:val="24"/>
              </w:rPr>
            </w:pPr>
            <w:r>
              <w:rPr>
                <w:shadow/>
                <w:sz w:val="24"/>
              </w:rPr>
              <w:t>BD</w:t>
            </w:r>
            <w:r>
              <w:rPr>
                <w:shadow w:val="0"/>
                <w:spacing w:val="-3"/>
                <w:sz w:val="24"/>
              </w:rPr>
              <w:t> </w:t>
            </w:r>
            <w:r>
              <w:rPr>
                <w:shadow/>
                <w:sz w:val="24"/>
              </w:rPr>
              <w:t>(C/servant)</w:t>
            </w:r>
          </w:p>
        </w:tc>
        <w:tc>
          <w:tcPr>
            <w:tcW w:w="1959" w:type="dxa"/>
          </w:tcPr>
          <w:p>
            <w:pPr>
              <w:pStyle w:val="TableParagraph"/>
              <w:ind w:left="168" w:right="164"/>
              <w:rPr>
                <w:sz w:val="24"/>
              </w:rPr>
            </w:pPr>
            <w:r>
              <w:rPr>
                <w:shadow/>
                <w:sz w:val="24"/>
              </w:rPr>
              <w:t>LBP</w:t>
            </w:r>
            <w:r>
              <w:rPr>
                <w:shadow w:val="0"/>
                <w:spacing w:val="-15"/>
                <w:sz w:val="24"/>
              </w:rPr>
              <w:t> </w:t>
            </w:r>
            <w:r>
              <w:rPr>
                <w:shadow/>
                <w:sz w:val="24"/>
              </w:rPr>
              <w:t>(Strain)</w:t>
            </w:r>
          </w:p>
        </w:tc>
        <w:tc>
          <w:tcPr>
            <w:tcW w:w="1042" w:type="dxa"/>
          </w:tcPr>
          <w:p>
            <w:pPr>
              <w:pStyle w:val="TableParagraph"/>
              <w:ind w:left="85" w:right="74"/>
              <w:rPr>
                <w:sz w:val="24"/>
              </w:rPr>
            </w:pPr>
            <w:r>
              <w:rPr>
                <w:shadow/>
                <w:sz w:val="24"/>
              </w:rPr>
              <w:t>CRYO</w:t>
            </w:r>
          </w:p>
        </w:tc>
        <w:tc>
          <w:tcPr>
            <w:tcW w:w="576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hadow/>
                <w:w w:val="99"/>
                <w:sz w:val="24"/>
              </w:rPr>
              <w:t>M</w:t>
            </w:r>
          </w:p>
        </w:tc>
        <w:tc>
          <w:tcPr>
            <w:tcW w:w="812" w:type="dxa"/>
          </w:tcPr>
          <w:p>
            <w:pPr>
              <w:pStyle w:val="TableParagraph"/>
              <w:ind w:left="88" w:right="80"/>
              <w:rPr>
                <w:sz w:val="24"/>
              </w:rPr>
            </w:pPr>
            <w:r>
              <w:rPr>
                <w:shadow/>
                <w:sz w:val="24"/>
              </w:rPr>
              <w:t>53yrs.</w:t>
            </w:r>
          </w:p>
        </w:tc>
        <w:tc>
          <w:tcPr>
            <w:tcW w:w="966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hadow/>
                <w:sz w:val="24"/>
              </w:rPr>
              <w:t>6</w:t>
            </w:r>
          </w:p>
        </w:tc>
        <w:tc>
          <w:tcPr>
            <w:tcW w:w="1033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hadow/>
                <w:sz w:val="24"/>
              </w:rPr>
              <w:t>4</w:t>
            </w:r>
          </w:p>
        </w:tc>
      </w:tr>
    </w:tbl>
    <w:p>
      <w:pPr>
        <w:pStyle w:val="BodyText"/>
        <w:rPr>
          <w:b/>
          <w:sz w:val="30"/>
        </w:rPr>
      </w:pPr>
    </w:p>
    <w:p>
      <w:pPr>
        <w:pStyle w:val="BodyText"/>
        <w:spacing w:before="8"/>
        <w:rPr>
          <w:b/>
          <w:sz w:val="25"/>
        </w:rPr>
      </w:pPr>
    </w:p>
    <w:p>
      <w:pPr>
        <w:spacing w:line="480" w:lineRule="auto" w:before="1"/>
        <w:ind w:left="480" w:right="3360" w:firstLine="0"/>
        <w:jc w:val="left"/>
        <w:rPr>
          <w:b/>
          <w:sz w:val="28"/>
        </w:rPr>
      </w:pPr>
      <w:r>
        <w:rPr>
          <w:b/>
          <w:sz w:val="28"/>
        </w:rPr>
        <w:t>PRE-TPPS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=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Pre-treatment pain perception score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POST-TPPS</w:t>
      </w:r>
      <w:r>
        <w:rPr>
          <w:b/>
          <w:spacing w:val="64"/>
          <w:sz w:val="28"/>
        </w:rPr>
        <w:t> </w:t>
      </w:r>
      <w:r>
        <w:rPr>
          <w:b/>
          <w:sz w:val="28"/>
        </w:rPr>
        <w:t>=</w:t>
      </w:r>
      <w:r>
        <w:rPr>
          <w:b/>
          <w:spacing w:val="66"/>
          <w:sz w:val="28"/>
        </w:rPr>
        <w:t> </w:t>
      </w:r>
      <w:r>
        <w:rPr>
          <w:b/>
          <w:sz w:val="28"/>
        </w:rPr>
        <w:t>Post-treatment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pain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perception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score</w:t>
      </w:r>
    </w:p>
    <w:p>
      <w:pPr>
        <w:spacing w:after="0" w:line="480" w:lineRule="auto"/>
        <w:jc w:val="left"/>
        <w:rPr>
          <w:sz w:val="28"/>
        </w:rPr>
        <w:sectPr>
          <w:pgSz w:w="11910" w:h="16840"/>
          <w:pgMar w:header="723" w:footer="0" w:top="1400" w:bottom="280" w:left="1680" w:right="20"/>
        </w:sectPr>
      </w:pPr>
    </w:p>
    <w:p>
      <w:pPr>
        <w:pStyle w:val="Heading3"/>
        <w:ind w:left="2814"/>
        <w:jc w:val="left"/>
      </w:pPr>
      <w:r>
        <w:rPr/>
        <w:t>APPENDIX</w:t>
      </w:r>
      <w:r>
        <w:rPr>
          <w:spacing w:val="65"/>
        </w:rPr>
        <w:t> </w:t>
      </w:r>
      <w:r>
        <w:rPr/>
        <w:t>D :</w:t>
      </w:r>
      <w:r>
        <w:rPr>
          <w:spacing w:val="-2"/>
        </w:rPr>
        <w:t> </w:t>
      </w:r>
      <w:r>
        <w:rPr/>
        <w:t>Raw</w:t>
      </w:r>
      <w:r>
        <w:rPr>
          <w:spacing w:val="-2"/>
        </w:rPr>
        <w:t> </w:t>
      </w:r>
      <w:r>
        <w:rPr/>
        <w:t>Data</w:t>
      </w:r>
      <w:r>
        <w:rPr>
          <w:spacing w:val="-1"/>
        </w:rPr>
        <w:t> </w:t>
      </w:r>
      <w:r>
        <w:rPr/>
        <w:t>Sheet</w:t>
      </w:r>
    </w:p>
    <w:p>
      <w:pPr>
        <w:pStyle w:val="BodyText"/>
        <w:spacing w:before="2"/>
        <w:rPr>
          <w:b/>
        </w:rPr>
      </w:pPr>
    </w:p>
    <w:tbl>
      <w:tblPr>
        <w:tblW w:w="0" w:type="auto"/>
        <w:jc w:val="left"/>
        <w:tblInd w:w="3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1719"/>
        <w:gridCol w:w="2084"/>
        <w:gridCol w:w="1042"/>
        <w:gridCol w:w="576"/>
        <w:gridCol w:w="749"/>
        <w:gridCol w:w="994"/>
        <w:gridCol w:w="1066"/>
      </w:tblGrid>
      <w:tr>
        <w:trPr>
          <w:trHeight w:val="1296" w:hRule="atLeast"/>
        </w:trPr>
        <w:tc>
          <w:tcPr>
            <w:tcW w:w="590" w:type="dxa"/>
          </w:tcPr>
          <w:p>
            <w:pPr>
              <w:pStyle w:val="TableParagraph"/>
              <w:ind w:left="90" w:right="75"/>
              <w:rPr>
                <w:sz w:val="24"/>
              </w:rPr>
            </w:pPr>
            <w:r>
              <w:rPr>
                <w:shadow/>
                <w:sz w:val="24"/>
              </w:rPr>
              <w:t>S/N</w:t>
            </w:r>
          </w:p>
        </w:tc>
        <w:tc>
          <w:tcPr>
            <w:tcW w:w="1719" w:type="dxa"/>
          </w:tcPr>
          <w:p>
            <w:pPr>
              <w:pStyle w:val="TableParagraph"/>
              <w:spacing w:before="2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spacing w:before="0"/>
              <w:ind w:left="113" w:right="107"/>
              <w:rPr>
                <w:b/>
                <w:sz w:val="24"/>
              </w:rPr>
            </w:pPr>
            <w:r>
              <w:rPr>
                <w:b/>
                <w:sz w:val="24"/>
              </w:rPr>
              <w:t>Participants</w:t>
            </w:r>
          </w:p>
        </w:tc>
        <w:tc>
          <w:tcPr>
            <w:tcW w:w="2084" w:type="dxa"/>
          </w:tcPr>
          <w:p>
            <w:pPr>
              <w:pStyle w:val="TableParagraph"/>
              <w:spacing w:line="292" w:lineRule="auto"/>
              <w:ind w:left="360" w:right="344" w:firstLine="230"/>
              <w:jc w:val="left"/>
              <w:rPr>
                <w:sz w:val="24"/>
              </w:rPr>
            </w:pPr>
            <w:r>
              <w:rPr>
                <w:shadow/>
                <w:sz w:val="24"/>
              </w:rPr>
              <w:t>Diagnosis</w:t>
            </w:r>
            <w:r>
              <w:rPr>
                <w:shadow w:val="0"/>
                <w:spacing w:val="1"/>
                <w:sz w:val="24"/>
              </w:rPr>
              <w:t> </w:t>
            </w:r>
            <w:r>
              <w:rPr>
                <w:shadow/>
                <w:spacing w:val="-1"/>
                <w:sz w:val="24"/>
              </w:rPr>
              <w:t>(MSIs/MSDs)</w:t>
            </w:r>
          </w:p>
        </w:tc>
        <w:tc>
          <w:tcPr>
            <w:tcW w:w="1042" w:type="dxa"/>
          </w:tcPr>
          <w:p>
            <w:pPr>
              <w:pStyle w:val="TableParagraph"/>
              <w:spacing w:before="6"/>
              <w:jc w:val="left"/>
              <w:rPr>
                <w:b/>
                <w:sz w:val="33"/>
              </w:rPr>
            </w:pPr>
          </w:p>
          <w:p>
            <w:pPr>
              <w:pStyle w:val="TableParagraph"/>
              <w:spacing w:before="0"/>
              <w:ind w:left="84" w:right="74"/>
              <w:rPr>
                <w:sz w:val="24"/>
              </w:rPr>
            </w:pPr>
            <w:r>
              <w:rPr>
                <w:shadow/>
                <w:sz w:val="24"/>
              </w:rPr>
              <w:t>Group</w:t>
            </w:r>
          </w:p>
        </w:tc>
        <w:tc>
          <w:tcPr>
            <w:tcW w:w="576" w:type="dxa"/>
          </w:tcPr>
          <w:p>
            <w:pPr>
              <w:pStyle w:val="TableParagraph"/>
              <w:spacing w:before="9"/>
              <w:jc w:val="left"/>
              <w:rPr>
                <w:b/>
                <w:sz w:val="34"/>
              </w:rPr>
            </w:pPr>
          </w:p>
          <w:p>
            <w:pPr>
              <w:pStyle w:val="TableParagraph"/>
              <w:spacing w:before="0"/>
              <w:ind w:left="81" w:right="75"/>
              <w:rPr>
                <w:sz w:val="24"/>
              </w:rPr>
            </w:pPr>
            <w:r>
              <w:rPr>
                <w:shadow/>
                <w:sz w:val="24"/>
              </w:rPr>
              <w:t>Sex</w:t>
            </w:r>
          </w:p>
        </w:tc>
        <w:tc>
          <w:tcPr>
            <w:tcW w:w="749" w:type="dxa"/>
          </w:tcPr>
          <w:p>
            <w:pPr>
              <w:pStyle w:val="TableParagraph"/>
              <w:spacing w:before="9"/>
              <w:jc w:val="left"/>
              <w:rPr>
                <w:b/>
                <w:sz w:val="34"/>
              </w:rPr>
            </w:pPr>
          </w:p>
          <w:p>
            <w:pPr>
              <w:pStyle w:val="TableParagraph"/>
              <w:spacing w:before="0"/>
              <w:ind w:left="78" w:right="75"/>
              <w:rPr>
                <w:sz w:val="24"/>
              </w:rPr>
            </w:pPr>
            <w:r>
              <w:rPr>
                <w:shadow/>
                <w:sz w:val="24"/>
              </w:rPr>
              <w:t>Age</w:t>
            </w:r>
          </w:p>
        </w:tc>
        <w:tc>
          <w:tcPr>
            <w:tcW w:w="994" w:type="dxa"/>
          </w:tcPr>
          <w:p>
            <w:pPr>
              <w:pStyle w:val="TableParagraph"/>
              <w:spacing w:line="266" w:lineRule="auto"/>
              <w:ind w:left="192" w:right="181" w:firstLine="48"/>
              <w:jc w:val="both"/>
              <w:rPr>
                <w:sz w:val="24"/>
              </w:rPr>
            </w:pPr>
            <w:r>
              <w:rPr>
                <w:shadow/>
                <w:sz w:val="24"/>
              </w:rPr>
              <w:t>PRE-</w:t>
            </w:r>
            <w:r>
              <w:rPr>
                <w:shadow w:val="0"/>
                <w:spacing w:val="-58"/>
                <w:sz w:val="24"/>
              </w:rPr>
              <w:t> </w:t>
            </w:r>
            <w:r>
              <w:rPr>
                <w:shadow/>
                <w:sz w:val="24"/>
              </w:rPr>
              <w:t>TPPS</w:t>
            </w:r>
            <w:r>
              <w:rPr>
                <w:shadow w:val="0"/>
                <w:spacing w:val="1"/>
                <w:sz w:val="24"/>
              </w:rPr>
              <w:t> </w:t>
            </w:r>
            <w:r>
              <w:rPr>
                <w:shadow/>
                <w:spacing w:val="-7"/>
                <w:sz w:val="24"/>
              </w:rPr>
              <w:t>(VAS)</w:t>
            </w:r>
          </w:p>
        </w:tc>
        <w:tc>
          <w:tcPr>
            <w:tcW w:w="1066" w:type="dxa"/>
          </w:tcPr>
          <w:p>
            <w:pPr>
              <w:pStyle w:val="TableParagraph"/>
              <w:spacing w:line="266" w:lineRule="auto"/>
              <w:ind w:left="226" w:right="195" w:hanging="15"/>
              <w:jc w:val="both"/>
              <w:rPr>
                <w:sz w:val="24"/>
              </w:rPr>
            </w:pPr>
            <w:r>
              <w:rPr>
                <w:shadow/>
                <w:spacing w:val="-4"/>
                <w:sz w:val="24"/>
              </w:rPr>
              <w:t>POST-</w:t>
            </w:r>
            <w:r>
              <w:rPr>
                <w:shadow w:val="0"/>
                <w:spacing w:val="-58"/>
                <w:sz w:val="24"/>
              </w:rPr>
              <w:t> </w:t>
            </w:r>
            <w:r>
              <w:rPr>
                <w:shadow/>
                <w:sz w:val="24"/>
              </w:rPr>
              <w:t>TPPS</w:t>
            </w:r>
            <w:r>
              <w:rPr>
                <w:shadow w:val="0"/>
                <w:spacing w:val="1"/>
                <w:sz w:val="24"/>
              </w:rPr>
              <w:t> </w:t>
            </w:r>
            <w:r>
              <w:rPr>
                <w:shadow/>
                <w:spacing w:val="-4"/>
                <w:sz w:val="24"/>
              </w:rPr>
              <w:t>(VAS)</w:t>
            </w:r>
          </w:p>
        </w:tc>
      </w:tr>
      <w:tr>
        <w:trPr>
          <w:trHeight w:val="720" w:hRule="atLeast"/>
        </w:trPr>
        <w:tc>
          <w:tcPr>
            <w:tcW w:w="590" w:type="dxa"/>
          </w:tcPr>
          <w:p>
            <w:pPr>
              <w:pStyle w:val="TableParagraph"/>
              <w:ind w:left="18" w:right="75"/>
              <w:rPr>
                <w:sz w:val="24"/>
              </w:rPr>
            </w:pPr>
            <w:r>
              <w:rPr>
                <w:shadow/>
                <w:sz w:val="24"/>
              </w:rPr>
              <w:t>43.</w:t>
            </w:r>
          </w:p>
        </w:tc>
        <w:tc>
          <w:tcPr>
            <w:tcW w:w="1719" w:type="dxa"/>
          </w:tcPr>
          <w:p>
            <w:pPr>
              <w:pStyle w:val="TableParagraph"/>
              <w:ind w:left="111" w:right="107"/>
              <w:rPr>
                <w:sz w:val="24"/>
              </w:rPr>
            </w:pPr>
            <w:r>
              <w:rPr>
                <w:shadow/>
                <w:sz w:val="24"/>
              </w:rPr>
              <w:t>IB</w:t>
            </w:r>
            <w:r>
              <w:rPr>
                <w:shadow w:val="0"/>
                <w:spacing w:val="-4"/>
                <w:sz w:val="24"/>
              </w:rPr>
              <w:t> </w:t>
            </w:r>
            <w:r>
              <w:rPr>
                <w:shadow/>
                <w:sz w:val="24"/>
              </w:rPr>
              <w:t>(Footballer)</w:t>
            </w:r>
          </w:p>
        </w:tc>
        <w:tc>
          <w:tcPr>
            <w:tcW w:w="2084" w:type="dxa"/>
          </w:tcPr>
          <w:p>
            <w:pPr>
              <w:pStyle w:val="TableParagraph"/>
              <w:ind w:left="322"/>
              <w:jc w:val="left"/>
              <w:rPr>
                <w:sz w:val="24"/>
              </w:rPr>
            </w:pPr>
            <w:r>
              <w:rPr>
                <w:shadow/>
                <w:sz w:val="24"/>
              </w:rPr>
              <w:t>®</w:t>
            </w:r>
            <w:r>
              <w:rPr>
                <w:shadow w:val="0"/>
                <w:spacing w:val="-1"/>
                <w:sz w:val="24"/>
              </w:rPr>
              <w:t> </w:t>
            </w:r>
            <w:r>
              <w:rPr>
                <w:shadow/>
                <w:sz w:val="24"/>
              </w:rPr>
              <w:t>Knee</w:t>
            </w:r>
            <w:r>
              <w:rPr>
                <w:shadow w:val="0"/>
                <w:spacing w:val="-1"/>
                <w:sz w:val="24"/>
              </w:rPr>
              <w:t> </w:t>
            </w:r>
            <w:r>
              <w:rPr>
                <w:shadow/>
                <w:sz w:val="24"/>
              </w:rPr>
              <w:t>Sprain</w:t>
            </w:r>
          </w:p>
        </w:tc>
        <w:tc>
          <w:tcPr>
            <w:tcW w:w="1042" w:type="dxa"/>
          </w:tcPr>
          <w:p>
            <w:pPr>
              <w:pStyle w:val="TableParagraph"/>
              <w:ind w:left="75" w:right="74"/>
              <w:rPr>
                <w:sz w:val="24"/>
              </w:rPr>
            </w:pPr>
            <w:r>
              <w:rPr>
                <w:shadow/>
                <w:sz w:val="24"/>
              </w:rPr>
              <w:t>CRYO</w:t>
            </w:r>
          </w:p>
        </w:tc>
        <w:tc>
          <w:tcPr>
            <w:tcW w:w="576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hadow/>
                <w:w w:val="99"/>
                <w:sz w:val="24"/>
              </w:rPr>
              <w:t>M</w:t>
            </w:r>
          </w:p>
        </w:tc>
        <w:tc>
          <w:tcPr>
            <w:tcW w:w="749" w:type="dxa"/>
          </w:tcPr>
          <w:p>
            <w:pPr>
              <w:pStyle w:val="TableParagraph"/>
              <w:ind w:left="79" w:right="75"/>
              <w:rPr>
                <w:sz w:val="24"/>
              </w:rPr>
            </w:pPr>
            <w:r>
              <w:rPr>
                <w:shadow/>
                <w:sz w:val="24"/>
              </w:rPr>
              <w:t>18yrs</w:t>
            </w:r>
          </w:p>
        </w:tc>
        <w:tc>
          <w:tcPr>
            <w:tcW w:w="994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hadow/>
                <w:sz w:val="24"/>
              </w:rPr>
              <w:t>4</w:t>
            </w:r>
          </w:p>
        </w:tc>
        <w:tc>
          <w:tcPr>
            <w:tcW w:w="1066" w:type="dxa"/>
          </w:tcPr>
          <w:p>
            <w:pPr>
              <w:pStyle w:val="TableParagraph"/>
              <w:ind w:left="471"/>
              <w:jc w:val="left"/>
              <w:rPr>
                <w:sz w:val="24"/>
              </w:rPr>
            </w:pPr>
            <w:r>
              <w:rPr>
                <w:shadow/>
                <w:sz w:val="24"/>
              </w:rPr>
              <w:t>3</w:t>
            </w:r>
          </w:p>
        </w:tc>
      </w:tr>
      <w:tr>
        <w:trPr>
          <w:trHeight w:val="609" w:hRule="atLeast"/>
        </w:trPr>
        <w:tc>
          <w:tcPr>
            <w:tcW w:w="590" w:type="dxa"/>
          </w:tcPr>
          <w:p>
            <w:pPr>
              <w:pStyle w:val="TableParagraph"/>
              <w:ind w:left="18" w:right="75"/>
              <w:rPr>
                <w:sz w:val="24"/>
              </w:rPr>
            </w:pPr>
            <w:r>
              <w:rPr>
                <w:shadow/>
                <w:sz w:val="24"/>
              </w:rPr>
              <w:t>44.</w:t>
            </w:r>
          </w:p>
        </w:tc>
        <w:tc>
          <w:tcPr>
            <w:tcW w:w="1719" w:type="dxa"/>
          </w:tcPr>
          <w:p>
            <w:pPr>
              <w:pStyle w:val="TableParagraph"/>
              <w:ind w:left="111" w:right="107"/>
              <w:rPr>
                <w:sz w:val="24"/>
              </w:rPr>
            </w:pPr>
            <w:r>
              <w:rPr>
                <w:shadow/>
                <w:sz w:val="24"/>
              </w:rPr>
              <w:t>AS</w:t>
            </w:r>
          </w:p>
          <w:p>
            <w:pPr>
              <w:pStyle w:val="TableParagraph"/>
              <w:spacing w:line="261" w:lineRule="exact" w:before="2"/>
              <w:ind w:left="107" w:right="107"/>
              <w:rPr>
                <w:sz w:val="24"/>
              </w:rPr>
            </w:pPr>
            <w:r>
              <w:rPr>
                <w:shadow/>
                <w:sz w:val="24"/>
              </w:rPr>
              <w:t>(Footballer)</w:t>
            </w:r>
          </w:p>
        </w:tc>
        <w:tc>
          <w:tcPr>
            <w:tcW w:w="2084" w:type="dxa"/>
          </w:tcPr>
          <w:p>
            <w:pPr>
              <w:pStyle w:val="TableParagraph"/>
              <w:spacing w:line="280" w:lineRule="atLeast" w:before="29"/>
              <w:ind w:left="648" w:right="190" w:hanging="437"/>
              <w:jc w:val="left"/>
              <w:rPr>
                <w:sz w:val="24"/>
              </w:rPr>
            </w:pPr>
            <w:r>
              <w:rPr>
                <w:shadow/>
                <w:sz w:val="24"/>
              </w:rPr>
              <w:t>Strain</w:t>
            </w:r>
            <w:r>
              <w:rPr>
                <w:shadow w:val="0"/>
                <w:sz w:val="24"/>
              </w:rPr>
              <w:t> </w:t>
            </w:r>
            <w:r>
              <w:rPr>
                <w:shadow/>
                <w:sz w:val="24"/>
              </w:rPr>
              <w:t>(L)</w:t>
            </w:r>
            <w:r>
              <w:rPr>
                <w:shadow w:val="0"/>
                <w:sz w:val="24"/>
              </w:rPr>
              <w:t> </w:t>
            </w:r>
            <w:r>
              <w:rPr>
                <w:shadow/>
                <w:sz w:val="24"/>
              </w:rPr>
              <w:t>Rectus</w:t>
            </w:r>
            <w:r>
              <w:rPr>
                <w:shadow w:val="0"/>
                <w:spacing w:val="-57"/>
                <w:sz w:val="24"/>
              </w:rPr>
              <w:t> </w:t>
            </w:r>
            <w:r>
              <w:rPr>
                <w:shadow/>
                <w:sz w:val="24"/>
              </w:rPr>
              <w:t>Femoris</w:t>
            </w:r>
          </w:p>
        </w:tc>
        <w:tc>
          <w:tcPr>
            <w:tcW w:w="1042" w:type="dxa"/>
          </w:tcPr>
          <w:p>
            <w:pPr>
              <w:pStyle w:val="TableParagraph"/>
              <w:ind w:left="80" w:right="74"/>
              <w:rPr>
                <w:sz w:val="24"/>
              </w:rPr>
            </w:pPr>
            <w:r>
              <w:rPr>
                <w:shadow/>
                <w:sz w:val="24"/>
              </w:rPr>
              <w:t>PHONO</w:t>
            </w:r>
          </w:p>
        </w:tc>
        <w:tc>
          <w:tcPr>
            <w:tcW w:w="576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hadow/>
                <w:w w:val="99"/>
                <w:sz w:val="24"/>
              </w:rPr>
              <w:t>M</w:t>
            </w:r>
          </w:p>
        </w:tc>
        <w:tc>
          <w:tcPr>
            <w:tcW w:w="749" w:type="dxa"/>
          </w:tcPr>
          <w:p>
            <w:pPr>
              <w:pStyle w:val="TableParagraph"/>
              <w:ind w:left="79" w:right="75"/>
              <w:rPr>
                <w:sz w:val="24"/>
              </w:rPr>
            </w:pPr>
            <w:r>
              <w:rPr>
                <w:shadow/>
                <w:sz w:val="24"/>
              </w:rPr>
              <w:t>25yrs</w:t>
            </w:r>
          </w:p>
        </w:tc>
        <w:tc>
          <w:tcPr>
            <w:tcW w:w="994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hadow/>
                <w:sz w:val="24"/>
              </w:rPr>
              <w:t>6</w:t>
            </w:r>
          </w:p>
        </w:tc>
        <w:tc>
          <w:tcPr>
            <w:tcW w:w="1066" w:type="dxa"/>
          </w:tcPr>
          <w:p>
            <w:pPr>
              <w:pStyle w:val="TableParagraph"/>
              <w:ind w:left="471"/>
              <w:jc w:val="left"/>
              <w:rPr>
                <w:sz w:val="24"/>
              </w:rPr>
            </w:pPr>
            <w:r>
              <w:rPr>
                <w:shadow/>
                <w:sz w:val="24"/>
              </w:rPr>
              <w:t>2</w:t>
            </w:r>
          </w:p>
        </w:tc>
      </w:tr>
      <w:tr>
        <w:trPr>
          <w:trHeight w:val="609" w:hRule="atLeast"/>
        </w:trPr>
        <w:tc>
          <w:tcPr>
            <w:tcW w:w="590" w:type="dxa"/>
          </w:tcPr>
          <w:p>
            <w:pPr>
              <w:pStyle w:val="TableParagraph"/>
              <w:ind w:left="18" w:right="75"/>
              <w:rPr>
                <w:sz w:val="24"/>
              </w:rPr>
            </w:pPr>
            <w:r>
              <w:rPr>
                <w:shadow/>
                <w:sz w:val="24"/>
              </w:rPr>
              <w:t>45.</w:t>
            </w:r>
          </w:p>
        </w:tc>
        <w:tc>
          <w:tcPr>
            <w:tcW w:w="1719" w:type="dxa"/>
          </w:tcPr>
          <w:p>
            <w:pPr>
              <w:pStyle w:val="TableParagraph"/>
              <w:ind w:left="115" w:right="104"/>
              <w:rPr>
                <w:sz w:val="24"/>
              </w:rPr>
            </w:pPr>
            <w:r>
              <w:rPr>
                <w:shadow/>
                <w:sz w:val="24"/>
              </w:rPr>
              <w:t>PO</w:t>
            </w:r>
          </w:p>
          <w:p>
            <w:pPr>
              <w:pStyle w:val="TableParagraph"/>
              <w:spacing w:line="261" w:lineRule="exact" w:before="2"/>
              <w:ind w:left="107" w:right="107"/>
              <w:rPr>
                <w:sz w:val="24"/>
              </w:rPr>
            </w:pPr>
            <w:r>
              <w:rPr>
                <w:shadow/>
                <w:sz w:val="24"/>
              </w:rPr>
              <w:t>(Footballer)</w:t>
            </w:r>
          </w:p>
        </w:tc>
        <w:tc>
          <w:tcPr>
            <w:tcW w:w="2084" w:type="dxa"/>
          </w:tcPr>
          <w:p>
            <w:pPr>
              <w:pStyle w:val="TableParagraph"/>
              <w:ind w:right="218"/>
              <w:jc w:val="right"/>
              <w:rPr>
                <w:sz w:val="24"/>
              </w:rPr>
            </w:pPr>
            <w:r>
              <w:rPr>
                <w:shadow/>
                <w:sz w:val="24"/>
              </w:rPr>
              <w:t>(L)</w:t>
            </w:r>
            <w:r>
              <w:rPr>
                <w:shadow w:val="0"/>
                <w:spacing w:val="-14"/>
                <w:sz w:val="24"/>
              </w:rPr>
              <w:t> </w:t>
            </w:r>
            <w:r>
              <w:rPr>
                <w:shadow/>
                <w:sz w:val="24"/>
              </w:rPr>
              <w:t>Ankle</w:t>
            </w:r>
            <w:r>
              <w:rPr>
                <w:shadow w:val="0"/>
                <w:spacing w:val="-2"/>
                <w:sz w:val="24"/>
              </w:rPr>
              <w:t> </w:t>
            </w:r>
            <w:r>
              <w:rPr>
                <w:shadow/>
                <w:sz w:val="24"/>
              </w:rPr>
              <w:t>Sprain</w:t>
            </w:r>
          </w:p>
        </w:tc>
        <w:tc>
          <w:tcPr>
            <w:tcW w:w="1042" w:type="dxa"/>
          </w:tcPr>
          <w:p>
            <w:pPr>
              <w:pStyle w:val="TableParagraph"/>
              <w:ind w:left="75" w:right="74"/>
              <w:rPr>
                <w:sz w:val="24"/>
              </w:rPr>
            </w:pPr>
            <w:r>
              <w:rPr>
                <w:shadow/>
                <w:sz w:val="24"/>
              </w:rPr>
              <w:t>CRYO</w:t>
            </w:r>
          </w:p>
        </w:tc>
        <w:tc>
          <w:tcPr>
            <w:tcW w:w="576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hadow/>
                <w:w w:val="99"/>
                <w:sz w:val="24"/>
              </w:rPr>
              <w:t>M</w:t>
            </w:r>
          </w:p>
        </w:tc>
        <w:tc>
          <w:tcPr>
            <w:tcW w:w="749" w:type="dxa"/>
          </w:tcPr>
          <w:p>
            <w:pPr>
              <w:pStyle w:val="TableParagraph"/>
              <w:ind w:left="79" w:right="75"/>
              <w:rPr>
                <w:sz w:val="24"/>
              </w:rPr>
            </w:pPr>
            <w:r>
              <w:rPr>
                <w:shadow/>
                <w:sz w:val="24"/>
              </w:rPr>
              <w:t>19yrs</w:t>
            </w:r>
          </w:p>
        </w:tc>
        <w:tc>
          <w:tcPr>
            <w:tcW w:w="994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hadow/>
                <w:sz w:val="24"/>
              </w:rPr>
              <w:t>4</w:t>
            </w:r>
          </w:p>
        </w:tc>
        <w:tc>
          <w:tcPr>
            <w:tcW w:w="1066" w:type="dxa"/>
          </w:tcPr>
          <w:p>
            <w:pPr>
              <w:pStyle w:val="TableParagraph"/>
              <w:ind w:left="471"/>
              <w:jc w:val="left"/>
              <w:rPr>
                <w:sz w:val="24"/>
              </w:rPr>
            </w:pPr>
            <w:r>
              <w:rPr>
                <w:shadow/>
                <w:sz w:val="24"/>
              </w:rPr>
              <w:t>3</w:t>
            </w:r>
          </w:p>
        </w:tc>
      </w:tr>
      <w:tr>
        <w:trPr>
          <w:trHeight w:val="614" w:hRule="atLeast"/>
        </w:trPr>
        <w:tc>
          <w:tcPr>
            <w:tcW w:w="590" w:type="dxa"/>
          </w:tcPr>
          <w:p>
            <w:pPr>
              <w:pStyle w:val="TableParagraph"/>
              <w:ind w:left="18" w:right="75"/>
              <w:rPr>
                <w:sz w:val="24"/>
              </w:rPr>
            </w:pPr>
            <w:r>
              <w:rPr>
                <w:shadow/>
                <w:sz w:val="24"/>
              </w:rPr>
              <w:t>46.</w:t>
            </w:r>
          </w:p>
        </w:tc>
        <w:tc>
          <w:tcPr>
            <w:tcW w:w="1719" w:type="dxa"/>
          </w:tcPr>
          <w:p>
            <w:pPr>
              <w:pStyle w:val="TableParagraph"/>
              <w:ind w:left="115" w:right="104"/>
              <w:rPr>
                <w:sz w:val="24"/>
              </w:rPr>
            </w:pPr>
            <w:r>
              <w:rPr>
                <w:shadow/>
                <w:sz w:val="24"/>
              </w:rPr>
              <w:t>OOG</w:t>
            </w:r>
          </w:p>
          <w:p>
            <w:pPr>
              <w:pStyle w:val="TableParagraph"/>
              <w:spacing w:line="266" w:lineRule="exact" w:before="3"/>
              <w:ind w:left="107" w:right="107"/>
              <w:rPr>
                <w:sz w:val="24"/>
              </w:rPr>
            </w:pPr>
            <w:r>
              <w:rPr>
                <w:shadow/>
                <w:sz w:val="24"/>
              </w:rPr>
              <w:t>(Footballer)</w:t>
            </w:r>
          </w:p>
        </w:tc>
        <w:tc>
          <w:tcPr>
            <w:tcW w:w="2084" w:type="dxa"/>
          </w:tcPr>
          <w:p>
            <w:pPr>
              <w:pStyle w:val="TableParagraph"/>
              <w:ind w:left="288"/>
              <w:jc w:val="left"/>
              <w:rPr>
                <w:sz w:val="24"/>
              </w:rPr>
            </w:pPr>
            <w:r>
              <w:rPr>
                <w:shadow/>
                <w:sz w:val="24"/>
              </w:rPr>
              <w:t>®</w:t>
            </w:r>
            <w:r>
              <w:rPr>
                <w:shadow w:val="0"/>
                <w:spacing w:val="-15"/>
                <w:sz w:val="24"/>
              </w:rPr>
              <w:t> </w:t>
            </w:r>
            <w:r>
              <w:rPr>
                <w:shadow/>
                <w:sz w:val="24"/>
              </w:rPr>
              <w:t>Ankle</w:t>
            </w:r>
            <w:r>
              <w:rPr>
                <w:shadow w:val="0"/>
                <w:spacing w:val="-1"/>
                <w:sz w:val="24"/>
              </w:rPr>
              <w:t> </w:t>
            </w:r>
            <w:r>
              <w:rPr>
                <w:shadow/>
                <w:sz w:val="24"/>
              </w:rPr>
              <w:t>Sprain</w:t>
            </w:r>
          </w:p>
        </w:tc>
        <w:tc>
          <w:tcPr>
            <w:tcW w:w="1042" w:type="dxa"/>
          </w:tcPr>
          <w:p>
            <w:pPr>
              <w:pStyle w:val="TableParagraph"/>
              <w:ind w:left="74" w:right="74"/>
              <w:rPr>
                <w:sz w:val="24"/>
              </w:rPr>
            </w:pPr>
            <w:r>
              <w:rPr>
                <w:shadow/>
                <w:sz w:val="24"/>
              </w:rPr>
              <w:t>DMT</w:t>
            </w:r>
          </w:p>
        </w:tc>
        <w:tc>
          <w:tcPr>
            <w:tcW w:w="576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hadow/>
                <w:w w:val="99"/>
                <w:sz w:val="24"/>
              </w:rPr>
              <w:t>M</w:t>
            </w:r>
          </w:p>
        </w:tc>
        <w:tc>
          <w:tcPr>
            <w:tcW w:w="749" w:type="dxa"/>
          </w:tcPr>
          <w:p>
            <w:pPr>
              <w:pStyle w:val="TableParagraph"/>
              <w:ind w:left="79" w:right="75"/>
              <w:rPr>
                <w:sz w:val="24"/>
              </w:rPr>
            </w:pPr>
            <w:r>
              <w:rPr>
                <w:shadow/>
                <w:sz w:val="24"/>
              </w:rPr>
              <w:t>19yrs</w:t>
            </w:r>
          </w:p>
        </w:tc>
        <w:tc>
          <w:tcPr>
            <w:tcW w:w="994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hadow/>
                <w:sz w:val="24"/>
              </w:rPr>
              <w:t>5</w:t>
            </w:r>
          </w:p>
        </w:tc>
        <w:tc>
          <w:tcPr>
            <w:tcW w:w="1066" w:type="dxa"/>
          </w:tcPr>
          <w:p>
            <w:pPr>
              <w:pStyle w:val="TableParagraph"/>
              <w:ind w:left="471"/>
              <w:jc w:val="left"/>
              <w:rPr>
                <w:sz w:val="24"/>
              </w:rPr>
            </w:pPr>
            <w:r>
              <w:rPr>
                <w:shadow/>
                <w:sz w:val="24"/>
              </w:rPr>
              <w:t>2</w:t>
            </w:r>
          </w:p>
        </w:tc>
      </w:tr>
      <w:tr>
        <w:trPr>
          <w:trHeight w:val="609" w:hRule="atLeast"/>
        </w:trPr>
        <w:tc>
          <w:tcPr>
            <w:tcW w:w="590" w:type="dxa"/>
          </w:tcPr>
          <w:p>
            <w:pPr>
              <w:pStyle w:val="TableParagraph"/>
              <w:ind w:left="18" w:right="75"/>
              <w:rPr>
                <w:sz w:val="24"/>
              </w:rPr>
            </w:pPr>
            <w:r>
              <w:rPr>
                <w:shadow/>
                <w:sz w:val="24"/>
              </w:rPr>
              <w:t>47.</w:t>
            </w:r>
          </w:p>
        </w:tc>
        <w:tc>
          <w:tcPr>
            <w:tcW w:w="1719" w:type="dxa"/>
          </w:tcPr>
          <w:p>
            <w:pPr>
              <w:pStyle w:val="TableParagraph"/>
              <w:spacing w:line="275" w:lineRule="exact"/>
              <w:ind w:left="110"/>
              <w:jc w:val="left"/>
              <w:rPr>
                <w:sz w:val="24"/>
              </w:rPr>
            </w:pPr>
            <w:r>
              <w:rPr>
                <w:shadow/>
                <w:sz w:val="24"/>
              </w:rPr>
              <w:t>RA</w:t>
            </w:r>
          </w:p>
          <w:p>
            <w:pPr>
              <w:pStyle w:val="TableParagraph"/>
              <w:spacing w:line="265" w:lineRule="exact" w:before="0"/>
              <w:ind w:left="110"/>
              <w:jc w:val="left"/>
              <w:rPr>
                <w:sz w:val="24"/>
              </w:rPr>
            </w:pPr>
            <w:r>
              <w:rPr>
                <w:shadow/>
                <w:sz w:val="24"/>
              </w:rPr>
              <w:t>(Gymnastics)</w:t>
            </w:r>
          </w:p>
        </w:tc>
        <w:tc>
          <w:tcPr>
            <w:tcW w:w="2084" w:type="dxa"/>
          </w:tcPr>
          <w:p>
            <w:pPr>
              <w:pStyle w:val="TableParagraph"/>
              <w:spacing w:line="274" w:lineRule="exact" w:before="41"/>
              <w:ind w:left="106" w:right="556"/>
              <w:jc w:val="left"/>
              <w:rPr>
                <w:sz w:val="24"/>
              </w:rPr>
            </w:pPr>
            <w:r>
              <w:rPr>
                <w:shadow/>
                <w:sz w:val="24"/>
              </w:rPr>
              <w:t>®</w:t>
            </w:r>
            <w:r>
              <w:rPr>
                <w:shadow w:val="0"/>
                <w:spacing w:val="-10"/>
                <w:sz w:val="24"/>
              </w:rPr>
              <w:t> </w:t>
            </w:r>
            <w:r>
              <w:rPr>
                <w:shadow/>
                <w:sz w:val="24"/>
              </w:rPr>
              <w:t>Rotator</w:t>
            </w:r>
            <w:r>
              <w:rPr>
                <w:shadow w:val="0"/>
                <w:spacing w:val="-7"/>
                <w:sz w:val="24"/>
              </w:rPr>
              <w:t> </w:t>
            </w:r>
            <w:r>
              <w:rPr>
                <w:shadow/>
                <w:sz w:val="24"/>
              </w:rPr>
              <w:t>cuff</w:t>
            </w:r>
            <w:r>
              <w:rPr>
                <w:shadow w:val="0"/>
                <w:spacing w:val="-57"/>
                <w:sz w:val="24"/>
              </w:rPr>
              <w:t> </w:t>
            </w:r>
            <w:r>
              <w:rPr>
                <w:shadow/>
                <w:sz w:val="24"/>
              </w:rPr>
              <w:t>syndrome</w:t>
            </w:r>
          </w:p>
        </w:tc>
        <w:tc>
          <w:tcPr>
            <w:tcW w:w="1042" w:type="dxa"/>
          </w:tcPr>
          <w:p>
            <w:pPr>
              <w:pStyle w:val="TableParagraph"/>
              <w:ind w:left="74" w:right="74"/>
              <w:rPr>
                <w:sz w:val="24"/>
              </w:rPr>
            </w:pPr>
            <w:r>
              <w:rPr>
                <w:shadow/>
                <w:sz w:val="24"/>
              </w:rPr>
              <w:t>DMT</w:t>
            </w:r>
          </w:p>
        </w:tc>
        <w:tc>
          <w:tcPr>
            <w:tcW w:w="576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hadow/>
                <w:w w:val="99"/>
                <w:sz w:val="24"/>
              </w:rPr>
              <w:t>M</w:t>
            </w:r>
          </w:p>
        </w:tc>
        <w:tc>
          <w:tcPr>
            <w:tcW w:w="749" w:type="dxa"/>
          </w:tcPr>
          <w:p>
            <w:pPr>
              <w:pStyle w:val="TableParagraph"/>
              <w:ind w:left="79" w:right="75"/>
              <w:rPr>
                <w:sz w:val="24"/>
              </w:rPr>
            </w:pPr>
            <w:r>
              <w:rPr>
                <w:shadow/>
                <w:sz w:val="24"/>
              </w:rPr>
              <w:t>28yrs</w:t>
            </w:r>
          </w:p>
        </w:tc>
        <w:tc>
          <w:tcPr>
            <w:tcW w:w="994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hadow/>
                <w:sz w:val="24"/>
              </w:rPr>
              <w:t>6</w:t>
            </w:r>
          </w:p>
        </w:tc>
        <w:tc>
          <w:tcPr>
            <w:tcW w:w="1066" w:type="dxa"/>
          </w:tcPr>
          <w:p>
            <w:pPr>
              <w:pStyle w:val="TableParagraph"/>
              <w:ind w:left="471"/>
              <w:jc w:val="left"/>
              <w:rPr>
                <w:sz w:val="24"/>
              </w:rPr>
            </w:pPr>
            <w:r>
              <w:rPr>
                <w:shadow/>
                <w:sz w:val="24"/>
              </w:rPr>
              <w:t>1</w:t>
            </w:r>
          </w:p>
        </w:tc>
      </w:tr>
      <w:tr>
        <w:trPr>
          <w:trHeight w:val="609" w:hRule="atLeast"/>
        </w:trPr>
        <w:tc>
          <w:tcPr>
            <w:tcW w:w="590" w:type="dxa"/>
          </w:tcPr>
          <w:p>
            <w:pPr>
              <w:pStyle w:val="TableParagraph"/>
              <w:ind w:left="18" w:right="75"/>
              <w:rPr>
                <w:sz w:val="24"/>
              </w:rPr>
            </w:pPr>
            <w:r>
              <w:rPr>
                <w:shadow/>
                <w:sz w:val="24"/>
              </w:rPr>
              <w:t>48.</w:t>
            </w:r>
          </w:p>
        </w:tc>
        <w:tc>
          <w:tcPr>
            <w:tcW w:w="1719" w:type="dxa"/>
          </w:tcPr>
          <w:p>
            <w:pPr>
              <w:pStyle w:val="TableParagraph"/>
              <w:ind w:left="115" w:right="106"/>
              <w:rPr>
                <w:sz w:val="24"/>
              </w:rPr>
            </w:pPr>
            <w:r>
              <w:rPr>
                <w:shadow/>
                <w:sz w:val="24"/>
              </w:rPr>
              <w:t>V</w:t>
            </w:r>
            <w:r>
              <w:rPr>
                <w:shadow w:val="0"/>
                <w:spacing w:val="-5"/>
                <w:sz w:val="24"/>
              </w:rPr>
              <w:t> </w:t>
            </w:r>
            <w:r>
              <w:rPr>
                <w:shadow/>
                <w:sz w:val="24"/>
              </w:rPr>
              <w:t>N</w:t>
            </w:r>
            <w:r>
              <w:rPr>
                <w:shadow w:val="0"/>
                <w:spacing w:val="-1"/>
                <w:sz w:val="24"/>
              </w:rPr>
              <w:t> </w:t>
            </w:r>
            <w:r>
              <w:rPr>
                <w:shadow/>
                <w:sz w:val="24"/>
              </w:rPr>
              <w:t>(Boxer)</w:t>
            </w:r>
          </w:p>
        </w:tc>
        <w:tc>
          <w:tcPr>
            <w:tcW w:w="2084" w:type="dxa"/>
          </w:tcPr>
          <w:p>
            <w:pPr>
              <w:pStyle w:val="TableParagraph"/>
              <w:spacing w:line="274" w:lineRule="exact" w:before="41"/>
              <w:ind w:left="566" w:right="259" w:hanging="288"/>
              <w:jc w:val="left"/>
              <w:rPr>
                <w:sz w:val="24"/>
              </w:rPr>
            </w:pPr>
            <w:r>
              <w:rPr>
                <w:shadow/>
                <w:sz w:val="24"/>
              </w:rPr>
              <w:t>(L)</w:t>
            </w:r>
            <w:r>
              <w:rPr>
                <w:shadow w:val="0"/>
                <w:spacing w:val="-8"/>
                <w:sz w:val="24"/>
              </w:rPr>
              <w:t> </w:t>
            </w:r>
            <w:r>
              <w:rPr>
                <w:shadow/>
                <w:sz w:val="24"/>
              </w:rPr>
              <w:t>Rotator</w:t>
            </w:r>
            <w:r>
              <w:rPr>
                <w:shadow w:val="0"/>
                <w:spacing w:val="-8"/>
                <w:sz w:val="24"/>
              </w:rPr>
              <w:t> </w:t>
            </w:r>
            <w:r>
              <w:rPr>
                <w:shadow/>
                <w:sz w:val="24"/>
              </w:rPr>
              <w:t>cuff</w:t>
            </w:r>
            <w:r>
              <w:rPr>
                <w:shadow w:val="0"/>
                <w:spacing w:val="-57"/>
                <w:sz w:val="24"/>
              </w:rPr>
              <w:t> </w:t>
            </w:r>
            <w:r>
              <w:rPr>
                <w:shadow/>
                <w:sz w:val="24"/>
              </w:rPr>
              <w:t>syndrome</w:t>
            </w:r>
          </w:p>
        </w:tc>
        <w:tc>
          <w:tcPr>
            <w:tcW w:w="1042" w:type="dxa"/>
          </w:tcPr>
          <w:p>
            <w:pPr>
              <w:pStyle w:val="TableParagraph"/>
              <w:ind w:left="75" w:right="74"/>
              <w:rPr>
                <w:sz w:val="24"/>
              </w:rPr>
            </w:pPr>
            <w:r>
              <w:rPr>
                <w:shadow/>
                <w:sz w:val="24"/>
              </w:rPr>
              <w:t>CRYO</w:t>
            </w:r>
          </w:p>
        </w:tc>
        <w:tc>
          <w:tcPr>
            <w:tcW w:w="576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hadow/>
                <w:w w:val="99"/>
                <w:sz w:val="24"/>
              </w:rPr>
              <w:t>M</w:t>
            </w:r>
          </w:p>
        </w:tc>
        <w:tc>
          <w:tcPr>
            <w:tcW w:w="749" w:type="dxa"/>
          </w:tcPr>
          <w:p>
            <w:pPr>
              <w:pStyle w:val="TableParagraph"/>
              <w:ind w:left="79" w:right="75"/>
              <w:rPr>
                <w:sz w:val="24"/>
              </w:rPr>
            </w:pPr>
            <w:r>
              <w:rPr>
                <w:shadow/>
                <w:sz w:val="24"/>
              </w:rPr>
              <w:t>35yrs</w:t>
            </w:r>
          </w:p>
        </w:tc>
        <w:tc>
          <w:tcPr>
            <w:tcW w:w="994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hadow/>
                <w:sz w:val="24"/>
              </w:rPr>
              <w:t>5</w:t>
            </w:r>
          </w:p>
        </w:tc>
        <w:tc>
          <w:tcPr>
            <w:tcW w:w="1066" w:type="dxa"/>
          </w:tcPr>
          <w:p>
            <w:pPr>
              <w:pStyle w:val="TableParagraph"/>
              <w:ind w:left="471"/>
              <w:jc w:val="left"/>
              <w:rPr>
                <w:sz w:val="24"/>
              </w:rPr>
            </w:pPr>
            <w:r>
              <w:rPr>
                <w:shadow/>
                <w:sz w:val="24"/>
              </w:rPr>
              <w:t>5</w:t>
            </w:r>
          </w:p>
        </w:tc>
      </w:tr>
      <w:tr>
        <w:trPr>
          <w:trHeight w:val="609" w:hRule="atLeast"/>
        </w:trPr>
        <w:tc>
          <w:tcPr>
            <w:tcW w:w="590" w:type="dxa"/>
          </w:tcPr>
          <w:p>
            <w:pPr>
              <w:pStyle w:val="TableParagraph"/>
              <w:ind w:left="18" w:right="75"/>
              <w:rPr>
                <w:sz w:val="24"/>
              </w:rPr>
            </w:pPr>
            <w:r>
              <w:rPr>
                <w:shadow/>
                <w:sz w:val="24"/>
              </w:rPr>
              <w:t>49.</w:t>
            </w:r>
          </w:p>
        </w:tc>
        <w:tc>
          <w:tcPr>
            <w:tcW w:w="1719" w:type="dxa"/>
          </w:tcPr>
          <w:p>
            <w:pPr>
              <w:pStyle w:val="TableParagraph"/>
              <w:ind w:left="115" w:right="104"/>
              <w:rPr>
                <w:sz w:val="24"/>
              </w:rPr>
            </w:pPr>
            <w:r>
              <w:rPr>
                <w:shadow/>
                <w:sz w:val="24"/>
              </w:rPr>
              <w:t>PD</w:t>
            </w:r>
          </w:p>
          <w:p>
            <w:pPr>
              <w:pStyle w:val="TableParagraph"/>
              <w:spacing w:line="261" w:lineRule="exact" w:before="3"/>
              <w:ind w:left="107" w:right="107"/>
              <w:rPr>
                <w:sz w:val="24"/>
              </w:rPr>
            </w:pPr>
            <w:r>
              <w:rPr>
                <w:shadow/>
                <w:sz w:val="24"/>
              </w:rPr>
              <w:t>(Footballer)</w:t>
            </w:r>
          </w:p>
        </w:tc>
        <w:tc>
          <w:tcPr>
            <w:tcW w:w="2084" w:type="dxa"/>
          </w:tcPr>
          <w:p>
            <w:pPr>
              <w:pStyle w:val="TableParagraph"/>
              <w:ind w:left="259"/>
              <w:jc w:val="left"/>
              <w:rPr>
                <w:sz w:val="24"/>
              </w:rPr>
            </w:pPr>
            <w:r>
              <w:rPr>
                <w:shadow/>
                <w:sz w:val="24"/>
              </w:rPr>
              <w:t>(L)</w:t>
            </w:r>
            <w:r>
              <w:rPr>
                <w:shadow w:val="0"/>
                <w:spacing w:val="1"/>
                <w:sz w:val="24"/>
              </w:rPr>
              <w:t> </w:t>
            </w:r>
            <w:r>
              <w:rPr>
                <w:shadow/>
                <w:sz w:val="24"/>
              </w:rPr>
              <w:t>Knee</w:t>
            </w:r>
            <w:r>
              <w:rPr>
                <w:shadow w:val="0"/>
                <w:spacing w:val="-2"/>
                <w:sz w:val="24"/>
              </w:rPr>
              <w:t> </w:t>
            </w:r>
            <w:r>
              <w:rPr>
                <w:shadow/>
                <w:sz w:val="24"/>
              </w:rPr>
              <w:t>Sprain</w:t>
            </w:r>
          </w:p>
        </w:tc>
        <w:tc>
          <w:tcPr>
            <w:tcW w:w="1042" w:type="dxa"/>
          </w:tcPr>
          <w:p>
            <w:pPr>
              <w:pStyle w:val="TableParagraph"/>
              <w:ind w:left="74" w:right="74"/>
              <w:rPr>
                <w:sz w:val="24"/>
              </w:rPr>
            </w:pPr>
            <w:r>
              <w:rPr>
                <w:shadow/>
                <w:sz w:val="24"/>
              </w:rPr>
              <w:t>DMT</w:t>
            </w:r>
          </w:p>
        </w:tc>
        <w:tc>
          <w:tcPr>
            <w:tcW w:w="576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hadow/>
                <w:w w:val="99"/>
                <w:sz w:val="24"/>
              </w:rPr>
              <w:t>M</w:t>
            </w:r>
          </w:p>
        </w:tc>
        <w:tc>
          <w:tcPr>
            <w:tcW w:w="749" w:type="dxa"/>
          </w:tcPr>
          <w:p>
            <w:pPr>
              <w:pStyle w:val="TableParagraph"/>
              <w:ind w:left="79" w:right="75"/>
              <w:rPr>
                <w:sz w:val="24"/>
              </w:rPr>
            </w:pPr>
            <w:r>
              <w:rPr>
                <w:shadow/>
                <w:sz w:val="24"/>
              </w:rPr>
              <w:t>28yrs</w:t>
            </w:r>
          </w:p>
        </w:tc>
        <w:tc>
          <w:tcPr>
            <w:tcW w:w="994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hadow/>
                <w:sz w:val="24"/>
              </w:rPr>
              <w:t>6</w:t>
            </w:r>
          </w:p>
        </w:tc>
        <w:tc>
          <w:tcPr>
            <w:tcW w:w="1066" w:type="dxa"/>
          </w:tcPr>
          <w:p>
            <w:pPr>
              <w:pStyle w:val="TableParagraph"/>
              <w:ind w:left="471"/>
              <w:jc w:val="left"/>
              <w:rPr>
                <w:sz w:val="24"/>
              </w:rPr>
            </w:pPr>
            <w:r>
              <w:rPr>
                <w:shadow/>
                <w:sz w:val="24"/>
              </w:rPr>
              <w:t>4</w:t>
            </w:r>
          </w:p>
        </w:tc>
      </w:tr>
      <w:tr>
        <w:trPr>
          <w:trHeight w:val="609" w:hRule="atLeast"/>
        </w:trPr>
        <w:tc>
          <w:tcPr>
            <w:tcW w:w="590" w:type="dxa"/>
          </w:tcPr>
          <w:p>
            <w:pPr>
              <w:pStyle w:val="TableParagraph"/>
              <w:ind w:left="18" w:right="75"/>
              <w:rPr>
                <w:sz w:val="24"/>
              </w:rPr>
            </w:pPr>
            <w:r>
              <w:rPr>
                <w:shadow/>
                <w:sz w:val="24"/>
              </w:rPr>
              <w:t>50.</w:t>
            </w:r>
          </w:p>
        </w:tc>
        <w:tc>
          <w:tcPr>
            <w:tcW w:w="1719" w:type="dxa"/>
          </w:tcPr>
          <w:p>
            <w:pPr>
              <w:pStyle w:val="TableParagraph"/>
              <w:ind w:left="115" w:right="95"/>
              <w:rPr>
                <w:sz w:val="24"/>
              </w:rPr>
            </w:pPr>
            <w:r>
              <w:rPr>
                <w:shadow/>
                <w:sz w:val="24"/>
              </w:rPr>
              <w:t>MY</w:t>
            </w:r>
          </w:p>
          <w:p>
            <w:pPr>
              <w:pStyle w:val="TableParagraph"/>
              <w:spacing w:line="261" w:lineRule="exact" w:before="2"/>
              <w:ind w:left="111" w:right="107"/>
              <w:rPr>
                <w:sz w:val="24"/>
              </w:rPr>
            </w:pPr>
            <w:r>
              <w:rPr>
                <w:shadow/>
                <w:sz w:val="24"/>
              </w:rPr>
              <w:t>(Gymnastics)</w:t>
            </w:r>
          </w:p>
        </w:tc>
        <w:tc>
          <w:tcPr>
            <w:tcW w:w="2084" w:type="dxa"/>
          </w:tcPr>
          <w:p>
            <w:pPr>
              <w:pStyle w:val="TableParagraph"/>
              <w:spacing w:line="280" w:lineRule="atLeast" w:before="29"/>
              <w:ind w:left="269" w:right="259" w:firstLine="201"/>
              <w:jc w:val="left"/>
              <w:rPr>
                <w:sz w:val="24"/>
              </w:rPr>
            </w:pPr>
            <w:r>
              <w:rPr>
                <w:shadow/>
                <w:sz w:val="24"/>
              </w:rPr>
              <w:t>(L)</w:t>
            </w:r>
            <w:r>
              <w:rPr>
                <w:shadow w:val="0"/>
                <w:sz w:val="24"/>
              </w:rPr>
              <w:t> </w:t>
            </w:r>
            <w:r>
              <w:rPr>
                <w:shadow/>
                <w:sz w:val="24"/>
              </w:rPr>
              <w:t>Chronic</w:t>
            </w:r>
            <w:r>
              <w:rPr>
                <w:shadow w:val="0"/>
                <w:spacing w:val="1"/>
                <w:sz w:val="24"/>
              </w:rPr>
              <w:t> </w:t>
            </w:r>
            <w:r>
              <w:rPr>
                <w:shadow/>
                <w:sz w:val="24"/>
              </w:rPr>
              <w:t>Patellar</w:t>
            </w:r>
            <w:r>
              <w:rPr>
                <w:shadow w:val="0"/>
                <w:spacing w:val="-14"/>
                <w:sz w:val="24"/>
              </w:rPr>
              <w:t> </w:t>
            </w:r>
            <w:r>
              <w:rPr>
                <w:shadow/>
                <w:sz w:val="24"/>
              </w:rPr>
              <w:t>Bursitis</w:t>
            </w:r>
          </w:p>
        </w:tc>
        <w:tc>
          <w:tcPr>
            <w:tcW w:w="1042" w:type="dxa"/>
          </w:tcPr>
          <w:p>
            <w:pPr>
              <w:pStyle w:val="TableParagraph"/>
              <w:ind w:left="80" w:right="74"/>
              <w:rPr>
                <w:sz w:val="24"/>
              </w:rPr>
            </w:pPr>
            <w:r>
              <w:rPr>
                <w:shadow/>
                <w:sz w:val="24"/>
              </w:rPr>
              <w:t>PHONO</w:t>
            </w:r>
          </w:p>
        </w:tc>
        <w:tc>
          <w:tcPr>
            <w:tcW w:w="576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hadow/>
                <w:w w:val="99"/>
                <w:sz w:val="24"/>
              </w:rPr>
              <w:t>F</w:t>
            </w:r>
          </w:p>
        </w:tc>
        <w:tc>
          <w:tcPr>
            <w:tcW w:w="749" w:type="dxa"/>
          </w:tcPr>
          <w:p>
            <w:pPr>
              <w:pStyle w:val="TableParagraph"/>
              <w:ind w:left="79" w:right="75"/>
              <w:rPr>
                <w:sz w:val="24"/>
              </w:rPr>
            </w:pPr>
            <w:r>
              <w:rPr>
                <w:shadow/>
                <w:sz w:val="24"/>
              </w:rPr>
              <w:t>27yrs</w:t>
            </w:r>
          </w:p>
        </w:tc>
        <w:tc>
          <w:tcPr>
            <w:tcW w:w="994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hadow/>
                <w:sz w:val="24"/>
              </w:rPr>
              <w:t>4</w:t>
            </w:r>
          </w:p>
        </w:tc>
        <w:tc>
          <w:tcPr>
            <w:tcW w:w="1066" w:type="dxa"/>
          </w:tcPr>
          <w:p>
            <w:pPr>
              <w:pStyle w:val="TableParagraph"/>
              <w:ind w:left="471"/>
              <w:jc w:val="left"/>
              <w:rPr>
                <w:sz w:val="24"/>
              </w:rPr>
            </w:pPr>
            <w:r>
              <w:rPr>
                <w:shadow/>
                <w:sz w:val="24"/>
              </w:rPr>
              <w:t>1</w:t>
            </w:r>
          </w:p>
        </w:tc>
      </w:tr>
      <w:tr>
        <w:trPr>
          <w:trHeight w:val="609" w:hRule="atLeast"/>
        </w:trPr>
        <w:tc>
          <w:tcPr>
            <w:tcW w:w="590" w:type="dxa"/>
          </w:tcPr>
          <w:p>
            <w:pPr>
              <w:pStyle w:val="TableParagraph"/>
              <w:ind w:left="18" w:right="75"/>
              <w:rPr>
                <w:sz w:val="24"/>
              </w:rPr>
            </w:pPr>
            <w:r>
              <w:rPr>
                <w:shadow/>
                <w:sz w:val="24"/>
              </w:rPr>
              <w:t>51.</w:t>
            </w:r>
          </w:p>
        </w:tc>
        <w:tc>
          <w:tcPr>
            <w:tcW w:w="1719" w:type="dxa"/>
          </w:tcPr>
          <w:p>
            <w:pPr>
              <w:pStyle w:val="TableParagraph"/>
              <w:spacing w:line="280" w:lineRule="atLeast" w:before="29"/>
              <w:ind w:left="519" w:right="285" w:hanging="212"/>
              <w:jc w:val="left"/>
              <w:rPr>
                <w:sz w:val="24"/>
              </w:rPr>
            </w:pPr>
            <w:r>
              <w:rPr>
                <w:shadow/>
                <w:spacing w:val="-3"/>
                <w:sz w:val="24"/>
              </w:rPr>
              <w:t>AB</w:t>
            </w:r>
            <w:r>
              <w:rPr>
                <w:shadow w:val="0"/>
                <w:spacing w:val="-3"/>
                <w:sz w:val="24"/>
              </w:rPr>
              <w:t> </w:t>
            </w:r>
            <w:r>
              <w:rPr>
                <w:shadow/>
                <w:spacing w:val="-3"/>
                <w:sz w:val="24"/>
              </w:rPr>
              <w:t>(Tennis</w:t>
            </w:r>
            <w:r>
              <w:rPr>
                <w:shadow w:val="0"/>
                <w:spacing w:val="-57"/>
                <w:sz w:val="24"/>
              </w:rPr>
              <w:t> </w:t>
            </w:r>
            <w:r>
              <w:rPr>
                <w:shadow/>
                <w:sz w:val="24"/>
              </w:rPr>
              <w:t>player)</w:t>
            </w:r>
          </w:p>
        </w:tc>
        <w:tc>
          <w:tcPr>
            <w:tcW w:w="2084" w:type="dxa"/>
          </w:tcPr>
          <w:p>
            <w:pPr>
              <w:pStyle w:val="TableParagraph"/>
              <w:ind w:right="188"/>
              <w:jc w:val="right"/>
              <w:rPr>
                <w:sz w:val="24"/>
              </w:rPr>
            </w:pPr>
            <w:r>
              <w:rPr>
                <w:shadow/>
                <w:sz w:val="24"/>
              </w:rPr>
              <w:t>(R)</w:t>
            </w:r>
            <w:r>
              <w:rPr>
                <w:shadow w:val="0"/>
                <w:spacing w:val="-13"/>
                <w:sz w:val="24"/>
              </w:rPr>
              <w:t> </w:t>
            </w:r>
            <w:r>
              <w:rPr>
                <w:shadow/>
                <w:sz w:val="24"/>
              </w:rPr>
              <w:t>Tennis</w:t>
            </w:r>
            <w:r>
              <w:rPr>
                <w:shadow w:val="0"/>
                <w:spacing w:val="-8"/>
                <w:sz w:val="24"/>
              </w:rPr>
              <w:t> </w:t>
            </w:r>
            <w:r>
              <w:rPr>
                <w:shadow/>
                <w:sz w:val="24"/>
              </w:rPr>
              <w:t>Elbow</w:t>
            </w:r>
          </w:p>
        </w:tc>
        <w:tc>
          <w:tcPr>
            <w:tcW w:w="1042" w:type="dxa"/>
          </w:tcPr>
          <w:p>
            <w:pPr>
              <w:pStyle w:val="TableParagraph"/>
              <w:ind w:left="74" w:right="74"/>
              <w:rPr>
                <w:sz w:val="24"/>
              </w:rPr>
            </w:pPr>
            <w:r>
              <w:rPr>
                <w:sz w:val="24"/>
              </w:rPr>
              <w:t>DMT</w:t>
            </w:r>
          </w:p>
        </w:tc>
        <w:tc>
          <w:tcPr>
            <w:tcW w:w="576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hadow/>
                <w:w w:val="99"/>
                <w:sz w:val="24"/>
              </w:rPr>
              <w:t>M</w:t>
            </w:r>
          </w:p>
        </w:tc>
        <w:tc>
          <w:tcPr>
            <w:tcW w:w="749" w:type="dxa"/>
          </w:tcPr>
          <w:p>
            <w:pPr>
              <w:pStyle w:val="TableParagraph"/>
              <w:ind w:left="79" w:right="75"/>
              <w:rPr>
                <w:sz w:val="24"/>
              </w:rPr>
            </w:pPr>
            <w:r>
              <w:rPr>
                <w:shadow/>
                <w:sz w:val="24"/>
              </w:rPr>
              <w:t>26yrs</w:t>
            </w:r>
          </w:p>
        </w:tc>
        <w:tc>
          <w:tcPr>
            <w:tcW w:w="994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66" w:type="dxa"/>
          </w:tcPr>
          <w:p>
            <w:pPr>
              <w:pStyle w:val="TableParagraph"/>
              <w:ind w:left="471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609" w:hRule="atLeast"/>
        </w:trPr>
        <w:tc>
          <w:tcPr>
            <w:tcW w:w="590" w:type="dxa"/>
          </w:tcPr>
          <w:p>
            <w:pPr>
              <w:pStyle w:val="TableParagraph"/>
              <w:ind w:left="18" w:right="75"/>
              <w:rPr>
                <w:sz w:val="24"/>
              </w:rPr>
            </w:pPr>
            <w:r>
              <w:rPr>
                <w:shadow/>
                <w:sz w:val="24"/>
              </w:rPr>
              <w:t>52.</w:t>
            </w:r>
          </w:p>
        </w:tc>
        <w:tc>
          <w:tcPr>
            <w:tcW w:w="1719" w:type="dxa"/>
          </w:tcPr>
          <w:p>
            <w:pPr>
              <w:pStyle w:val="TableParagraph"/>
              <w:ind w:left="115" w:right="107"/>
              <w:rPr>
                <w:sz w:val="24"/>
              </w:rPr>
            </w:pPr>
            <w:r>
              <w:rPr>
                <w:shadow/>
                <w:sz w:val="24"/>
              </w:rPr>
              <w:t>BZ</w:t>
            </w:r>
          </w:p>
          <w:p>
            <w:pPr>
              <w:pStyle w:val="TableParagraph"/>
              <w:spacing w:line="261" w:lineRule="exact" w:before="2"/>
              <w:ind w:left="107" w:right="107"/>
              <w:rPr>
                <w:sz w:val="24"/>
              </w:rPr>
            </w:pPr>
            <w:r>
              <w:rPr>
                <w:shadow/>
                <w:sz w:val="24"/>
              </w:rPr>
              <w:t>(Footballer)</w:t>
            </w:r>
          </w:p>
        </w:tc>
        <w:tc>
          <w:tcPr>
            <w:tcW w:w="2084" w:type="dxa"/>
          </w:tcPr>
          <w:p>
            <w:pPr>
              <w:pStyle w:val="TableParagraph"/>
              <w:ind w:right="132"/>
              <w:jc w:val="right"/>
              <w:rPr>
                <w:sz w:val="24"/>
              </w:rPr>
            </w:pPr>
            <w:r>
              <w:rPr>
                <w:shadow/>
                <w:sz w:val="24"/>
              </w:rPr>
              <w:t>Tendinitis(L)</w:t>
            </w:r>
            <w:r>
              <w:rPr>
                <w:shadow w:val="0"/>
                <w:spacing w:val="-9"/>
                <w:sz w:val="24"/>
              </w:rPr>
              <w:t> </w:t>
            </w:r>
            <w:r>
              <w:rPr>
                <w:shadow/>
                <w:sz w:val="24"/>
              </w:rPr>
              <w:t>Ham</w:t>
            </w:r>
          </w:p>
        </w:tc>
        <w:tc>
          <w:tcPr>
            <w:tcW w:w="1042" w:type="dxa"/>
          </w:tcPr>
          <w:p>
            <w:pPr>
              <w:pStyle w:val="TableParagraph"/>
              <w:ind w:left="80" w:right="74"/>
              <w:rPr>
                <w:sz w:val="24"/>
              </w:rPr>
            </w:pPr>
            <w:r>
              <w:rPr>
                <w:sz w:val="24"/>
              </w:rPr>
              <w:t>PHONO</w:t>
            </w:r>
          </w:p>
        </w:tc>
        <w:tc>
          <w:tcPr>
            <w:tcW w:w="576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hadow/>
                <w:w w:val="99"/>
                <w:sz w:val="24"/>
              </w:rPr>
              <w:t>M</w:t>
            </w:r>
          </w:p>
        </w:tc>
        <w:tc>
          <w:tcPr>
            <w:tcW w:w="749" w:type="dxa"/>
          </w:tcPr>
          <w:p>
            <w:pPr>
              <w:pStyle w:val="TableParagraph"/>
              <w:ind w:left="79" w:right="75"/>
              <w:rPr>
                <w:sz w:val="24"/>
              </w:rPr>
            </w:pPr>
            <w:r>
              <w:rPr>
                <w:shadow/>
                <w:sz w:val="24"/>
              </w:rPr>
              <w:t>27yrs</w:t>
            </w:r>
          </w:p>
        </w:tc>
        <w:tc>
          <w:tcPr>
            <w:tcW w:w="994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hadow/>
                <w:sz w:val="24"/>
              </w:rPr>
              <w:t>5</w:t>
            </w:r>
          </w:p>
        </w:tc>
        <w:tc>
          <w:tcPr>
            <w:tcW w:w="1066" w:type="dxa"/>
          </w:tcPr>
          <w:p>
            <w:pPr>
              <w:pStyle w:val="TableParagraph"/>
              <w:ind w:left="471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671" w:hRule="atLeast"/>
        </w:trPr>
        <w:tc>
          <w:tcPr>
            <w:tcW w:w="590" w:type="dxa"/>
          </w:tcPr>
          <w:p>
            <w:pPr>
              <w:pStyle w:val="TableParagraph"/>
              <w:spacing w:before="54"/>
              <w:ind w:left="18" w:right="75"/>
              <w:rPr>
                <w:sz w:val="24"/>
              </w:rPr>
            </w:pPr>
            <w:r>
              <w:rPr>
                <w:shadow/>
                <w:sz w:val="24"/>
              </w:rPr>
              <w:t>53.</w:t>
            </w:r>
          </w:p>
        </w:tc>
        <w:tc>
          <w:tcPr>
            <w:tcW w:w="1719" w:type="dxa"/>
          </w:tcPr>
          <w:p>
            <w:pPr>
              <w:pStyle w:val="TableParagraph"/>
              <w:spacing w:before="54"/>
              <w:ind w:left="111" w:right="107"/>
              <w:rPr>
                <w:sz w:val="24"/>
              </w:rPr>
            </w:pPr>
            <w:r>
              <w:rPr>
                <w:shadow/>
                <w:spacing w:val="-3"/>
                <w:sz w:val="24"/>
              </w:rPr>
              <w:t>PA</w:t>
            </w:r>
            <w:r>
              <w:rPr>
                <w:shadow w:val="0"/>
                <w:spacing w:val="-16"/>
                <w:sz w:val="24"/>
              </w:rPr>
              <w:t> </w:t>
            </w:r>
            <w:r>
              <w:rPr>
                <w:shadow/>
                <w:spacing w:val="-3"/>
                <w:sz w:val="24"/>
              </w:rPr>
              <w:t>(Boxer)</w:t>
            </w:r>
          </w:p>
        </w:tc>
        <w:tc>
          <w:tcPr>
            <w:tcW w:w="2084" w:type="dxa"/>
          </w:tcPr>
          <w:p>
            <w:pPr>
              <w:pStyle w:val="TableParagraph"/>
              <w:spacing w:before="54"/>
              <w:ind w:left="163"/>
              <w:jc w:val="left"/>
              <w:rPr>
                <w:sz w:val="24"/>
              </w:rPr>
            </w:pPr>
            <w:r>
              <w:rPr>
                <w:shadow/>
                <w:sz w:val="24"/>
              </w:rPr>
              <w:t>Muscle</w:t>
            </w:r>
            <w:r>
              <w:rPr>
                <w:shadow w:val="0"/>
                <w:spacing w:val="-3"/>
                <w:sz w:val="24"/>
              </w:rPr>
              <w:t> </w:t>
            </w:r>
            <w:r>
              <w:rPr>
                <w:shadow/>
                <w:sz w:val="24"/>
              </w:rPr>
              <w:t>Contusion</w:t>
            </w:r>
          </w:p>
          <w:p>
            <w:pPr>
              <w:pStyle w:val="TableParagraph"/>
              <w:spacing w:line="266" w:lineRule="exact" w:before="55"/>
              <w:ind w:left="581"/>
              <w:jc w:val="left"/>
              <w:rPr>
                <w:sz w:val="24"/>
              </w:rPr>
            </w:pPr>
            <w:r>
              <w:rPr>
                <w:shadow/>
                <w:sz w:val="24"/>
              </w:rPr>
              <w:t>(L)</w:t>
            </w:r>
            <w:r>
              <w:rPr>
                <w:shadow w:val="0"/>
                <w:spacing w:val="-2"/>
                <w:sz w:val="24"/>
              </w:rPr>
              <w:t> </w:t>
            </w:r>
            <w:r>
              <w:rPr>
                <w:shadow/>
                <w:sz w:val="24"/>
              </w:rPr>
              <w:t>Chest</w:t>
            </w:r>
          </w:p>
        </w:tc>
        <w:tc>
          <w:tcPr>
            <w:tcW w:w="1042" w:type="dxa"/>
          </w:tcPr>
          <w:p>
            <w:pPr>
              <w:pStyle w:val="TableParagraph"/>
              <w:spacing w:before="54"/>
              <w:ind w:left="74" w:right="74"/>
              <w:rPr>
                <w:sz w:val="24"/>
              </w:rPr>
            </w:pPr>
            <w:r>
              <w:rPr>
                <w:shadow/>
                <w:sz w:val="24"/>
              </w:rPr>
              <w:t>DMT</w:t>
            </w:r>
          </w:p>
        </w:tc>
        <w:tc>
          <w:tcPr>
            <w:tcW w:w="576" w:type="dxa"/>
          </w:tcPr>
          <w:p>
            <w:pPr>
              <w:pStyle w:val="TableParagraph"/>
              <w:spacing w:before="54"/>
              <w:ind w:left="1"/>
              <w:rPr>
                <w:sz w:val="24"/>
              </w:rPr>
            </w:pPr>
            <w:r>
              <w:rPr>
                <w:shadow/>
                <w:w w:val="99"/>
                <w:sz w:val="24"/>
              </w:rPr>
              <w:t>F</w:t>
            </w:r>
          </w:p>
        </w:tc>
        <w:tc>
          <w:tcPr>
            <w:tcW w:w="749" w:type="dxa"/>
          </w:tcPr>
          <w:p>
            <w:pPr>
              <w:pStyle w:val="TableParagraph"/>
              <w:spacing w:before="54"/>
              <w:ind w:left="79" w:right="75"/>
              <w:rPr>
                <w:sz w:val="24"/>
              </w:rPr>
            </w:pPr>
            <w:r>
              <w:rPr>
                <w:shadow/>
                <w:sz w:val="24"/>
              </w:rPr>
              <w:t>25yrs</w:t>
            </w:r>
          </w:p>
        </w:tc>
        <w:tc>
          <w:tcPr>
            <w:tcW w:w="994" w:type="dxa"/>
          </w:tcPr>
          <w:p>
            <w:pPr>
              <w:pStyle w:val="TableParagraph"/>
              <w:spacing w:before="54"/>
              <w:ind w:left="11"/>
              <w:rPr>
                <w:sz w:val="24"/>
              </w:rPr>
            </w:pPr>
            <w:r>
              <w:rPr>
                <w:shadow/>
                <w:sz w:val="24"/>
              </w:rPr>
              <w:t>5</w:t>
            </w:r>
          </w:p>
        </w:tc>
        <w:tc>
          <w:tcPr>
            <w:tcW w:w="1066" w:type="dxa"/>
          </w:tcPr>
          <w:p>
            <w:pPr>
              <w:pStyle w:val="TableParagraph"/>
              <w:spacing w:before="54"/>
              <w:ind w:left="471"/>
              <w:jc w:val="left"/>
              <w:rPr>
                <w:sz w:val="24"/>
              </w:rPr>
            </w:pPr>
            <w:r>
              <w:rPr>
                <w:shadow/>
                <w:sz w:val="24"/>
              </w:rPr>
              <w:t>2</w:t>
            </w:r>
          </w:p>
        </w:tc>
      </w:tr>
      <w:tr>
        <w:trPr>
          <w:trHeight w:val="600" w:hRule="atLeast"/>
        </w:trPr>
        <w:tc>
          <w:tcPr>
            <w:tcW w:w="590" w:type="dxa"/>
          </w:tcPr>
          <w:p>
            <w:pPr>
              <w:pStyle w:val="TableParagraph"/>
              <w:ind w:left="18" w:right="75"/>
              <w:rPr>
                <w:sz w:val="24"/>
              </w:rPr>
            </w:pPr>
            <w:r>
              <w:rPr>
                <w:shadow/>
                <w:sz w:val="24"/>
              </w:rPr>
              <w:t>54.</w:t>
            </w:r>
          </w:p>
        </w:tc>
        <w:tc>
          <w:tcPr>
            <w:tcW w:w="1719" w:type="dxa"/>
          </w:tcPr>
          <w:p>
            <w:pPr>
              <w:pStyle w:val="TableParagraph"/>
              <w:ind w:left="115" w:right="106"/>
              <w:rPr>
                <w:sz w:val="24"/>
              </w:rPr>
            </w:pPr>
            <w:r>
              <w:rPr>
                <w:shadow/>
                <w:spacing w:val="-1"/>
                <w:sz w:val="24"/>
              </w:rPr>
              <w:t>JA</w:t>
            </w:r>
            <w:r>
              <w:rPr>
                <w:shadow w:val="0"/>
                <w:spacing w:val="-14"/>
                <w:sz w:val="24"/>
              </w:rPr>
              <w:t> </w:t>
            </w:r>
            <w:r>
              <w:rPr>
                <w:shadow/>
                <w:spacing w:val="-1"/>
                <w:sz w:val="24"/>
              </w:rPr>
              <w:t>(Footballer)</w:t>
            </w:r>
          </w:p>
        </w:tc>
        <w:tc>
          <w:tcPr>
            <w:tcW w:w="2084" w:type="dxa"/>
          </w:tcPr>
          <w:p>
            <w:pPr>
              <w:pStyle w:val="TableParagraph"/>
              <w:ind w:right="152"/>
              <w:jc w:val="right"/>
              <w:rPr>
                <w:sz w:val="24"/>
              </w:rPr>
            </w:pPr>
            <w:r>
              <w:rPr>
                <w:shadow/>
                <w:sz w:val="24"/>
              </w:rPr>
              <w:t>(R)</w:t>
            </w:r>
            <w:r>
              <w:rPr>
                <w:shadow w:val="0"/>
                <w:spacing w:val="41"/>
                <w:sz w:val="24"/>
              </w:rPr>
              <w:t> </w:t>
            </w:r>
            <w:r>
              <w:rPr>
                <w:shadow/>
                <w:sz w:val="24"/>
              </w:rPr>
              <w:t>Ankle</w:t>
            </w:r>
            <w:r>
              <w:rPr>
                <w:shadow w:val="0"/>
                <w:spacing w:val="-2"/>
                <w:sz w:val="24"/>
              </w:rPr>
              <w:t> </w:t>
            </w:r>
            <w:r>
              <w:rPr>
                <w:shadow/>
                <w:sz w:val="24"/>
              </w:rPr>
              <w:t>Sprain</w:t>
            </w:r>
          </w:p>
        </w:tc>
        <w:tc>
          <w:tcPr>
            <w:tcW w:w="1042" w:type="dxa"/>
          </w:tcPr>
          <w:p>
            <w:pPr>
              <w:pStyle w:val="TableParagraph"/>
              <w:ind w:left="80" w:right="74"/>
              <w:rPr>
                <w:sz w:val="24"/>
              </w:rPr>
            </w:pPr>
            <w:r>
              <w:rPr>
                <w:sz w:val="24"/>
              </w:rPr>
              <w:t>PHONO</w:t>
            </w:r>
          </w:p>
        </w:tc>
        <w:tc>
          <w:tcPr>
            <w:tcW w:w="576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49" w:type="dxa"/>
          </w:tcPr>
          <w:p>
            <w:pPr>
              <w:pStyle w:val="TableParagraph"/>
              <w:ind w:left="79" w:right="75"/>
              <w:rPr>
                <w:sz w:val="24"/>
              </w:rPr>
            </w:pPr>
            <w:r>
              <w:rPr>
                <w:shadow/>
                <w:sz w:val="24"/>
              </w:rPr>
              <w:t>36yrs</w:t>
            </w:r>
          </w:p>
        </w:tc>
        <w:tc>
          <w:tcPr>
            <w:tcW w:w="994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66" w:type="dxa"/>
          </w:tcPr>
          <w:p>
            <w:pPr>
              <w:pStyle w:val="TableParagraph"/>
              <w:ind w:left="471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609" w:hRule="atLeast"/>
        </w:trPr>
        <w:tc>
          <w:tcPr>
            <w:tcW w:w="590" w:type="dxa"/>
          </w:tcPr>
          <w:p>
            <w:pPr>
              <w:pStyle w:val="TableParagraph"/>
              <w:ind w:left="18" w:right="75"/>
              <w:rPr>
                <w:sz w:val="24"/>
              </w:rPr>
            </w:pPr>
            <w:r>
              <w:rPr>
                <w:shadow/>
                <w:sz w:val="24"/>
              </w:rPr>
              <w:t>55.</w:t>
            </w:r>
          </w:p>
        </w:tc>
        <w:tc>
          <w:tcPr>
            <w:tcW w:w="1719" w:type="dxa"/>
          </w:tcPr>
          <w:p>
            <w:pPr>
              <w:pStyle w:val="TableParagraph"/>
              <w:spacing w:line="274" w:lineRule="exact" w:before="41"/>
              <w:ind w:left="466" w:right="335" w:hanging="106"/>
              <w:jc w:val="left"/>
              <w:rPr>
                <w:sz w:val="24"/>
              </w:rPr>
            </w:pPr>
            <w:r>
              <w:rPr>
                <w:shadow/>
                <w:sz w:val="24"/>
              </w:rPr>
              <w:t>SM</w:t>
            </w:r>
            <w:r>
              <w:rPr>
                <w:shadow w:val="0"/>
                <w:sz w:val="24"/>
              </w:rPr>
              <w:t> </w:t>
            </w:r>
            <w:r>
              <w:rPr>
                <w:shadow/>
                <w:sz w:val="24"/>
              </w:rPr>
              <w:t>(Long</w:t>
            </w:r>
            <w:r>
              <w:rPr>
                <w:shadow w:val="0"/>
                <w:spacing w:val="-57"/>
                <w:sz w:val="24"/>
              </w:rPr>
              <w:t> </w:t>
            </w:r>
            <w:r>
              <w:rPr>
                <w:shadow/>
                <w:sz w:val="24"/>
              </w:rPr>
              <w:t>Jumper)</w:t>
            </w:r>
          </w:p>
        </w:tc>
        <w:tc>
          <w:tcPr>
            <w:tcW w:w="2084" w:type="dxa"/>
          </w:tcPr>
          <w:p>
            <w:pPr>
              <w:pStyle w:val="TableParagraph"/>
              <w:spacing w:line="274" w:lineRule="exact" w:before="41"/>
              <w:ind w:left="662" w:right="482" w:hanging="173"/>
              <w:jc w:val="left"/>
              <w:rPr>
                <w:sz w:val="24"/>
              </w:rPr>
            </w:pPr>
            <w:r>
              <w:rPr>
                <w:shadow/>
                <w:spacing w:val="-1"/>
                <w:sz w:val="24"/>
              </w:rPr>
              <w:t>(L)</w:t>
            </w:r>
            <w:r>
              <w:rPr>
                <w:shadow w:val="0"/>
                <w:spacing w:val="-14"/>
                <w:sz w:val="24"/>
              </w:rPr>
              <w:t> </w:t>
            </w:r>
            <w:r>
              <w:rPr>
                <w:shadow/>
                <w:sz w:val="24"/>
              </w:rPr>
              <w:t>Patellar</w:t>
            </w:r>
            <w:r>
              <w:rPr>
                <w:shadow w:val="0"/>
                <w:spacing w:val="-57"/>
                <w:sz w:val="24"/>
              </w:rPr>
              <w:t> </w:t>
            </w:r>
            <w:r>
              <w:rPr>
                <w:shadow/>
                <w:sz w:val="24"/>
              </w:rPr>
              <w:t>Bursitis</w:t>
            </w:r>
          </w:p>
        </w:tc>
        <w:tc>
          <w:tcPr>
            <w:tcW w:w="1042" w:type="dxa"/>
          </w:tcPr>
          <w:p>
            <w:pPr>
              <w:pStyle w:val="TableParagraph"/>
              <w:ind w:left="80" w:right="74"/>
              <w:rPr>
                <w:sz w:val="24"/>
              </w:rPr>
            </w:pPr>
            <w:r>
              <w:rPr>
                <w:sz w:val="24"/>
              </w:rPr>
              <w:t>PHONO</w:t>
            </w:r>
          </w:p>
        </w:tc>
        <w:tc>
          <w:tcPr>
            <w:tcW w:w="576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hadow/>
                <w:w w:val="99"/>
                <w:sz w:val="24"/>
              </w:rPr>
              <w:t>F</w:t>
            </w:r>
          </w:p>
        </w:tc>
        <w:tc>
          <w:tcPr>
            <w:tcW w:w="749" w:type="dxa"/>
          </w:tcPr>
          <w:p>
            <w:pPr>
              <w:pStyle w:val="TableParagraph"/>
              <w:ind w:left="79" w:right="75"/>
              <w:rPr>
                <w:sz w:val="24"/>
              </w:rPr>
            </w:pPr>
            <w:r>
              <w:rPr>
                <w:shadow/>
                <w:sz w:val="24"/>
              </w:rPr>
              <w:t>25yrs</w:t>
            </w:r>
          </w:p>
        </w:tc>
        <w:tc>
          <w:tcPr>
            <w:tcW w:w="994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hadow/>
                <w:sz w:val="24"/>
              </w:rPr>
              <w:t>5</w:t>
            </w:r>
          </w:p>
        </w:tc>
        <w:tc>
          <w:tcPr>
            <w:tcW w:w="1066" w:type="dxa"/>
          </w:tcPr>
          <w:p>
            <w:pPr>
              <w:pStyle w:val="TableParagraph"/>
              <w:ind w:left="471"/>
              <w:jc w:val="left"/>
              <w:rPr>
                <w:sz w:val="24"/>
              </w:rPr>
            </w:pPr>
            <w:r>
              <w:rPr>
                <w:shadow/>
                <w:sz w:val="24"/>
              </w:rPr>
              <w:t>2</w:t>
            </w:r>
          </w:p>
        </w:tc>
      </w:tr>
    </w:tbl>
    <w:p>
      <w:pPr>
        <w:pStyle w:val="BodyText"/>
        <w:rPr>
          <w:b/>
          <w:sz w:val="30"/>
        </w:rPr>
      </w:pPr>
    </w:p>
    <w:p>
      <w:pPr>
        <w:pStyle w:val="BodyText"/>
        <w:spacing w:before="8"/>
        <w:rPr>
          <w:b/>
          <w:sz w:val="25"/>
        </w:rPr>
      </w:pPr>
    </w:p>
    <w:p>
      <w:pPr>
        <w:spacing w:line="480" w:lineRule="auto" w:before="1"/>
        <w:ind w:left="480" w:right="3360" w:firstLine="0"/>
        <w:jc w:val="left"/>
        <w:rPr>
          <w:b/>
          <w:sz w:val="28"/>
        </w:rPr>
      </w:pPr>
      <w:r>
        <w:rPr>
          <w:b/>
          <w:sz w:val="28"/>
        </w:rPr>
        <w:t>PRE-TPPS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=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Pre-treatment pain perception score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POST-TPPS</w:t>
      </w:r>
      <w:r>
        <w:rPr>
          <w:b/>
          <w:spacing w:val="64"/>
          <w:sz w:val="28"/>
        </w:rPr>
        <w:t> </w:t>
      </w:r>
      <w:r>
        <w:rPr>
          <w:b/>
          <w:sz w:val="28"/>
        </w:rPr>
        <w:t>=</w:t>
      </w:r>
      <w:r>
        <w:rPr>
          <w:b/>
          <w:spacing w:val="66"/>
          <w:sz w:val="28"/>
        </w:rPr>
        <w:t> </w:t>
      </w:r>
      <w:r>
        <w:rPr>
          <w:b/>
          <w:sz w:val="28"/>
        </w:rPr>
        <w:t>Post-treatment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pain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perception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score</w:t>
      </w:r>
    </w:p>
    <w:p>
      <w:pPr>
        <w:spacing w:after="0" w:line="480" w:lineRule="auto"/>
        <w:jc w:val="left"/>
        <w:rPr>
          <w:sz w:val="28"/>
        </w:rPr>
        <w:sectPr>
          <w:pgSz w:w="11910" w:h="16840"/>
          <w:pgMar w:header="723" w:footer="0" w:top="1400" w:bottom="280" w:left="1680" w:right="20"/>
        </w:sectPr>
      </w:pPr>
    </w:p>
    <w:p>
      <w:pPr>
        <w:pStyle w:val="Heading3"/>
        <w:ind w:left="2848"/>
        <w:jc w:val="left"/>
      </w:pPr>
      <w:r>
        <w:rPr/>
        <w:t>APPENDIX</w:t>
      </w:r>
      <w:r>
        <w:rPr>
          <w:spacing w:val="-1"/>
        </w:rPr>
        <w:t> </w:t>
      </w:r>
      <w:r>
        <w:rPr/>
        <w:t>D</w:t>
      </w:r>
      <w:r>
        <w:rPr>
          <w:spacing w:val="-1"/>
        </w:rPr>
        <w:t> </w:t>
      </w:r>
      <w:r>
        <w:rPr/>
        <w:t>:</w:t>
      </w:r>
      <w:r>
        <w:rPr>
          <w:spacing w:val="-3"/>
        </w:rPr>
        <w:t> </w:t>
      </w:r>
      <w:r>
        <w:rPr/>
        <w:t>Raw</w:t>
      </w:r>
      <w:r>
        <w:rPr>
          <w:spacing w:val="-5"/>
        </w:rPr>
        <w:t> </w:t>
      </w:r>
      <w:r>
        <w:rPr/>
        <w:t>Data</w:t>
      </w:r>
      <w:r>
        <w:rPr>
          <w:spacing w:val="-2"/>
        </w:rPr>
        <w:t> </w:t>
      </w:r>
      <w:r>
        <w:rPr/>
        <w:t>Sheet</w:t>
      </w:r>
    </w:p>
    <w:p>
      <w:pPr>
        <w:pStyle w:val="BodyText"/>
        <w:spacing w:before="2"/>
        <w:rPr>
          <w:b/>
        </w:rPr>
      </w:pPr>
    </w:p>
    <w:tbl>
      <w:tblPr>
        <w:tblW w:w="0" w:type="auto"/>
        <w:jc w:val="left"/>
        <w:tblInd w:w="3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5"/>
        <w:gridCol w:w="1767"/>
        <w:gridCol w:w="2098"/>
        <w:gridCol w:w="1042"/>
        <w:gridCol w:w="576"/>
        <w:gridCol w:w="749"/>
        <w:gridCol w:w="965"/>
        <w:gridCol w:w="1027"/>
      </w:tblGrid>
      <w:tr>
        <w:trPr>
          <w:trHeight w:val="1032" w:hRule="atLeast"/>
        </w:trPr>
        <w:tc>
          <w:tcPr>
            <w:tcW w:w="595" w:type="dxa"/>
          </w:tcPr>
          <w:p>
            <w:pPr>
              <w:pStyle w:val="TableParagraph"/>
              <w:ind w:left="90" w:right="80"/>
              <w:rPr>
                <w:sz w:val="24"/>
              </w:rPr>
            </w:pPr>
            <w:r>
              <w:rPr>
                <w:shadow/>
                <w:sz w:val="24"/>
              </w:rPr>
              <w:t>S/N</w:t>
            </w:r>
          </w:p>
        </w:tc>
        <w:tc>
          <w:tcPr>
            <w:tcW w:w="1767" w:type="dxa"/>
          </w:tcPr>
          <w:p>
            <w:pPr>
              <w:pStyle w:val="TableParagraph"/>
              <w:spacing w:before="2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spacing w:before="0"/>
              <w:ind w:left="86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Participants</w:t>
            </w:r>
          </w:p>
        </w:tc>
        <w:tc>
          <w:tcPr>
            <w:tcW w:w="2098" w:type="dxa"/>
          </w:tcPr>
          <w:p>
            <w:pPr>
              <w:pStyle w:val="TableParagraph"/>
              <w:spacing w:line="292" w:lineRule="auto"/>
              <w:ind w:left="370" w:right="348" w:firstLine="230"/>
              <w:jc w:val="left"/>
              <w:rPr>
                <w:sz w:val="24"/>
              </w:rPr>
            </w:pPr>
            <w:r>
              <w:rPr>
                <w:shadow/>
                <w:sz w:val="24"/>
              </w:rPr>
              <w:t>Diagnosis</w:t>
            </w:r>
            <w:r>
              <w:rPr>
                <w:shadow w:val="0"/>
                <w:spacing w:val="1"/>
                <w:sz w:val="24"/>
              </w:rPr>
              <w:t> </w:t>
            </w:r>
            <w:r>
              <w:rPr>
                <w:shadow/>
                <w:spacing w:val="-1"/>
                <w:sz w:val="24"/>
              </w:rPr>
              <w:t>(MSIs/MSDs)</w:t>
            </w:r>
          </w:p>
        </w:tc>
        <w:tc>
          <w:tcPr>
            <w:tcW w:w="1042" w:type="dxa"/>
          </w:tcPr>
          <w:p>
            <w:pPr>
              <w:pStyle w:val="TableParagraph"/>
              <w:spacing w:before="6"/>
              <w:jc w:val="left"/>
              <w:rPr>
                <w:b/>
                <w:sz w:val="33"/>
              </w:rPr>
            </w:pPr>
          </w:p>
          <w:p>
            <w:pPr>
              <w:pStyle w:val="TableParagraph"/>
              <w:spacing w:before="0"/>
              <w:ind w:left="85" w:right="74"/>
              <w:rPr>
                <w:sz w:val="24"/>
              </w:rPr>
            </w:pPr>
            <w:r>
              <w:rPr>
                <w:shadow/>
                <w:sz w:val="24"/>
              </w:rPr>
              <w:t>Group</w:t>
            </w:r>
          </w:p>
        </w:tc>
        <w:tc>
          <w:tcPr>
            <w:tcW w:w="576" w:type="dxa"/>
          </w:tcPr>
          <w:p>
            <w:pPr>
              <w:pStyle w:val="TableParagraph"/>
              <w:spacing w:before="9"/>
              <w:jc w:val="left"/>
              <w:rPr>
                <w:b/>
                <w:sz w:val="34"/>
              </w:rPr>
            </w:pPr>
          </w:p>
          <w:p>
            <w:pPr>
              <w:pStyle w:val="TableParagraph"/>
              <w:spacing w:before="0"/>
              <w:ind w:left="86" w:right="70"/>
              <w:rPr>
                <w:sz w:val="24"/>
              </w:rPr>
            </w:pPr>
            <w:r>
              <w:rPr>
                <w:shadow/>
                <w:sz w:val="24"/>
              </w:rPr>
              <w:t>Sex</w:t>
            </w:r>
          </w:p>
        </w:tc>
        <w:tc>
          <w:tcPr>
            <w:tcW w:w="749" w:type="dxa"/>
          </w:tcPr>
          <w:p>
            <w:pPr>
              <w:pStyle w:val="TableParagraph"/>
              <w:spacing w:before="9"/>
              <w:jc w:val="left"/>
              <w:rPr>
                <w:b/>
                <w:sz w:val="34"/>
              </w:rPr>
            </w:pPr>
          </w:p>
          <w:p>
            <w:pPr>
              <w:pStyle w:val="TableParagraph"/>
              <w:spacing w:before="0"/>
              <w:ind w:left="84" w:right="71"/>
              <w:rPr>
                <w:sz w:val="24"/>
              </w:rPr>
            </w:pPr>
            <w:r>
              <w:rPr>
                <w:shadow/>
                <w:sz w:val="24"/>
              </w:rPr>
              <w:t>Age</w:t>
            </w:r>
          </w:p>
        </w:tc>
        <w:tc>
          <w:tcPr>
            <w:tcW w:w="965" w:type="dxa"/>
          </w:tcPr>
          <w:p>
            <w:pPr>
              <w:pStyle w:val="TableParagraph"/>
              <w:spacing w:line="266" w:lineRule="auto"/>
              <w:ind w:left="178" w:right="166" w:firstLine="48"/>
              <w:jc w:val="both"/>
              <w:rPr>
                <w:sz w:val="24"/>
              </w:rPr>
            </w:pPr>
            <w:r>
              <w:rPr>
                <w:shadow/>
                <w:sz w:val="24"/>
              </w:rPr>
              <w:t>PRE-</w:t>
            </w:r>
            <w:r>
              <w:rPr>
                <w:shadow w:val="0"/>
                <w:spacing w:val="-58"/>
                <w:sz w:val="24"/>
              </w:rPr>
              <w:t> </w:t>
            </w:r>
            <w:r>
              <w:rPr>
                <w:shadow/>
                <w:sz w:val="24"/>
              </w:rPr>
              <w:t>TPPS</w:t>
            </w:r>
            <w:r>
              <w:rPr>
                <w:shadow w:val="0"/>
                <w:spacing w:val="1"/>
                <w:sz w:val="24"/>
              </w:rPr>
              <w:t> </w:t>
            </w:r>
            <w:r>
              <w:rPr>
                <w:shadow/>
                <w:spacing w:val="-7"/>
                <w:sz w:val="24"/>
              </w:rPr>
              <w:t>(VAS)</w:t>
            </w:r>
          </w:p>
        </w:tc>
        <w:tc>
          <w:tcPr>
            <w:tcW w:w="1027" w:type="dxa"/>
          </w:tcPr>
          <w:p>
            <w:pPr>
              <w:pStyle w:val="TableParagraph"/>
              <w:spacing w:line="266" w:lineRule="auto"/>
              <w:ind w:left="208" w:right="179" w:hanging="20"/>
              <w:jc w:val="both"/>
              <w:rPr>
                <w:sz w:val="24"/>
              </w:rPr>
            </w:pPr>
            <w:r>
              <w:rPr>
                <w:shadow/>
                <w:spacing w:val="-4"/>
                <w:sz w:val="24"/>
              </w:rPr>
              <w:t>POST-</w:t>
            </w:r>
            <w:r>
              <w:rPr>
                <w:shadow w:val="0"/>
                <w:spacing w:val="-58"/>
                <w:sz w:val="24"/>
              </w:rPr>
              <w:t> </w:t>
            </w:r>
            <w:r>
              <w:rPr>
                <w:shadow/>
                <w:sz w:val="24"/>
              </w:rPr>
              <w:t>TPPS</w:t>
            </w:r>
            <w:r>
              <w:rPr>
                <w:shadow w:val="0"/>
                <w:spacing w:val="1"/>
                <w:sz w:val="24"/>
              </w:rPr>
              <w:t> </w:t>
            </w:r>
            <w:r>
              <w:rPr>
                <w:shadow/>
                <w:spacing w:val="-4"/>
                <w:sz w:val="24"/>
              </w:rPr>
              <w:t>(VAS)</w:t>
            </w:r>
          </w:p>
        </w:tc>
      </w:tr>
      <w:tr>
        <w:trPr>
          <w:trHeight w:val="614" w:hRule="atLeast"/>
        </w:trPr>
        <w:tc>
          <w:tcPr>
            <w:tcW w:w="595" w:type="dxa"/>
          </w:tcPr>
          <w:p>
            <w:pPr>
              <w:pStyle w:val="TableParagraph"/>
              <w:ind w:left="18" w:right="80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1767" w:type="dxa"/>
          </w:tcPr>
          <w:p>
            <w:pPr>
              <w:pStyle w:val="TableParagraph"/>
              <w:ind w:left="88" w:right="80"/>
              <w:rPr>
                <w:sz w:val="24"/>
              </w:rPr>
            </w:pPr>
            <w:r>
              <w:rPr>
                <w:shadow/>
                <w:sz w:val="24"/>
              </w:rPr>
              <w:t>AA</w:t>
            </w:r>
            <w:r>
              <w:rPr>
                <w:shadow w:val="0"/>
                <w:spacing w:val="-18"/>
                <w:sz w:val="24"/>
              </w:rPr>
              <w:t> </w:t>
            </w:r>
            <w:r>
              <w:rPr>
                <w:shadow/>
                <w:sz w:val="24"/>
              </w:rPr>
              <w:t>(C/Servant)</w:t>
            </w:r>
          </w:p>
        </w:tc>
        <w:tc>
          <w:tcPr>
            <w:tcW w:w="2098" w:type="dxa"/>
          </w:tcPr>
          <w:p>
            <w:pPr>
              <w:pStyle w:val="TableParagraph"/>
              <w:spacing w:line="280" w:lineRule="atLeast" w:before="34"/>
              <w:ind w:left="749" w:right="355" w:hanging="366"/>
              <w:jc w:val="left"/>
              <w:rPr>
                <w:sz w:val="24"/>
              </w:rPr>
            </w:pPr>
            <w:r>
              <w:rPr>
                <w:shadow/>
                <w:sz w:val="24"/>
              </w:rPr>
              <w:t>Muscle</w:t>
            </w:r>
            <w:r>
              <w:rPr>
                <w:shadow w:val="0"/>
                <w:spacing w:val="-10"/>
                <w:sz w:val="24"/>
              </w:rPr>
              <w:t> </w:t>
            </w:r>
            <w:r>
              <w:rPr>
                <w:shadow/>
                <w:sz w:val="24"/>
              </w:rPr>
              <w:t>Strain</w:t>
            </w:r>
            <w:r>
              <w:rPr>
                <w:shadow w:val="0"/>
                <w:spacing w:val="-57"/>
                <w:sz w:val="24"/>
              </w:rPr>
              <w:t> </w:t>
            </w:r>
            <w:r>
              <w:rPr>
                <w:shadow/>
                <w:sz w:val="24"/>
              </w:rPr>
              <w:t>(LBP)</w:t>
            </w:r>
          </w:p>
        </w:tc>
        <w:tc>
          <w:tcPr>
            <w:tcW w:w="1042" w:type="dxa"/>
          </w:tcPr>
          <w:p>
            <w:pPr>
              <w:pStyle w:val="TableParagraph"/>
              <w:ind w:left="81" w:right="74"/>
              <w:rPr>
                <w:sz w:val="24"/>
              </w:rPr>
            </w:pPr>
            <w:r>
              <w:rPr>
                <w:sz w:val="24"/>
              </w:rPr>
              <w:t>PHONO</w:t>
            </w:r>
          </w:p>
        </w:tc>
        <w:tc>
          <w:tcPr>
            <w:tcW w:w="576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49" w:type="dxa"/>
          </w:tcPr>
          <w:p>
            <w:pPr>
              <w:pStyle w:val="TableParagraph"/>
              <w:ind w:left="84" w:right="70"/>
              <w:rPr>
                <w:sz w:val="24"/>
              </w:rPr>
            </w:pPr>
            <w:r>
              <w:rPr>
                <w:shadow/>
                <w:sz w:val="24"/>
              </w:rPr>
              <w:t>27yrs</w:t>
            </w:r>
          </w:p>
        </w:tc>
        <w:tc>
          <w:tcPr>
            <w:tcW w:w="965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27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614" w:hRule="atLeast"/>
        </w:trPr>
        <w:tc>
          <w:tcPr>
            <w:tcW w:w="595" w:type="dxa"/>
          </w:tcPr>
          <w:p>
            <w:pPr>
              <w:pStyle w:val="TableParagraph"/>
              <w:ind w:left="18" w:right="80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1767" w:type="dxa"/>
          </w:tcPr>
          <w:p>
            <w:pPr>
              <w:pStyle w:val="TableParagraph"/>
              <w:ind w:left="80" w:right="80"/>
              <w:rPr>
                <w:sz w:val="24"/>
              </w:rPr>
            </w:pPr>
            <w:r>
              <w:rPr>
                <w:shadow/>
                <w:sz w:val="24"/>
              </w:rPr>
              <w:t>JO</w:t>
            </w:r>
            <w:r>
              <w:rPr>
                <w:shadow w:val="0"/>
                <w:spacing w:val="-4"/>
                <w:sz w:val="24"/>
              </w:rPr>
              <w:t> </w:t>
            </w:r>
            <w:r>
              <w:rPr>
                <w:shadow/>
                <w:sz w:val="24"/>
              </w:rPr>
              <w:t>(Footballer)</w:t>
            </w:r>
          </w:p>
        </w:tc>
        <w:tc>
          <w:tcPr>
            <w:tcW w:w="2098" w:type="dxa"/>
          </w:tcPr>
          <w:p>
            <w:pPr>
              <w:pStyle w:val="TableParagraph"/>
              <w:spacing w:line="280" w:lineRule="atLeast" w:before="34"/>
              <w:ind w:left="557" w:right="524" w:firstLine="57"/>
              <w:jc w:val="left"/>
              <w:rPr>
                <w:sz w:val="24"/>
              </w:rPr>
            </w:pPr>
            <w:r>
              <w:rPr>
                <w:shadow/>
                <w:sz w:val="24"/>
              </w:rPr>
              <w:t>(R)</w:t>
            </w:r>
            <w:r>
              <w:rPr>
                <w:shadow w:val="0"/>
                <w:spacing w:val="39"/>
                <w:sz w:val="24"/>
              </w:rPr>
              <w:t> </w:t>
            </w:r>
            <w:r>
              <w:rPr>
                <w:shadow/>
                <w:sz w:val="24"/>
              </w:rPr>
              <w:t>Tibia</w:t>
            </w:r>
            <w:r>
              <w:rPr>
                <w:shadow w:val="0"/>
                <w:spacing w:val="-57"/>
                <w:sz w:val="24"/>
              </w:rPr>
              <w:t> </w:t>
            </w:r>
            <w:r>
              <w:rPr>
                <w:shadow/>
                <w:sz w:val="24"/>
              </w:rPr>
              <w:t>Contusion</w:t>
            </w:r>
          </w:p>
        </w:tc>
        <w:tc>
          <w:tcPr>
            <w:tcW w:w="1042" w:type="dxa"/>
          </w:tcPr>
          <w:p>
            <w:pPr>
              <w:pStyle w:val="TableParagraph"/>
              <w:ind w:left="74" w:right="74"/>
              <w:rPr>
                <w:sz w:val="24"/>
              </w:rPr>
            </w:pPr>
            <w:r>
              <w:rPr>
                <w:sz w:val="24"/>
              </w:rPr>
              <w:t>DMT</w:t>
            </w:r>
          </w:p>
        </w:tc>
        <w:tc>
          <w:tcPr>
            <w:tcW w:w="576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49" w:type="dxa"/>
          </w:tcPr>
          <w:p>
            <w:pPr>
              <w:pStyle w:val="TableParagraph"/>
              <w:ind w:left="84" w:right="70"/>
              <w:rPr>
                <w:sz w:val="24"/>
              </w:rPr>
            </w:pPr>
            <w:r>
              <w:rPr>
                <w:shadow/>
                <w:sz w:val="24"/>
              </w:rPr>
              <w:t>28yrs</w:t>
            </w:r>
          </w:p>
        </w:tc>
        <w:tc>
          <w:tcPr>
            <w:tcW w:w="965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27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609" w:hRule="atLeast"/>
        </w:trPr>
        <w:tc>
          <w:tcPr>
            <w:tcW w:w="595" w:type="dxa"/>
          </w:tcPr>
          <w:p>
            <w:pPr>
              <w:pStyle w:val="TableParagraph"/>
              <w:ind w:left="90" w:right="212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767" w:type="dxa"/>
          </w:tcPr>
          <w:p>
            <w:pPr>
              <w:pStyle w:val="TableParagraph"/>
              <w:ind w:left="84" w:right="80"/>
              <w:rPr>
                <w:sz w:val="24"/>
              </w:rPr>
            </w:pPr>
            <w:r>
              <w:rPr>
                <w:shadow/>
                <w:sz w:val="24"/>
              </w:rPr>
              <w:t>AO</w:t>
            </w:r>
            <w:r>
              <w:rPr>
                <w:shadow w:val="0"/>
                <w:spacing w:val="-4"/>
                <w:sz w:val="24"/>
              </w:rPr>
              <w:t> </w:t>
            </w:r>
            <w:r>
              <w:rPr>
                <w:shadow/>
                <w:sz w:val="24"/>
              </w:rPr>
              <w:t>(P/Lifter)</w:t>
            </w:r>
          </w:p>
        </w:tc>
        <w:tc>
          <w:tcPr>
            <w:tcW w:w="2098" w:type="dxa"/>
          </w:tcPr>
          <w:p>
            <w:pPr>
              <w:pStyle w:val="TableParagraph"/>
              <w:spacing w:line="274" w:lineRule="exact" w:before="41"/>
              <w:ind w:left="576" w:right="197" w:hanging="293"/>
              <w:jc w:val="left"/>
              <w:rPr>
                <w:sz w:val="24"/>
              </w:rPr>
            </w:pPr>
            <w:r>
              <w:rPr>
                <w:shadow/>
                <w:sz w:val="24"/>
              </w:rPr>
              <w:t>(R)</w:t>
            </w:r>
            <w:r>
              <w:rPr>
                <w:shadow w:val="0"/>
                <w:spacing w:val="45"/>
                <w:sz w:val="24"/>
              </w:rPr>
              <w:t> </w:t>
            </w:r>
            <w:r>
              <w:rPr>
                <w:shadow/>
                <w:sz w:val="24"/>
              </w:rPr>
              <w:t>Rotator</w:t>
            </w:r>
            <w:r>
              <w:rPr>
                <w:shadow w:val="0"/>
                <w:spacing w:val="-4"/>
                <w:sz w:val="24"/>
              </w:rPr>
              <w:t> </w:t>
            </w:r>
            <w:r>
              <w:rPr>
                <w:shadow/>
                <w:sz w:val="24"/>
              </w:rPr>
              <w:t>cuff</w:t>
            </w:r>
            <w:r>
              <w:rPr>
                <w:shadow w:val="0"/>
                <w:spacing w:val="-57"/>
                <w:sz w:val="24"/>
              </w:rPr>
              <w:t> </w:t>
            </w:r>
            <w:r>
              <w:rPr>
                <w:shadow/>
                <w:sz w:val="24"/>
              </w:rPr>
              <w:t>syndrome</w:t>
            </w:r>
          </w:p>
        </w:tc>
        <w:tc>
          <w:tcPr>
            <w:tcW w:w="1042" w:type="dxa"/>
          </w:tcPr>
          <w:p>
            <w:pPr>
              <w:pStyle w:val="TableParagraph"/>
              <w:ind w:left="74" w:right="74"/>
              <w:rPr>
                <w:sz w:val="24"/>
              </w:rPr>
            </w:pPr>
            <w:r>
              <w:rPr>
                <w:sz w:val="24"/>
              </w:rPr>
              <w:t>CRYO</w:t>
            </w:r>
          </w:p>
        </w:tc>
        <w:tc>
          <w:tcPr>
            <w:tcW w:w="576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49" w:type="dxa"/>
          </w:tcPr>
          <w:p>
            <w:pPr>
              <w:pStyle w:val="TableParagraph"/>
              <w:ind w:left="84" w:right="70"/>
              <w:rPr>
                <w:sz w:val="24"/>
              </w:rPr>
            </w:pPr>
            <w:r>
              <w:rPr>
                <w:shadow/>
                <w:sz w:val="24"/>
              </w:rPr>
              <w:t>25yrs</w:t>
            </w:r>
          </w:p>
        </w:tc>
        <w:tc>
          <w:tcPr>
            <w:tcW w:w="965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27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609" w:hRule="atLeast"/>
        </w:trPr>
        <w:tc>
          <w:tcPr>
            <w:tcW w:w="595" w:type="dxa"/>
          </w:tcPr>
          <w:p>
            <w:pPr>
              <w:pStyle w:val="TableParagraph"/>
              <w:ind w:left="18" w:right="80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1767" w:type="dxa"/>
          </w:tcPr>
          <w:p>
            <w:pPr>
              <w:pStyle w:val="TableParagraph"/>
              <w:ind w:left="88" w:right="79"/>
              <w:rPr>
                <w:sz w:val="24"/>
              </w:rPr>
            </w:pPr>
            <w:r>
              <w:rPr>
                <w:shadow/>
                <w:sz w:val="24"/>
              </w:rPr>
              <w:t>CO</w:t>
            </w:r>
            <w:r>
              <w:rPr>
                <w:shadow w:val="0"/>
                <w:spacing w:val="-1"/>
                <w:sz w:val="24"/>
              </w:rPr>
              <w:t> </w:t>
            </w:r>
            <w:r>
              <w:rPr>
                <w:shadow/>
                <w:sz w:val="24"/>
              </w:rPr>
              <w:t>(Boxer)</w:t>
            </w:r>
          </w:p>
        </w:tc>
        <w:tc>
          <w:tcPr>
            <w:tcW w:w="2098" w:type="dxa"/>
          </w:tcPr>
          <w:p>
            <w:pPr>
              <w:pStyle w:val="TableParagraph"/>
              <w:spacing w:line="274" w:lineRule="exact" w:before="41"/>
              <w:ind w:left="384" w:right="178" w:hanging="120"/>
              <w:jc w:val="left"/>
              <w:rPr>
                <w:sz w:val="24"/>
              </w:rPr>
            </w:pPr>
            <w:r>
              <w:rPr>
                <w:shadow/>
                <w:spacing w:val="-2"/>
                <w:sz w:val="24"/>
              </w:rPr>
              <w:t>(R)</w:t>
            </w:r>
            <w:r>
              <w:rPr>
                <w:shadow w:val="0"/>
                <w:spacing w:val="-2"/>
                <w:sz w:val="24"/>
              </w:rPr>
              <w:t> </w:t>
            </w:r>
            <w:r>
              <w:rPr>
                <w:shadow/>
                <w:spacing w:val="-1"/>
                <w:sz w:val="24"/>
              </w:rPr>
              <w:t>Serratus</w:t>
            </w:r>
            <w:r>
              <w:rPr>
                <w:shadow w:val="0"/>
                <w:spacing w:val="-1"/>
                <w:sz w:val="24"/>
              </w:rPr>
              <w:t> </w:t>
            </w:r>
            <w:r>
              <w:rPr>
                <w:shadow/>
                <w:spacing w:val="-1"/>
                <w:sz w:val="24"/>
              </w:rPr>
              <w:t>Ant.</w:t>
            </w:r>
            <w:r>
              <w:rPr>
                <w:shadow w:val="0"/>
                <w:spacing w:val="-57"/>
                <w:sz w:val="24"/>
              </w:rPr>
              <w:t> </w:t>
            </w:r>
            <w:r>
              <w:rPr>
                <w:shadow/>
                <w:sz w:val="24"/>
              </w:rPr>
              <w:t>Muscle</w:t>
            </w:r>
            <w:r>
              <w:rPr>
                <w:shadow w:val="0"/>
                <w:spacing w:val="-3"/>
                <w:sz w:val="24"/>
              </w:rPr>
              <w:t> </w:t>
            </w:r>
            <w:r>
              <w:rPr>
                <w:shadow/>
                <w:sz w:val="24"/>
              </w:rPr>
              <w:t>Strain</w:t>
            </w:r>
          </w:p>
        </w:tc>
        <w:tc>
          <w:tcPr>
            <w:tcW w:w="1042" w:type="dxa"/>
          </w:tcPr>
          <w:p>
            <w:pPr>
              <w:pStyle w:val="TableParagraph"/>
              <w:ind w:left="81" w:right="74"/>
              <w:rPr>
                <w:sz w:val="24"/>
              </w:rPr>
            </w:pPr>
            <w:r>
              <w:rPr>
                <w:sz w:val="24"/>
              </w:rPr>
              <w:t>PHONO</w:t>
            </w:r>
          </w:p>
        </w:tc>
        <w:tc>
          <w:tcPr>
            <w:tcW w:w="576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49" w:type="dxa"/>
          </w:tcPr>
          <w:p>
            <w:pPr>
              <w:pStyle w:val="TableParagraph"/>
              <w:ind w:left="84" w:right="70"/>
              <w:rPr>
                <w:sz w:val="24"/>
              </w:rPr>
            </w:pPr>
            <w:r>
              <w:rPr>
                <w:shadow/>
                <w:sz w:val="24"/>
              </w:rPr>
              <w:t>38yrs</w:t>
            </w:r>
          </w:p>
        </w:tc>
        <w:tc>
          <w:tcPr>
            <w:tcW w:w="965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27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600" w:hRule="atLeast"/>
        </w:trPr>
        <w:tc>
          <w:tcPr>
            <w:tcW w:w="595" w:type="dxa"/>
          </w:tcPr>
          <w:p>
            <w:pPr>
              <w:pStyle w:val="TableParagraph"/>
              <w:spacing w:before="50"/>
              <w:ind w:left="18" w:right="80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1767" w:type="dxa"/>
          </w:tcPr>
          <w:p>
            <w:pPr>
              <w:pStyle w:val="TableParagraph"/>
              <w:spacing w:before="50"/>
              <w:ind w:left="88" w:right="80"/>
              <w:rPr>
                <w:sz w:val="24"/>
              </w:rPr>
            </w:pPr>
            <w:r>
              <w:rPr>
                <w:shadow/>
                <w:sz w:val="24"/>
              </w:rPr>
              <w:t>MA</w:t>
            </w:r>
            <w:r>
              <w:rPr>
                <w:shadow w:val="0"/>
                <w:spacing w:val="-18"/>
                <w:sz w:val="24"/>
              </w:rPr>
              <w:t> </w:t>
            </w:r>
            <w:r>
              <w:rPr>
                <w:shadow/>
                <w:sz w:val="24"/>
              </w:rPr>
              <w:t>(C/Servant)</w:t>
            </w:r>
          </w:p>
        </w:tc>
        <w:tc>
          <w:tcPr>
            <w:tcW w:w="2098" w:type="dxa"/>
          </w:tcPr>
          <w:p>
            <w:pPr>
              <w:pStyle w:val="TableParagraph"/>
              <w:spacing w:before="50"/>
              <w:ind w:left="442"/>
              <w:jc w:val="left"/>
              <w:rPr>
                <w:sz w:val="24"/>
              </w:rPr>
            </w:pPr>
            <w:r>
              <w:rPr>
                <w:shadow/>
                <w:sz w:val="24"/>
              </w:rPr>
              <w:t>LBP</w:t>
            </w:r>
            <w:r>
              <w:rPr>
                <w:shadow w:val="0"/>
                <w:spacing w:val="-15"/>
                <w:sz w:val="24"/>
              </w:rPr>
              <w:t> </w:t>
            </w:r>
            <w:r>
              <w:rPr>
                <w:shadow/>
                <w:sz w:val="24"/>
              </w:rPr>
              <w:t>(Strain)</w:t>
            </w:r>
          </w:p>
        </w:tc>
        <w:tc>
          <w:tcPr>
            <w:tcW w:w="1042" w:type="dxa"/>
          </w:tcPr>
          <w:p>
            <w:pPr>
              <w:pStyle w:val="TableParagraph"/>
              <w:spacing w:before="50"/>
              <w:ind w:left="81" w:right="74"/>
              <w:rPr>
                <w:sz w:val="24"/>
              </w:rPr>
            </w:pPr>
            <w:r>
              <w:rPr>
                <w:sz w:val="24"/>
              </w:rPr>
              <w:t>PHONO</w:t>
            </w:r>
          </w:p>
        </w:tc>
        <w:tc>
          <w:tcPr>
            <w:tcW w:w="576" w:type="dxa"/>
          </w:tcPr>
          <w:p>
            <w:pPr>
              <w:pStyle w:val="TableParagraph"/>
              <w:spacing w:before="50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49" w:type="dxa"/>
          </w:tcPr>
          <w:p>
            <w:pPr>
              <w:pStyle w:val="TableParagraph"/>
              <w:spacing w:before="50"/>
              <w:ind w:left="84" w:right="70"/>
              <w:rPr>
                <w:sz w:val="24"/>
              </w:rPr>
            </w:pPr>
            <w:r>
              <w:rPr>
                <w:shadow/>
                <w:sz w:val="24"/>
              </w:rPr>
              <w:t>43yrs</w:t>
            </w:r>
          </w:p>
        </w:tc>
        <w:tc>
          <w:tcPr>
            <w:tcW w:w="965" w:type="dxa"/>
          </w:tcPr>
          <w:p>
            <w:pPr>
              <w:pStyle w:val="TableParagraph"/>
              <w:spacing w:before="50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27" w:type="dxa"/>
          </w:tcPr>
          <w:p>
            <w:pPr>
              <w:pStyle w:val="TableParagraph"/>
              <w:spacing w:before="50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599" w:hRule="atLeast"/>
        </w:trPr>
        <w:tc>
          <w:tcPr>
            <w:tcW w:w="595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767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042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027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>
        <w:trPr>
          <w:trHeight w:val="600" w:hRule="atLeast"/>
        </w:trPr>
        <w:tc>
          <w:tcPr>
            <w:tcW w:w="595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767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042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027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>
        <w:trPr>
          <w:trHeight w:val="599" w:hRule="atLeast"/>
        </w:trPr>
        <w:tc>
          <w:tcPr>
            <w:tcW w:w="595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767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042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027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>
        <w:trPr>
          <w:trHeight w:val="599" w:hRule="atLeast"/>
        </w:trPr>
        <w:tc>
          <w:tcPr>
            <w:tcW w:w="595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767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042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027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>
        <w:trPr>
          <w:trHeight w:val="600" w:hRule="atLeast"/>
        </w:trPr>
        <w:tc>
          <w:tcPr>
            <w:tcW w:w="595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767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042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027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</w:tbl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spacing w:line="480" w:lineRule="auto" w:before="245"/>
        <w:ind w:left="480" w:right="3357" w:firstLine="0"/>
        <w:jc w:val="left"/>
        <w:rPr>
          <w:b/>
          <w:sz w:val="28"/>
        </w:rPr>
      </w:pPr>
      <w:r>
        <w:rPr>
          <w:b/>
          <w:sz w:val="28"/>
        </w:rPr>
        <w:t>PRE-TPPS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=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Pre-treatment pain perception score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POST-TPPS</w:t>
      </w:r>
      <w:r>
        <w:rPr>
          <w:b/>
          <w:spacing w:val="64"/>
          <w:sz w:val="28"/>
        </w:rPr>
        <w:t> </w:t>
      </w:r>
      <w:r>
        <w:rPr>
          <w:b/>
          <w:sz w:val="28"/>
        </w:rPr>
        <w:t>=</w:t>
      </w:r>
      <w:r>
        <w:rPr>
          <w:b/>
          <w:spacing w:val="66"/>
          <w:sz w:val="28"/>
        </w:rPr>
        <w:t> </w:t>
      </w:r>
      <w:r>
        <w:rPr>
          <w:b/>
          <w:sz w:val="28"/>
        </w:rPr>
        <w:t>Post-treatment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pain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perception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score</w:t>
      </w:r>
    </w:p>
    <w:p>
      <w:pPr>
        <w:spacing w:after="0" w:line="480" w:lineRule="auto"/>
        <w:jc w:val="left"/>
        <w:rPr>
          <w:sz w:val="28"/>
        </w:rPr>
        <w:sectPr>
          <w:pgSz w:w="11910" w:h="16840"/>
          <w:pgMar w:header="723" w:footer="0" w:top="1400" w:bottom="280" w:left="1680" w:right="20"/>
        </w:sectPr>
      </w:pPr>
    </w:p>
    <w:p>
      <w:pPr>
        <w:spacing w:before="125"/>
        <w:ind w:left="826" w:right="1469" w:firstLine="0"/>
        <w:jc w:val="center"/>
        <w:rPr>
          <w:b/>
          <w:sz w:val="28"/>
        </w:rPr>
      </w:pPr>
      <w:r>
        <w:rPr>
          <w:b/>
          <w:sz w:val="28"/>
        </w:rPr>
        <w:t>APPENDIX E</w:t>
      </w:r>
    </w:p>
    <w:p>
      <w:pPr>
        <w:pStyle w:val="BodyText"/>
        <w:rPr>
          <w:b/>
          <w:sz w:val="30"/>
        </w:rPr>
      </w:pPr>
    </w:p>
    <w:p>
      <w:pPr>
        <w:pStyle w:val="Heading2"/>
        <w:spacing w:line="273" w:lineRule="auto" w:before="267"/>
        <w:ind w:left="605" w:right="1254" w:hanging="3"/>
        <w:rPr>
          <w:rFonts w:ascii="Georgia"/>
        </w:rPr>
      </w:pPr>
      <w:r>
        <w:rPr>
          <w:rFonts w:ascii="Georgia"/>
          <w:w w:val="110"/>
        </w:rPr>
        <w:t>AFRICAN JOURNAL OF PHYSIOTHERAPY</w:t>
      </w:r>
      <w:r>
        <w:rPr>
          <w:rFonts w:ascii="Georgia"/>
          <w:spacing w:val="1"/>
          <w:w w:val="110"/>
        </w:rPr>
        <w:t> </w:t>
      </w:r>
      <w:r>
        <w:rPr>
          <w:rFonts w:ascii="Georgia"/>
          <w:w w:val="110"/>
        </w:rPr>
        <w:t>AND</w:t>
      </w:r>
      <w:r>
        <w:rPr>
          <w:rFonts w:ascii="Georgia"/>
          <w:spacing w:val="15"/>
          <w:w w:val="110"/>
        </w:rPr>
        <w:t> </w:t>
      </w:r>
      <w:r>
        <w:rPr>
          <w:rFonts w:ascii="Georgia"/>
          <w:w w:val="110"/>
        </w:rPr>
        <w:t>REHABILITATION</w:t>
      </w:r>
      <w:r>
        <w:rPr>
          <w:rFonts w:ascii="Georgia"/>
          <w:spacing w:val="8"/>
          <w:w w:val="110"/>
        </w:rPr>
        <w:t> </w:t>
      </w:r>
      <w:r>
        <w:rPr>
          <w:rFonts w:ascii="Georgia"/>
          <w:w w:val="110"/>
        </w:rPr>
        <w:t>SCIENCES</w:t>
      </w:r>
      <w:r>
        <w:rPr>
          <w:rFonts w:ascii="Georgia"/>
          <w:spacing w:val="18"/>
          <w:w w:val="110"/>
        </w:rPr>
        <w:t> </w:t>
      </w:r>
      <w:r>
        <w:rPr>
          <w:rFonts w:ascii="Georgia"/>
          <w:w w:val="110"/>
        </w:rPr>
        <w:t>(AJPARS)</w:t>
      </w:r>
    </w:p>
    <w:p>
      <w:pPr>
        <w:spacing w:line="275" w:lineRule="exact" w:before="166"/>
        <w:ind w:left="5691" w:right="0" w:firstLine="0"/>
        <w:jc w:val="both"/>
        <w:rPr>
          <w:b/>
          <w:sz w:val="24"/>
        </w:rPr>
      </w:pPr>
      <w:r>
        <w:rPr>
          <w:b/>
          <w:sz w:val="24"/>
        </w:rPr>
        <w:t>c/o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Department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Physiotherapy</w:t>
      </w:r>
    </w:p>
    <w:p>
      <w:pPr>
        <w:spacing w:line="240" w:lineRule="auto" w:before="0"/>
        <w:ind w:left="5969" w:right="1126" w:firstLine="1085"/>
        <w:jc w:val="both"/>
        <w:rPr>
          <w:b/>
          <w:sz w:val="24"/>
        </w:rPr>
      </w:pPr>
      <w:r>
        <w:rPr>
          <w:b/>
          <w:sz w:val="24"/>
        </w:rPr>
        <w:t>College of Medicine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University of Ibadan, Nigeria.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Tel: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+234-2-2410088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Ext.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3366</w:t>
      </w:r>
    </w:p>
    <w:p>
      <w:pPr>
        <w:spacing w:line="275" w:lineRule="exact" w:before="2"/>
        <w:ind w:left="323" w:right="1125" w:firstLine="0"/>
        <w:jc w:val="right"/>
        <w:rPr>
          <w:b/>
          <w:sz w:val="24"/>
        </w:rPr>
      </w:pPr>
      <w:r>
        <w:rPr>
          <w:b/>
          <w:sz w:val="24"/>
        </w:rPr>
        <w:t>+234-8-57325888</w:t>
      </w:r>
    </w:p>
    <w:p>
      <w:pPr>
        <w:spacing w:line="242" w:lineRule="auto" w:before="0"/>
        <w:ind w:left="2517" w:right="1122" w:firstLine="3750"/>
        <w:jc w:val="right"/>
        <w:rPr>
          <w:b/>
          <w:sz w:val="24"/>
        </w:rPr>
      </w:pPr>
      <w:hyperlink r:id="rId18">
        <w:r>
          <w:rPr>
            <w:b/>
            <w:sz w:val="24"/>
          </w:rPr>
          <w:t>ajparsibadan@yahoo.co.uk</w:t>
        </w:r>
      </w:hyperlink>
      <w:r>
        <w:rPr>
          <w:b/>
          <w:spacing w:val="-57"/>
          <w:sz w:val="24"/>
        </w:rPr>
        <w:t> </w:t>
      </w:r>
      <w:hyperlink r:id="rId19">
        <w:r>
          <w:rPr>
            <w:b/>
            <w:spacing w:val="-1"/>
            <w:sz w:val="24"/>
          </w:rPr>
          <w:t>http://www.comui.edu.ng/faculties/clinicalscience/physiotherapy</w:t>
        </w:r>
      </w:hyperlink>
    </w:p>
    <w:p>
      <w:pPr>
        <w:spacing w:line="266" w:lineRule="exact" w:before="0"/>
        <w:ind w:left="323" w:right="1122" w:firstLine="0"/>
        <w:jc w:val="right"/>
        <w:rPr>
          <w:sz w:val="24"/>
        </w:rPr>
      </w:pPr>
      <w:r>
        <w:rPr>
          <w:sz w:val="24"/>
        </w:rPr>
        <w:t>7</w:t>
      </w:r>
      <w:r>
        <w:rPr>
          <w:spacing w:val="-1"/>
          <w:sz w:val="24"/>
        </w:rPr>
        <w:t> </w:t>
      </w:r>
      <w:r>
        <w:rPr>
          <w:sz w:val="24"/>
        </w:rPr>
        <w:t>August,</w:t>
      </w:r>
      <w:r>
        <w:rPr>
          <w:spacing w:val="2"/>
          <w:sz w:val="24"/>
        </w:rPr>
        <w:t> </w:t>
      </w:r>
      <w:r>
        <w:rPr>
          <w:sz w:val="24"/>
        </w:rPr>
        <w:t>2012</w:t>
      </w:r>
    </w:p>
    <w:p>
      <w:pPr>
        <w:spacing w:line="237" w:lineRule="auto" w:before="4"/>
        <w:ind w:left="480" w:right="7155" w:firstLine="0"/>
        <w:jc w:val="left"/>
        <w:rPr>
          <w:sz w:val="24"/>
        </w:rPr>
      </w:pPr>
      <w:r>
        <w:rPr>
          <w:sz w:val="24"/>
        </w:rPr>
        <w:t>Mr. Henry A.K. Onuwe</w:t>
      </w:r>
      <w:r>
        <w:rPr>
          <w:spacing w:val="1"/>
          <w:sz w:val="24"/>
        </w:rPr>
        <w:t> </w:t>
      </w:r>
      <w:r>
        <w:rPr>
          <w:sz w:val="24"/>
        </w:rPr>
        <w:t>Physiotherapy</w:t>
      </w:r>
      <w:r>
        <w:rPr>
          <w:spacing w:val="-12"/>
          <w:sz w:val="24"/>
        </w:rPr>
        <w:t> </w:t>
      </w:r>
      <w:r>
        <w:rPr>
          <w:sz w:val="24"/>
        </w:rPr>
        <w:t>Department</w:t>
      </w:r>
    </w:p>
    <w:p>
      <w:pPr>
        <w:spacing w:before="4"/>
        <w:ind w:left="480" w:right="0" w:firstLine="0"/>
        <w:jc w:val="left"/>
        <w:rPr>
          <w:sz w:val="24"/>
        </w:rPr>
      </w:pPr>
      <w:r>
        <w:rPr>
          <w:sz w:val="24"/>
        </w:rPr>
        <w:t>Jos</w:t>
      </w:r>
      <w:r>
        <w:rPr>
          <w:spacing w:val="-3"/>
          <w:sz w:val="24"/>
        </w:rPr>
        <w:t> </w:t>
      </w:r>
      <w:r>
        <w:rPr>
          <w:sz w:val="24"/>
        </w:rPr>
        <w:t>University</w:t>
      </w:r>
      <w:r>
        <w:rPr>
          <w:spacing w:val="-10"/>
          <w:sz w:val="24"/>
        </w:rPr>
        <w:t> </w:t>
      </w:r>
      <w:r>
        <w:rPr>
          <w:sz w:val="24"/>
        </w:rPr>
        <w:t>Teaching Hospital,</w:t>
      </w:r>
      <w:r>
        <w:rPr>
          <w:spacing w:val="1"/>
          <w:sz w:val="24"/>
        </w:rPr>
        <w:t> </w:t>
      </w:r>
      <w:r>
        <w:rPr>
          <w:sz w:val="24"/>
        </w:rPr>
        <w:t>Jos</w:t>
      </w:r>
    </w:p>
    <w:p>
      <w:pPr>
        <w:pStyle w:val="BodyText"/>
        <w:spacing w:before="1"/>
        <w:rPr>
          <w:sz w:val="23"/>
        </w:rPr>
      </w:pPr>
    </w:p>
    <w:p>
      <w:pPr>
        <w:spacing w:before="0"/>
        <w:ind w:left="480" w:right="0" w:firstLine="0"/>
        <w:jc w:val="left"/>
        <w:rPr>
          <w:b/>
          <w:sz w:val="23"/>
        </w:rPr>
      </w:pPr>
      <w:r>
        <w:rPr>
          <w:b/>
          <w:sz w:val="23"/>
        </w:rPr>
        <w:t>Dear</w:t>
      </w:r>
      <w:r>
        <w:rPr>
          <w:b/>
          <w:spacing w:val="-4"/>
          <w:sz w:val="23"/>
        </w:rPr>
        <w:t> </w:t>
      </w:r>
      <w:r>
        <w:rPr>
          <w:b/>
          <w:sz w:val="23"/>
        </w:rPr>
        <w:t>Mr</w:t>
      </w:r>
      <w:r>
        <w:rPr>
          <w:b/>
          <w:spacing w:val="-4"/>
          <w:sz w:val="23"/>
        </w:rPr>
        <w:t> </w:t>
      </w:r>
      <w:r>
        <w:rPr>
          <w:b/>
          <w:sz w:val="23"/>
        </w:rPr>
        <w:t>Onuwe,</w:t>
      </w:r>
    </w:p>
    <w:p>
      <w:pPr>
        <w:pStyle w:val="BodyText"/>
        <w:spacing w:before="11"/>
        <w:rPr>
          <w:b/>
          <w:sz w:val="22"/>
        </w:rPr>
      </w:pPr>
    </w:p>
    <w:p>
      <w:pPr>
        <w:spacing w:before="0"/>
        <w:ind w:left="480" w:right="0" w:firstLine="0"/>
        <w:jc w:val="left"/>
        <w:rPr>
          <w:b/>
          <w:sz w:val="23"/>
        </w:rPr>
      </w:pPr>
      <w:r>
        <w:rPr>
          <w:b/>
          <w:sz w:val="23"/>
        </w:rPr>
        <w:t>ACCEPTANCE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MANUSCRIPT</w:t>
      </w:r>
    </w:p>
    <w:p>
      <w:pPr>
        <w:pStyle w:val="BodyText"/>
        <w:spacing w:before="11"/>
        <w:rPr>
          <w:b/>
          <w:sz w:val="22"/>
        </w:rPr>
      </w:pPr>
    </w:p>
    <w:p>
      <w:pPr>
        <w:spacing w:line="360" w:lineRule="auto" w:before="0"/>
        <w:ind w:left="480" w:right="1117" w:firstLine="0"/>
        <w:jc w:val="left"/>
        <w:rPr>
          <w:sz w:val="24"/>
        </w:rPr>
      </w:pPr>
      <w:r>
        <w:rPr>
          <w:sz w:val="24"/>
        </w:rPr>
        <w:t>On behalf of AJPARS Editorial Board, I am happy to inform you that your manuscript</w:t>
      </w:r>
      <w:r>
        <w:rPr>
          <w:spacing w:val="1"/>
          <w:sz w:val="24"/>
        </w:rPr>
        <w:t> </w:t>
      </w:r>
      <w:r>
        <w:rPr>
          <w:sz w:val="24"/>
        </w:rPr>
        <w:t>REF: AJPARS120032A titled “</w:t>
      </w:r>
      <w:r>
        <w:rPr>
          <w:b/>
          <w:sz w:val="24"/>
        </w:rPr>
        <w:t>Relative Therapeutic Efficacy of Phonophoresis 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Cryotherapy as combined Therapy in the Management of Musculoskeletal Injuries</w:t>
      </w:r>
      <w:r>
        <w:rPr>
          <w:sz w:val="24"/>
        </w:rPr>
        <w:t>”</w:t>
      </w:r>
      <w:r>
        <w:rPr>
          <w:spacing w:val="-57"/>
          <w:sz w:val="24"/>
        </w:rPr>
        <w:t> </w:t>
      </w:r>
      <w:r>
        <w:rPr>
          <w:sz w:val="24"/>
        </w:rPr>
        <w:t>has been accepted for publication in AJPAR</w:t>
      </w:r>
      <w:r>
        <w:rPr>
          <w:b/>
          <w:sz w:val="24"/>
        </w:rPr>
        <w:t>S subject to FULL corrections of 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concerns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raised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by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our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reviewers.</w:t>
      </w:r>
      <w:r>
        <w:rPr>
          <w:b/>
          <w:spacing w:val="9"/>
          <w:sz w:val="24"/>
        </w:rPr>
        <w:t> </w:t>
      </w:r>
      <w:r>
        <w:rPr>
          <w:sz w:val="24"/>
        </w:rPr>
        <w:t>See main</w:t>
      </w:r>
      <w:r>
        <w:rPr>
          <w:spacing w:val="2"/>
          <w:sz w:val="24"/>
        </w:rPr>
        <w:t> </w:t>
      </w:r>
      <w:r>
        <w:rPr>
          <w:sz w:val="24"/>
        </w:rPr>
        <w:t>document.</w:t>
      </w:r>
    </w:p>
    <w:p>
      <w:pPr>
        <w:spacing w:line="360" w:lineRule="auto" w:before="0"/>
        <w:ind w:left="480" w:right="1245" w:firstLine="0"/>
        <w:jc w:val="left"/>
        <w:rPr>
          <w:sz w:val="24"/>
        </w:rPr>
      </w:pPr>
      <w:r>
        <w:rPr>
          <w:sz w:val="24"/>
        </w:rPr>
        <w:t>Kindly effect all the corrections and send an electronic copy (as E-Mail attachment or</w:t>
      </w:r>
      <w:r>
        <w:rPr>
          <w:spacing w:val="1"/>
          <w:sz w:val="24"/>
        </w:rPr>
        <w:t> </w:t>
      </w:r>
      <w:r>
        <w:rPr>
          <w:sz w:val="24"/>
        </w:rPr>
        <w:t>Compact Disc) to the AJPARS Secretariat </w:t>
      </w:r>
      <w:r>
        <w:rPr>
          <w:b/>
          <w:sz w:val="24"/>
        </w:rPr>
        <w:t>not later than three (3) weeks </w:t>
      </w:r>
      <w:r>
        <w:rPr>
          <w:sz w:val="24"/>
        </w:rPr>
        <w:t>from the date</w:t>
      </w:r>
      <w:r>
        <w:rPr>
          <w:spacing w:val="-57"/>
          <w:sz w:val="24"/>
        </w:rPr>
        <w:t> </w:t>
      </w:r>
      <w:r>
        <w:rPr>
          <w:sz w:val="24"/>
        </w:rPr>
        <w:t>of this letter. Indicate your point-by-point response to the concerns raised by our</w:t>
      </w:r>
      <w:r>
        <w:rPr>
          <w:spacing w:val="1"/>
          <w:sz w:val="24"/>
        </w:rPr>
        <w:t> </w:t>
      </w:r>
      <w:r>
        <w:rPr>
          <w:sz w:val="24"/>
        </w:rPr>
        <w:t>reviewers in a cover letter that will accompany your submission. Inability to submit</w:t>
      </w:r>
      <w:r>
        <w:rPr>
          <w:spacing w:val="1"/>
          <w:sz w:val="24"/>
        </w:rPr>
        <w:t> </w:t>
      </w:r>
      <w:r>
        <w:rPr>
          <w:sz w:val="24"/>
        </w:rPr>
        <w:t>within</w:t>
      </w:r>
      <w:r>
        <w:rPr>
          <w:spacing w:val="-6"/>
          <w:sz w:val="24"/>
        </w:rPr>
        <w:t> </w:t>
      </w:r>
      <w:r>
        <w:rPr>
          <w:sz w:val="24"/>
        </w:rPr>
        <w:t>this</w:t>
      </w:r>
      <w:r>
        <w:rPr>
          <w:spacing w:val="-3"/>
          <w:sz w:val="24"/>
        </w:rPr>
        <w:t> </w:t>
      </w:r>
      <w:r>
        <w:rPr>
          <w:sz w:val="24"/>
        </w:rPr>
        <w:t>period</w:t>
      </w:r>
      <w:r>
        <w:rPr>
          <w:spacing w:val="3"/>
          <w:sz w:val="24"/>
        </w:rPr>
        <w:t> </w:t>
      </w:r>
      <w:r>
        <w:rPr>
          <w:sz w:val="24"/>
        </w:rPr>
        <w:t>means</w:t>
      </w:r>
      <w:r>
        <w:rPr>
          <w:spacing w:val="2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no</w:t>
      </w:r>
      <w:r>
        <w:rPr>
          <w:spacing w:val="3"/>
          <w:sz w:val="24"/>
        </w:rPr>
        <w:t> </w:t>
      </w:r>
      <w:r>
        <w:rPr>
          <w:sz w:val="24"/>
        </w:rPr>
        <w:t>longer</w:t>
      </w:r>
      <w:r>
        <w:rPr>
          <w:spacing w:val="5"/>
          <w:sz w:val="24"/>
        </w:rPr>
        <w:t> </w:t>
      </w:r>
      <w:r>
        <w:rPr>
          <w:sz w:val="24"/>
        </w:rPr>
        <w:t>interested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publishing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AJPARS.</w:t>
      </w:r>
    </w:p>
    <w:p>
      <w:pPr>
        <w:spacing w:line="360" w:lineRule="auto" w:before="0"/>
        <w:ind w:left="480" w:right="1257" w:firstLine="0"/>
        <w:jc w:val="left"/>
        <w:rPr>
          <w:sz w:val="24"/>
        </w:rPr>
      </w:pPr>
      <w:r>
        <w:rPr>
          <w:sz w:val="24"/>
        </w:rPr>
        <w:t>You are also expected to pay the sum of </w:t>
      </w:r>
      <w:r>
        <w:rPr>
          <w:b/>
          <w:sz w:val="24"/>
        </w:rPr>
        <w:t>N 5,000.00 </w:t>
      </w:r>
      <w:r>
        <w:rPr>
          <w:sz w:val="24"/>
        </w:rPr>
        <w:t>only as acceptance fee before your</w:t>
      </w:r>
      <w:r>
        <w:rPr>
          <w:spacing w:val="1"/>
          <w:sz w:val="24"/>
        </w:rPr>
        <w:t> </w:t>
      </w:r>
      <w:r>
        <w:rPr>
          <w:sz w:val="24"/>
        </w:rPr>
        <w:t>manuscript will be published. Pay this into AJPARS account no: </w:t>
      </w:r>
      <w:r>
        <w:rPr>
          <w:b/>
          <w:sz w:val="24"/>
        </w:rPr>
        <w:t>1011846287</w:t>
      </w:r>
      <w:r>
        <w:rPr>
          <w:sz w:val="24"/>
        </w:rPr>
        <w:t>, from any</w:t>
      </w:r>
      <w:r>
        <w:rPr>
          <w:spacing w:val="-58"/>
          <w:sz w:val="24"/>
        </w:rPr>
        <w:t> </w:t>
      </w:r>
      <w:r>
        <w:rPr>
          <w:sz w:val="24"/>
        </w:rPr>
        <w:t>UBA PLC Branch. Ensure that a copy of the deposit teller in the form of E-Mail</w:t>
      </w:r>
      <w:r>
        <w:rPr>
          <w:spacing w:val="1"/>
          <w:sz w:val="24"/>
        </w:rPr>
        <w:t> </w:t>
      </w:r>
      <w:r>
        <w:rPr>
          <w:sz w:val="24"/>
        </w:rPr>
        <w:t>attachment</w:t>
      </w:r>
      <w:r>
        <w:rPr>
          <w:spacing w:val="5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hard</w:t>
      </w:r>
      <w:r>
        <w:rPr>
          <w:spacing w:val="1"/>
          <w:sz w:val="24"/>
        </w:rPr>
        <w:t> </w:t>
      </w:r>
      <w:r>
        <w:rPr>
          <w:sz w:val="24"/>
        </w:rPr>
        <w:t>copy</w:t>
      </w:r>
      <w:r>
        <w:rPr>
          <w:spacing w:val="-9"/>
          <w:sz w:val="24"/>
        </w:rPr>
        <w:t> </w:t>
      </w:r>
      <w:r>
        <w:rPr>
          <w:sz w:val="24"/>
        </w:rPr>
        <w:t>accompanies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1"/>
          <w:sz w:val="24"/>
        </w:rPr>
        <w:t> </w:t>
      </w:r>
      <w:r>
        <w:rPr>
          <w:sz w:val="24"/>
        </w:rPr>
        <w:t>submission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corrected</w:t>
      </w:r>
      <w:r>
        <w:rPr>
          <w:spacing w:val="1"/>
          <w:sz w:val="24"/>
        </w:rPr>
        <w:t> </w:t>
      </w:r>
      <w:r>
        <w:rPr>
          <w:sz w:val="24"/>
        </w:rPr>
        <w:t>copy.</w:t>
      </w:r>
    </w:p>
    <w:p>
      <w:pPr>
        <w:spacing w:before="0"/>
        <w:ind w:left="480" w:right="0" w:firstLine="0"/>
        <w:jc w:val="left"/>
        <w:rPr>
          <w:sz w:val="24"/>
        </w:rPr>
      </w:pPr>
      <w:r>
        <w:rPr>
          <w:sz w:val="24"/>
        </w:rPr>
        <w:t>Thank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your</w:t>
      </w:r>
      <w:r>
        <w:rPr>
          <w:spacing w:val="-3"/>
          <w:sz w:val="24"/>
        </w:rPr>
        <w:t> </w:t>
      </w:r>
      <w:r>
        <w:rPr>
          <w:sz w:val="24"/>
        </w:rPr>
        <w:t>contribution</w:t>
      </w:r>
      <w:r>
        <w:rPr>
          <w:spacing w:val="-8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AJPARS.</w:t>
      </w:r>
    </w:p>
    <w:p>
      <w:pPr>
        <w:pStyle w:val="BodyText"/>
        <w:spacing w:before="6"/>
        <w:rPr>
          <w:sz w:val="36"/>
        </w:rPr>
      </w:pPr>
    </w:p>
    <w:p>
      <w:pPr>
        <w:spacing w:line="275" w:lineRule="exact" w:before="0"/>
        <w:ind w:left="480" w:right="0" w:firstLine="0"/>
        <w:jc w:val="left"/>
        <w:rPr>
          <w:b/>
          <w:sz w:val="24"/>
        </w:rPr>
      </w:pPr>
      <w:r>
        <w:rPr>
          <w:b/>
          <w:sz w:val="24"/>
        </w:rPr>
        <w:t>Adeniyi,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A.F.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(Ph.D.)</w:t>
      </w:r>
    </w:p>
    <w:p>
      <w:pPr>
        <w:spacing w:line="275" w:lineRule="exact" w:before="0"/>
        <w:ind w:left="480" w:right="0" w:firstLine="0"/>
        <w:jc w:val="left"/>
        <w:rPr>
          <w:b/>
          <w:sz w:val="24"/>
        </w:rPr>
      </w:pPr>
      <w:r>
        <w:rPr>
          <w:b/>
          <w:sz w:val="24"/>
        </w:rPr>
        <w:t>Secretary,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AJPARS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Editorial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Board</w:t>
      </w:r>
    </w:p>
    <w:p>
      <w:pPr>
        <w:spacing w:after="0" w:line="275" w:lineRule="exact"/>
        <w:jc w:val="left"/>
        <w:rPr>
          <w:sz w:val="24"/>
        </w:rPr>
        <w:sectPr>
          <w:pgSz w:w="11910" w:h="16840"/>
          <w:pgMar w:header="723" w:footer="0" w:top="1400" w:bottom="280" w:left="1680" w:right="20"/>
        </w:sectPr>
      </w:pPr>
    </w:p>
    <w:p>
      <w:pPr>
        <w:pStyle w:val="Heading3"/>
        <w:ind w:left="826" w:right="1469"/>
        <w:jc w:val="center"/>
      </w:pPr>
      <w:r>
        <w:rPr/>
        <w:t>APPENDIX E</w:t>
      </w:r>
    </w:p>
    <w:p>
      <w:pPr>
        <w:pStyle w:val="BodyText"/>
        <w:spacing w:before="1"/>
        <w:rPr>
          <w:b/>
          <w:sz w:val="27"/>
        </w:rPr>
      </w:pPr>
    </w:p>
    <w:p>
      <w:pPr>
        <w:pStyle w:val="BodyText"/>
        <w:spacing w:line="360" w:lineRule="auto"/>
        <w:ind w:left="480" w:right="1130"/>
      </w:pPr>
      <w:r>
        <w:rPr/>
        <w:t>Published article – “ Therapeutic Efficacy of Methyl Salicylate</w:t>
      </w:r>
      <w:r>
        <w:rPr>
          <w:spacing w:val="1"/>
        </w:rPr>
        <w:t> </w:t>
      </w:r>
      <w:r>
        <w:rPr/>
        <w:t>Phonophoresis</w:t>
      </w:r>
      <w:r>
        <w:rPr>
          <w:spacing w:val="-1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3"/>
        </w:rPr>
        <w:t> </w:t>
      </w:r>
      <w:r>
        <w:rPr/>
        <w:t>Management</w:t>
      </w:r>
      <w:r>
        <w:rPr>
          <w:spacing w:val="-4"/>
        </w:rPr>
        <w:t> </w:t>
      </w:r>
      <w:r>
        <w:rPr/>
        <w:t>of</w:t>
      </w:r>
      <w:r>
        <w:rPr>
          <w:spacing w:val="60"/>
        </w:rPr>
        <w:t> </w:t>
      </w:r>
      <w:r>
        <w:rPr/>
        <w:t>Musculoskeletal</w:t>
      </w:r>
      <w:r>
        <w:rPr>
          <w:spacing w:val="-4"/>
        </w:rPr>
        <w:t> </w:t>
      </w:r>
      <w:r>
        <w:rPr/>
        <w:t>Injuries</w:t>
      </w:r>
      <w:r>
        <w:rPr>
          <w:spacing w:val="-3"/>
        </w:rPr>
        <w:t> </w:t>
      </w:r>
      <w:r>
        <w:rPr/>
        <w:t>among</w:t>
      </w:r>
      <w:r>
        <w:rPr>
          <w:spacing w:val="-67"/>
        </w:rPr>
        <w:t> </w:t>
      </w:r>
      <w:r>
        <w:rPr/>
        <w:t>Athletes”</w:t>
      </w:r>
      <w:r>
        <w:rPr>
          <w:spacing w:val="3"/>
        </w:rPr>
        <w:t> </w:t>
      </w:r>
      <w:r>
        <w:rPr/>
        <w:t>by</w:t>
      </w:r>
      <w:r>
        <w:rPr>
          <w:spacing w:val="-5"/>
        </w:rPr>
        <w:t> </w:t>
      </w:r>
      <w:r>
        <w:rPr/>
        <w:t>Journal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Medicine</w:t>
      </w:r>
      <w:r>
        <w:rPr>
          <w:spacing w:val="6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Tropics</w:t>
      </w:r>
      <w:r>
        <w:rPr>
          <w:spacing w:val="8"/>
        </w:rPr>
        <w:t> </w:t>
      </w:r>
      <w:r>
        <w:rPr/>
        <w:t>(</w:t>
      </w:r>
      <w:r>
        <w:rPr>
          <w:spacing w:val="-2"/>
        </w:rPr>
        <w:t> </w:t>
      </w:r>
      <w:r>
        <w:rPr/>
        <w:t>next page ).</w:t>
      </w:r>
    </w:p>
    <w:p>
      <w:pPr>
        <w:spacing w:after="0" w:line="360" w:lineRule="auto"/>
        <w:sectPr>
          <w:pgSz w:w="11910" w:h="16840"/>
          <w:pgMar w:header="723" w:footer="0" w:top="1400" w:bottom="280" w:left="1680" w:right="20"/>
        </w:sectPr>
      </w:pP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480"/>
        <w:rPr>
          <w:sz w:val="20"/>
        </w:rPr>
      </w:pPr>
      <w:r>
        <w:rPr>
          <w:sz w:val="20"/>
        </w:rPr>
        <w:drawing>
          <wp:inline distT="0" distB="0" distL="0" distR="0">
            <wp:extent cx="5958526" cy="8191023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526" cy="8191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23" w:footer="0" w:top="1400" w:bottom="280" w:left="1680" w:right="20"/>
        </w:sectPr>
      </w:pP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480"/>
        <w:rPr>
          <w:sz w:val="20"/>
        </w:rPr>
      </w:pPr>
      <w:r>
        <w:rPr>
          <w:sz w:val="20"/>
        </w:rPr>
        <w:drawing>
          <wp:inline distT="0" distB="0" distL="0" distR="0">
            <wp:extent cx="6089165" cy="8358187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9165" cy="8358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23" w:footer="0" w:top="1400" w:bottom="280" w:left="1680" w:right="20"/>
        </w:sectPr>
      </w:pP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480"/>
        <w:rPr>
          <w:sz w:val="20"/>
        </w:rPr>
      </w:pPr>
      <w:r>
        <w:rPr>
          <w:sz w:val="20"/>
        </w:rPr>
        <w:drawing>
          <wp:inline distT="0" distB="0" distL="0" distR="0">
            <wp:extent cx="5959446" cy="8191023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9446" cy="8191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23" w:footer="0" w:top="1400" w:bottom="280" w:left="1680" w:right="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ind w:left="480"/>
        <w:rPr>
          <w:sz w:val="20"/>
        </w:rPr>
      </w:pPr>
      <w:r>
        <w:rPr>
          <w:sz w:val="20"/>
        </w:rPr>
        <w:drawing>
          <wp:inline distT="0" distB="0" distL="0" distR="0">
            <wp:extent cx="5827921" cy="7987283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921" cy="798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23" w:footer="0" w:top="1400" w:bottom="280" w:left="1680" w:right="20"/>
        </w:sectPr>
      </w:pPr>
    </w:p>
    <w:p>
      <w:pPr>
        <w:pStyle w:val="Heading3"/>
        <w:ind w:left="826" w:right="1469"/>
        <w:jc w:val="center"/>
      </w:pPr>
      <w:r>
        <w:rPr/>
        <w:t>APPENDIX E</w:t>
      </w:r>
    </w:p>
    <w:p>
      <w:pPr>
        <w:pStyle w:val="BodyText"/>
        <w:rPr>
          <w:b/>
          <w:sz w:val="30"/>
        </w:rPr>
      </w:pPr>
    </w:p>
    <w:p>
      <w:pPr>
        <w:spacing w:before="260"/>
        <w:ind w:left="480" w:right="0" w:firstLine="0"/>
        <w:jc w:val="left"/>
        <w:rPr>
          <w:b/>
          <w:sz w:val="27"/>
        </w:rPr>
      </w:pPr>
      <w:r>
        <w:rPr>
          <w:b/>
          <w:sz w:val="27"/>
        </w:rPr>
        <w:t>Provisional</w:t>
      </w:r>
      <w:r>
        <w:rPr>
          <w:b/>
          <w:spacing w:val="-2"/>
          <w:sz w:val="27"/>
        </w:rPr>
        <w:t> </w:t>
      </w:r>
      <w:r>
        <w:rPr>
          <w:b/>
          <w:sz w:val="27"/>
        </w:rPr>
        <w:t>acceptance</w:t>
      </w:r>
      <w:r>
        <w:rPr>
          <w:b/>
          <w:spacing w:val="-2"/>
          <w:sz w:val="27"/>
        </w:rPr>
        <w:t> </w:t>
      </w:r>
      <w:r>
        <w:rPr>
          <w:b/>
          <w:sz w:val="27"/>
        </w:rPr>
        <w:t>of</w:t>
      </w:r>
      <w:r>
        <w:rPr>
          <w:b/>
          <w:spacing w:val="-4"/>
          <w:sz w:val="27"/>
        </w:rPr>
        <w:t> </w:t>
      </w:r>
      <w:r>
        <w:rPr>
          <w:b/>
          <w:sz w:val="27"/>
        </w:rPr>
        <w:t>manuscript</w:t>
      </w:r>
      <w:r>
        <w:rPr>
          <w:b/>
          <w:spacing w:val="-2"/>
          <w:sz w:val="27"/>
        </w:rPr>
        <w:t> </w:t>
      </w:r>
      <w:r>
        <w:rPr>
          <w:b/>
          <w:sz w:val="27"/>
        </w:rPr>
        <w:t>at NJPS</w:t>
      </w:r>
    </w:p>
    <w:p>
      <w:pPr>
        <w:pStyle w:val="BodyText"/>
        <w:spacing w:before="2"/>
        <w:rPr>
          <w:b/>
          <w:sz w:val="37"/>
        </w:rPr>
      </w:pPr>
    </w:p>
    <w:p>
      <w:pPr>
        <w:spacing w:line="360" w:lineRule="auto" w:before="0"/>
        <w:ind w:left="480" w:right="7963" w:firstLine="0"/>
        <w:jc w:val="left"/>
        <w:rPr>
          <w:sz w:val="24"/>
        </w:rPr>
      </w:pPr>
      <w:r>
        <w:rPr>
          <w:sz w:val="24"/>
        </w:rPr>
        <w:t>Sheu Tijani Shittu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Me</w:t>
      </w:r>
    </w:p>
    <w:p>
      <w:pPr>
        <w:spacing w:line="274" w:lineRule="exact" w:before="0"/>
        <w:ind w:left="480" w:right="0" w:firstLine="0"/>
        <w:jc w:val="left"/>
        <w:rPr>
          <w:sz w:val="24"/>
        </w:rPr>
      </w:pPr>
      <w:r>
        <w:rPr>
          <w:sz w:val="24"/>
        </w:rPr>
        <w:t>Feb</w:t>
      </w:r>
      <w:r>
        <w:rPr>
          <w:spacing w:val="-5"/>
          <w:sz w:val="24"/>
        </w:rPr>
        <w:t> </w:t>
      </w:r>
      <w:r>
        <w:rPr>
          <w:sz w:val="24"/>
        </w:rPr>
        <w:t>21</w:t>
      </w:r>
    </w:p>
    <w:p>
      <w:pPr>
        <w:spacing w:before="140"/>
        <w:ind w:left="480" w:right="0" w:firstLine="0"/>
        <w:jc w:val="left"/>
        <w:rPr>
          <w:rFonts w:ascii="Arial MT"/>
          <w:sz w:val="20"/>
        </w:rPr>
      </w:pPr>
      <w:r>
        <w:rPr>
          <w:rFonts w:ascii="Arial MT"/>
          <w:sz w:val="20"/>
        </w:rPr>
        <w:t>Dear</w:t>
      </w:r>
      <w:r>
        <w:rPr>
          <w:rFonts w:ascii="Arial MT"/>
          <w:spacing w:val="-1"/>
          <w:sz w:val="20"/>
        </w:rPr>
        <w:t> </w:t>
      </w:r>
      <w:r>
        <w:rPr>
          <w:rFonts w:ascii="Arial MT"/>
          <w:sz w:val="20"/>
        </w:rPr>
        <w:t>Sir,</w:t>
      </w:r>
    </w:p>
    <w:p>
      <w:pPr>
        <w:spacing w:line="360" w:lineRule="auto" w:before="116"/>
        <w:ind w:left="480" w:right="1459" w:firstLine="0"/>
        <w:jc w:val="left"/>
        <w:rPr>
          <w:rFonts w:ascii="Arial MT"/>
          <w:sz w:val="20"/>
        </w:rPr>
      </w:pPr>
      <w:r>
        <w:rPr>
          <w:rFonts w:ascii="Arial MT"/>
          <w:sz w:val="20"/>
        </w:rPr>
        <w:t>Find attached your reviewed manuscript, the manuscript will be published as soon as the</w:t>
      </w:r>
      <w:r>
        <w:rPr>
          <w:rFonts w:ascii="Arial MT"/>
          <w:spacing w:val="1"/>
          <w:sz w:val="20"/>
        </w:rPr>
        <w:t> </w:t>
      </w:r>
      <w:r>
        <w:rPr>
          <w:rFonts w:ascii="Arial MT"/>
          <w:sz w:val="20"/>
        </w:rPr>
        <w:t>highlighted corrections are duly effected and page charges of #15,000.00 had been paid. The</w:t>
      </w:r>
      <w:r>
        <w:rPr>
          <w:rFonts w:ascii="Arial MT"/>
          <w:spacing w:val="-53"/>
          <w:sz w:val="20"/>
        </w:rPr>
        <w:t> </w:t>
      </w:r>
      <w:r>
        <w:rPr>
          <w:rFonts w:ascii="Arial MT"/>
          <w:sz w:val="20"/>
        </w:rPr>
        <w:t>money</w:t>
      </w:r>
      <w:r>
        <w:rPr>
          <w:rFonts w:ascii="Arial MT"/>
          <w:spacing w:val="-3"/>
          <w:sz w:val="20"/>
        </w:rPr>
        <w:t> </w:t>
      </w:r>
      <w:r>
        <w:rPr>
          <w:rFonts w:ascii="Arial MT"/>
          <w:sz w:val="20"/>
        </w:rPr>
        <w:t>is</w:t>
      </w:r>
      <w:r>
        <w:rPr>
          <w:rFonts w:ascii="Arial MT"/>
          <w:spacing w:val="-3"/>
          <w:sz w:val="20"/>
        </w:rPr>
        <w:t> </w:t>
      </w:r>
      <w:r>
        <w:rPr>
          <w:rFonts w:ascii="Arial MT"/>
          <w:sz w:val="20"/>
        </w:rPr>
        <w:t>payable</w:t>
      </w:r>
      <w:r>
        <w:rPr>
          <w:rFonts w:ascii="Arial MT"/>
          <w:spacing w:val="-5"/>
          <w:sz w:val="20"/>
        </w:rPr>
        <w:t> </w:t>
      </w:r>
      <w:r>
        <w:rPr>
          <w:rFonts w:ascii="Arial MT"/>
          <w:sz w:val="20"/>
        </w:rPr>
        <w:t>into:</w:t>
      </w:r>
    </w:p>
    <w:p>
      <w:pPr>
        <w:spacing w:line="360" w:lineRule="auto" w:before="2"/>
        <w:ind w:left="480" w:right="1130" w:firstLine="0"/>
        <w:jc w:val="left"/>
        <w:rPr>
          <w:rFonts w:ascii="Arial MT"/>
          <w:sz w:val="20"/>
        </w:rPr>
      </w:pPr>
      <w:r>
        <w:rPr>
          <w:rFonts w:ascii="Arial MT"/>
          <w:sz w:val="20"/>
        </w:rPr>
        <w:t>Bank: GTB, Name:</w:t>
      </w:r>
      <w:r>
        <w:rPr>
          <w:rFonts w:ascii="Arial MT"/>
          <w:spacing w:val="-5"/>
          <w:sz w:val="20"/>
        </w:rPr>
        <w:t> </w:t>
      </w:r>
      <w:r>
        <w:rPr>
          <w:rFonts w:ascii="Arial MT"/>
          <w:sz w:val="20"/>
        </w:rPr>
        <w:t>Shittu, Shehu,</w:t>
      </w:r>
      <w:r>
        <w:rPr>
          <w:rFonts w:ascii="Arial MT"/>
          <w:spacing w:val="-4"/>
          <w:sz w:val="20"/>
        </w:rPr>
        <w:t> </w:t>
      </w:r>
      <w:r>
        <w:rPr>
          <w:rFonts w:ascii="Arial MT"/>
          <w:sz w:val="20"/>
        </w:rPr>
        <w:t>Acct no: 0035106174, however,</w:t>
      </w:r>
      <w:r>
        <w:rPr>
          <w:rFonts w:ascii="Arial MT"/>
          <w:spacing w:val="1"/>
          <w:sz w:val="20"/>
        </w:rPr>
        <w:t> </w:t>
      </w:r>
      <w:r>
        <w:rPr>
          <w:rFonts w:ascii="Arial MT"/>
          <w:sz w:val="20"/>
        </w:rPr>
        <w:t>send</w:t>
      </w:r>
      <w:r>
        <w:rPr>
          <w:rFonts w:ascii="Arial MT"/>
          <w:spacing w:val="-3"/>
          <w:sz w:val="20"/>
        </w:rPr>
        <w:t> </w:t>
      </w:r>
      <w:r>
        <w:rPr>
          <w:rFonts w:ascii="Arial MT"/>
          <w:sz w:val="20"/>
        </w:rPr>
        <w:t>the</w:t>
      </w:r>
      <w:r>
        <w:rPr>
          <w:rFonts w:ascii="Arial MT"/>
          <w:spacing w:val="-3"/>
          <w:sz w:val="20"/>
        </w:rPr>
        <w:t> </w:t>
      </w:r>
      <w:r>
        <w:rPr>
          <w:rFonts w:ascii="Arial MT"/>
          <w:sz w:val="20"/>
        </w:rPr>
        <w:t>corrected</w:t>
      </w:r>
      <w:r>
        <w:rPr>
          <w:rFonts w:ascii="Arial MT"/>
          <w:spacing w:val="-12"/>
          <w:sz w:val="20"/>
        </w:rPr>
        <w:t> </w:t>
      </w:r>
      <w:r>
        <w:rPr>
          <w:rFonts w:ascii="Arial MT"/>
          <w:sz w:val="20"/>
        </w:rPr>
        <w:t>version</w:t>
      </w:r>
      <w:r>
        <w:rPr>
          <w:rFonts w:ascii="Arial MT"/>
          <w:spacing w:val="-3"/>
          <w:sz w:val="20"/>
        </w:rPr>
        <w:t> </w:t>
      </w:r>
      <w:r>
        <w:rPr>
          <w:rFonts w:ascii="Arial MT"/>
          <w:sz w:val="20"/>
        </w:rPr>
        <w:t>of</w:t>
      </w:r>
      <w:r>
        <w:rPr>
          <w:rFonts w:ascii="Arial MT"/>
          <w:spacing w:val="-52"/>
          <w:sz w:val="20"/>
        </w:rPr>
        <w:t> </w:t>
      </w:r>
      <w:r>
        <w:rPr>
          <w:rFonts w:ascii="Arial MT"/>
          <w:sz w:val="20"/>
        </w:rPr>
        <w:t>your</w:t>
      </w:r>
      <w:r>
        <w:rPr>
          <w:rFonts w:ascii="Arial MT"/>
          <w:spacing w:val="-4"/>
          <w:sz w:val="20"/>
        </w:rPr>
        <w:t> </w:t>
      </w:r>
      <w:r>
        <w:rPr>
          <w:rFonts w:ascii="Arial MT"/>
          <w:sz w:val="20"/>
        </w:rPr>
        <w:t>manuscript</w:t>
      </w:r>
      <w:r>
        <w:rPr>
          <w:rFonts w:ascii="Arial MT"/>
          <w:spacing w:val="-2"/>
          <w:sz w:val="20"/>
        </w:rPr>
        <w:t> </w:t>
      </w:r>
      <w:r>
        <w:rPr>
          <w:rFonts w:ascii="Arial MT"/>
          <w:sz w:val="20"/>
        </w:rPr>
        <w:t>first</w:t>
      </w:r>
      <w:r>
        <w:rPr>
          <w:rFonts w:ascii="Arial MT"/>
          <w:spacing w:val="3"/>
          <w:sz w:val="20"/>
        </w:rPr>
        <w:t> </w:t>
      </w:r>
      <w:r>
        <w:rPr>
          <w:rFonts w:ascii="Arial MT"/>
          <w:sz w:val="20"/>
        </w:rPr>
        <w:t>and</w:t>
      </w:r>
      <w:r>
        <w:rPr>
          <w:rFonts w:ascii="Arial MT"/>
          <w:spacing w:val="-1"/>
          <w:sz w:val="20"/>
        </w:rPr>
        <w:t> </w:t>
      </w:r>
      <w:r>
        <w:rPr>
          <w:rFonts w:ascii="Arial MT"/>
          <w:sz w:val="20"/>
        </w:rPr>
        <w:t>wait</w:t>
      </w:r>
      <w:r>
        <w:rPr>
          <w:rFonts w:ascii="Arial MT"/>
          <w:spacing w:val="-2"/>
          <w:sz w:val="20"/>
        </w:rPr>
        <w:t> </w:t>
      </w:r>
      <w:r>
        <w:rPr>
          <w:rFonts w:ascii="Arial MT"/>
          <w:sz w:val="20"/>
        </w:rPr>
        <w:t>till you</w:t>
      </w:r>
      <w:r>
        <w:rPr>
          <w:rFonts w:ascii="Arial MT"/>
          <w:spacing w:val="-1"/>
          <w:sz w:val="20"/>
        </w:rPr>
        <w:t> </w:t>
      </w:r>
      <w:r>
        <w:rPr>
          <w:rFonts w:ascii="Arial MT"/>
          <w:sz w:val="20"/>
        </w:rPr>
        <w:t>have been cleared to</w:t>
      </w:r>
      <w:r>
        <w:rPr>
          <w:rFonts w:ascii="Arial MT"/>
          <w:spacing w:val="-1"/>
          <w:sz w:val="20"/>
        </w:rPr>
        <w:t> </w:t>
      </w:r>
      <w:r>
        <w:rPr>
          <w:rFonts w:ascii="Arial MT"/>
          <w:sz w:val="20"/>
        </w:rPr>
        <w:t>pay</w:t>
      </w:r>
      <w:r>
        <w:rPr>
          <w:rFonts w:ascii="Arial MT"/>
          <w:spacing w:val="1"/>
          <w:sz w:val="20"/>
        </w:rPr>
        <w:t> </w:t>
      </w:r>
      <w:r>
        <w:rPr>
          <w:rFonts w:ascii="Arial MT"/>
          <w:sz w:val="20"/>
        </w:rPr>
        <w:t>before</w:t>
      </w:r>
      <w:r>
        <w:rPr>
          <w:rFonts w:ascii="Arial MT"/>
          <w:spacing w:val="-5"/>
          <w:sz w:val="20"/>
        </w:rPr>
        <w:t> </w:t>
      </w:r>
      <w:r>
        <w:rPr>
          <w:rFonts w:ascii="Arial MT"/>
          <w:sz w:val="20"/>
        </w:rPr>
        <w:t>payment.</w:t>
      </w:r>
    </w:p>
    <w:p>
      <w:pPr>
        <w:spacing w:line="355" w:lineRule="auto" w:before="2"/>
        <w:ind w:left="480" w:right="1750" w:firstLine="0"/>
        <w:jc w:val="left"/>
        <w:rPr>
          <w:rFonts w:ascii="Arial MT"/>
          <w:sz w:val="20"/>
        </w:rPr>
      </w:pPr>
      <w:r>
        <w:rPr>
          <w:rFonts w:ascii="Arial MT"/>
          <w:sz w:val="20"/>
        </w:rPr>
        <w:t>You are urged to effect the correction as swiftly as possible so as to have it featured in the</w:t>
      </w:r>
      <w:r>
        <w:rPr>
          <w:rFonts w:ascii="Arial MT"/>
          <w:spacing w:val="-54"/>
          <w:sz w:val="20"/>
        </w:rPr>
        <w:t> </w:t>
      </w:r>
      <w:r>
        <w:rPr>
          <w:rFonts w:ascii="Arial MT"/>
          <w:sz w:val="20"/>
        </w:rPr>
        <w:t>December 2013</w:t>
      </w:r>
      <w:r>
        <w:rPr>
          <w:rFonts w:ascii="Arial MT"/>
          <w:spacing w:val="-5"/>
          <w:sz w:val="20"/>
        </w:rPr>
        <w:t> </w:t>
      </w:r>
      <w:r>
        <w:rPr>
          <w:rFonts w:ascii="Arial MT"/>
          <w:sz w:val="20"/>
        </w:rPr>
        <w:t>issue of</w:t>
      </w:r>
      <w:r>
        <w:rPr>
          <w:rFonts w:ascii="Arial MT"/>
          <w:spacing w:val="8"/>
          <w:sz w:val="20"/>
        </w:rPr>
        <w:t> </w:t>
      </w:r>
      <w:r>
        <w:rPr>
          <w:rFonts w:ascii="Arial MT"/>
          <w:sz w:val="20"/>
        </w:rPr>
        <w:t>the</w:t>
      </w:r>
      <w:r>
        <w:rPr>
          <w:rFonts w:ascii="Arial MT"/>
          <w:spacing w:val="-5"/>
          <w:sz w:val="20"/>
        </w:rPr>
        <w:t> </w:t>
      </w:r>
      <w:r>
        <w:rPr>
          <w:rFonts w:ascii="Arial MT"/>
          <w:sz w:val="20"/>
        </w:rPr>
        <w:t>journal.</w:t>
      </w:r>
    </w:p>
    <w:p>
      <w:pPr>
        <w:spacing w:before="5"/>
        <w:ind w:left="480" w:right="0" w:firstLine="0"/>
        <w:jc w:val="left"/>
        <w:rPr>
          <w:rFonts w:ascii="Arial MT"/>
          <w:sz w:val="20"/>
        </w:rPr>
      </w:pPr>
      <w:r>
        <w:rPr>
          <w:rFonts w:ascii="Arial MT"/>
          <w:sz w:val="20"/>
        </w:rPr>
        <w:t>Thank you,</w:t>
      </w:r>
    </w:p>
    <w:p>
      <w:pPr>
        <w:pStyle w:val="BodyText"/>
        <w:rPr>
          <w:rFonts w:ascii="Arial MT"/>
          <w:sz w:val="22"/>
        </w:rPr>
      </w:pPr>
    </w:p>
    <w:p>
      <w:pPr>
        <w:pStyle w:val="BodyText"/>
        <w:spacing w:before="3"/>
        <w:rPr>
          <w:rFonts w:ascii="Arial MT"/>
          <w:sz w:val="18"/>
        </w:rPr>
      </w:pPr>
    </w:p>
    <w:p>
      <w:pPr>
        <w:spacing w:before="0"/>
        <w:ind w:left="480" w:right="0" w:firstLine="0"/>
        <w:jc w:val="left"/>
        <w:rPr>
          <w:rFonts w:ascii="Arial MT"/>
          <w:sz w:val="26"/>
        </w:rPr>
      </w:pPr>
      <w:r>
        <w:rPr>
          <w:rFonts w:ascii="Arial MT"/>
          <w:sz w:val="26"/>
        </w:rPr>
        <w:t>Shittu,</w:t>
      </w:r>
      <w:r>
        <w:rPr>
          <w:rFonts w:ascii="Arial MT"/>
          <w:spacing w:val="-3"/>
          <w:sz w:val="26"/>
        </w:rPr>
        <w:t> </w:t>
      </w:r>
      <w:r>
        <w:rPr>
          <w:rFonts w:ascii="Arial MT"/>
          <w:sz w:val="26"/>
        </w:rPr>
        <w:t>S.T</w:t>
      </w:r>
    </w:p>
    <w:p>
      <w:pPr>
        <w:spacing w:before="151"/>
        <w:ind w:left="480" w:right="0" w:firstLine="0"/>
        <w:jc w:val="left"/>
        <w:rPr>
          <w:rFonts w:ascii="Arial MT"/>
          <w:sz w:val="20"/>
        </w:rPr>
      </w:pPr>
      <w:r>
        <w:rPr>
          <w:rFonts w:ascii="Arial MT"/>
          <w:sz w:val="20"/>
        </w:rPr>
        <w:t>Editorial</w:t>
      </w:r>
      <w:r>
        <w:rPr>
          <w:rFonts w:ascii="Arial MT"/>
          <w:spacing w:val="-2"/>
          <w:sz w:val="20"/>
        </w:rPr>
        <w:t> </w:t>
      </w:r>
      <w:r>
        <w:rPr>
          <w:rFonts w:ascii="Arial MT"/>
          <w:sz w:val="20"/>
        </w:rPr>
        <w:t>Asstant</w:t>
      </w:r>
    </w:p>
    <w:p>
      <w:pPr>
        <w:pStyle w:val="BodyText"/>
        <w:rPr>
          <w:rFonts w:ascii="Arial MT"/>
          <w:sz w:val="22"/>
        </w:rPr>
      </w:pPr>
    </w:p>
    <w:p>
      <w:pPr>
        <w:pStyle w:val="BodyText"/>
        <w:rPr>
          <w:rFonts w:ascii="Arial MT"/>
          <w:sz w:val="22"/>
        </w:rPr>
      </w:pPr>
    </w:p>
    <w:p>
      <w:pPr>
        <w:pStyle w:val="BodyText"/>
        <w:rPr>
          <w:rFonts w:ascii="Arial MT"/>
          <w:sz w:val="22"/>
        </w:rPr>
      </w:pPr>
    </w:p>
    <w:p>
      <w:pPr>
        <w:spacing w:before="190"/>
        <w:ind w:left="480" w:right="0" w:firstLine="0"/>
        <w:jc w:val="left"/>
        <w:rPr>
          <w:b/>
          <w:sz w:val="27"/>
        </w:rPr>
      </w:pPr>
      <w:r>
        <w:rPr>
          <w:b/>
          <w:sz w:val="27"/>
        </w:rPr>
        <w:t>SUBMISSION</w:t>
      </w:r>
      <w:r>
        <w:rPr>
          <w:b/>
          <w:spacing w:val="-7"/>
          <w:sz w:val="27"/>
        </w:rPr>
        <w:t> </w:t>
      </w:r>
      <w:r>
        <w:rPr>
          <w:b/>
          <w:sz w:val="27"/>
        </w:rPr>
        <w:t>OF CORRECTED</w:t>
      </w:r>
      <w:r>
        <w:rPr>
          <w:b/>
          <w:spacing w:val="-7"/>
          <w:sz w:val="27"/>
        </w:rPr>
        <w:t> </w:t>
      </w:r>
      <w:r>
        <w:rPr>
          <w:b/>
          <w:sz w:val="27"/>
        </w:rPr>
        <w:t>MANUSCRIPT</w:t>
      </w:r>
      <w:r>
        <w:rPr>
          <w:b/>
          <w:spacing w:val="-5"/>
          <w:sz w:val="27"/>
        </w:rPr>
        <w:t> </w:t>
      </w:r>
      <w:r>
        <w:rPr>
          <w:b/>
          <w:sz w:val="27"/>
        </w:rPr>
        <w:t>(2)</w:t>
      </w:r>
    </w:p>
    <w:p>
      <w:pPr>
        <w:pStyle w:val="BodyText"/>
        <w:spacing w:before="3"/>
        <w:rPr>
          <w:b/>
          <w:sz w:val="37"/>
        </w:rPr>
      </w:pPr>
    </w:p>
    <w:p>
      <w:pPr>
        <w:spacing w:line="360" w:lineRule="auto" w:before="0"/>
        <w:ind w:left="480" w:right="1130" w:firstLine="0"/>
        <w:jc w:val="left"/>
        <w:rPr>
          <w:sz w:val="24"/>
        </w:rPr>
      </w:pPr>
      <w:r>
        <w:rPr>
          <w:sz w:val="24"/>
        </w:rPr>
        <w:t>Me</w:t>
      </w:r>
      <w:r>
        <w:rPr>
          <w:spacing w:val="-1"/>
          <w:sz w:val="24"/>
        </w:rPr>
        <w:t> </w:t>
      </w:r>
      <w:r>
        <w:rPr>
          <w:sz w:val="24"/>
        </w:rPr>
        <w:t>Kindly</w:t>
      </w:r>
      <w:r>
        <w:rPr>
          <w:spacing w:val="-5"/>
          <w:sz w:val="24"/>
        </w:rPr>
        <w:t> </w:t>
      </w:r>
      <w:r>
        <w:rPr>
          <w:sz w:val="24"/>
        </w:rPr>
        <w:t>receive the</w:t>
      </w:r>
      <w:r>
        <w:rPr>
          <w:spacing w:val="-1"/>
          <w:sz w:val="24"/>
        </w:rPr>
        <w:t> </w:t>
      </w:r>
      <w:r>
        <w:rPr>
          <w:sz w:val="24"/>
        </w:rPr>
        <w:t>corrected</w:t>
      </w:r>
      <w:r>
        <w:rPr>
          <w:spacing w:val="-4"/>
          <w:sz w:val="24"/>
        </w:rPr>
        <w:t> </w:t>
      </w:r>
      <w:r>
        <w:rPr>
          <w:sz w:val="24"/>
        </w:rPr>
        <w:t>version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our</w:t>
      </w:r>
      <w:r>
        <w:rPr>
          <w:spacing w:val="-3"/>
          <w:sz w:val="24"/>
        </w:rPr>
        <w:t> </w:t>
      </w:r>
      <w:r>
        <w:rPr>
          <w:sz w:val="24"/>
        </w:rPr>
        <w:t>manuscript titled-COMPARISON OF</w:t>
      </w:r>
      <w:r>
        <w:rPr>
          <w:spacing w:val="-57"/>
          <w:sz w:val="24"/>
        </w:rPr>
        <w:t> </w:t>
      </w:r>
      <w:r>
        <w:rPr>
          <w:sz w:val="24"/>
        </w:rPr>
        <w:t>THE THERAPEUTIC EFFICACY OF DOUBLE-MODALITY THERAPY,</w:t>
      </w:r>
      <w:r>
        <w:rPr>
          <w:spacing w:val="1"/>
          <w:sz w:val="24"/>
        </w:rPr>
        <w:t> </w:t>
      </w:r>
      <w:r>
        <w:rPr>
          <w:sz w:val="24"/>
        </w:rPr>
        <w:t>PHONOPHORESIS AND</w:t>
      </w:r>
      <w:r>
        <w:rPr>
          <w:spacing w:val="2"/>
          <w:sz w:val="24"/>
        </w:rPr>
        <w:t> </w:t>
      </w:r>
      <w:r>
        <w:rPr>
          <w:sz w:val="24"/>
        </w:rPr>
        <w:t>CROTHERAPY 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MANAGEMENT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MUSCULOSKELETAL</w:t>
      </w:r>
      <w:r>
        <w:rPr>
          <w:spacing w:val="-2"/>
          <w:sz w:val="24"/>
        </w:rPr>
        <w:t> </w:t>
      </w:r>
      <w:r>
        <w:rPr>
          <w:sz w:val="24"/>
        </w:rPr>
        <w:t>INJUR</w:t>
      </w:r>
    </w:p>
    <w:p>
      <w:pPr>
        <w:spacing w:line="360" w:lineRule="auto" w:before="1"/>
        <w:ind w:left="480" w:right="7883" w:firstLine="0"/>
        <w:jc w:val="left"/>
        <w:rPr>
          <w:sz w:val="24"/>
        </w:rPr>
      </w:pPr>
      <w:r>
        <w:rPr>
          <w:sz w:val="24"/>
        </w:rPr>
        <w:t>Mar 6 at 12:59 PM</w:t>
      </w:r>
      <w:r>
        <w:rPr>
          <w:spacing w:val="-57"/>
          <w:sz w:val="24"/>
        </w:rPr>
        <w:t> </w:t>
      </w:r>
      <w:r>
        <w:rPr>
          <w:sz w:val="24"/>
        </w:rPr>
        <w:t>Sheu</w:t>
      </w:r>
      <w:r>
        <w:rPr>
          <w:spacing w:val="1"/>
          <w:sz w:val="24"/>
        </w:rPr>
        <w:t> </w:t>
      </w:r>
      <w:r>
        <w:rPr>
          <w:sz w:val="24"/>
        </w:rPr>
        <w:t>Tijani</w:t>
      </w:r>
      <w:r>
        <w:rPr>
          <w:spacing w:val="-8"/>
          <w:sz w:val="24"/>
        </w:rPr>
        <w:t> </w:t>
      </w:r>
      <w:r>
        <w:rPr>
          <w:sz w:val="24"/>
        </w:rPr>
        <w:t>Shittu</w:t>
      </w:r>
    </w:p>
    <w:p>
      <w:pPr>
        <w:spacing w:line="360" w:lineRule="auto" w:before="2"/>
        <w:ind w:left="480" w:right="5017" w:firstLine="0"/>
        <w:jc w:val="left"/>
        <w:rPr>
          <w:sz w:val="24"/>
        </w:rPr>
      </w:pPr>
      <w:r>
        <w:rPr>
          <w:spacing w:val="-1"/>
          <w:sz w:val="24"/>
        </w:rPr>
        <w:t>To</w:t>
      </w:r>
      <w:r>
        <w:rPr>
          <w:spacing w:val="13"/>
          <w:sz w:val="24"/>
        </w:rPr>
        <w:t> </w:t>
      </w:r>
      <w:hyperlink r:id="rId24">
        <w:r>
          <w:rPr>
            <w:spacing w:val="-1"/>
            <w:sz w:val="24"/>
          </w:rPr>
          <w:t>cletus.adebayor@firstbanknigeria.comMe</w:t>
        </w:r>
      </w:hyperlink>
      <w:r>
        <w:rPr>
          <w:spacing w:val="-57"/>
          <w:sz w:val="24"/>
        </w:rPr>
        <w:t> </w:t>
      </w:r>
      <w:r>
        <w:rPr>
          <w:sz w:val="24"/>
        </w:rPr>
        <w:t>Mar</w:t>
      </w:r>
      <w:r>
        <w:rPr>
          <w:spacing w:val="2"/>
          <w:sz w:val="24"/>
        </w:rPr>
        <w:t> </w:t>
      </w:r>
      <w:r>
        <w:rPr>
          <w:sz w:val="24"/>
        </w:rPr>
        <w:t>6</w:t>
      </w:r>
      <w:r>
        <w:rPr>
          <w:spacing w:val="2"/>
          <w:sz w:val="24"/>
        </w:rPr>
        <w:t> </w:t>
      </w:r>
      <w:r>
        <w:rPr>
          <w:sz w:val="24"/>
        </w:rPr>
        <w:t>at</w:t>
      </w:r>
      <w:r>
        <w:rPr>
          <w:spacing w:val="7"/>
          <w:sz w:val="24"/>
        </w:rPr>
        <w:t> </w:t>
      </w:r>
      <w:r>
        <w:rPr>
          <w:sz w:val="24"/>
        </w:rPr>
        <w:t>9:52</w:t>
      </w:r>
      <w:r>
        <w:rPr>
          <w:spacing w:val="-3"/>
          <w:sz w:val="24"/>
        </w:rPr>
        <w:t> </w:t>
      </w:r>
      <w:r>
        <w:rPr>
          <w:sz w:val="24"/>
        </w:rPr>
        <w:t>PM</w:t>
      </w:r>
    </w:p>
    <w:p>
      <w:pPr>
        <w:spacing w:before="1"/>
        <w:ind w:left="480" w:right="0" w:firstLine="0"/>
        <w:jc w:val="left"/>
        <w:rPr>
          <w:rFonts w:ascii="Arial MT"/>
          <w:sz w:val="20"/>
        </w:rPr>
      </w:pPr>
      <w:r>
        <w:rPr>
          <w:rFonts w:ascii="Arial MT"/>
          <w:sz w:val="20"/>
        </w:rPr>
        <w:t>Dear</w:t>
      </w:r>
      <w:r>
        <w:rPr>
          <w:rFonts w:ascii="Arial MT"/>
          <w:spacing w:val="-1"/>
          <w:sz w:val="20"/>
        </w:rPr>
        <w:t> </w:t>
      </w:r>
      <w:r>
        <w:rPr>
          <w:rFonts w:ascii="Arial MT"/>
          <w:sz w:val="20"/>
        </w:rPr>
        <w:t>sir,</w:t>
      </w:r>
    </w:p>
    <w:p>
      <w:pPr>
        <w:spacing w:line="360" w:lineRule="auto" w:before="117"/>
        <w:ind w:left="480" w:right="1201" w:firstLine="0"/>
        <w:jc w:val="left"/>
        <w:rPr>
          <w:rFonts w:ascii="Arial MT"/>
          <w:sz w:val="26"/>
        </w:rPr>
      </w:pPr>
      <w:r>
        <w:rPr>
          <w:rFonts w:ascii="Arial MT"/>
          <w:sz w:val="26"/>
        </w:rPr>
        <w:t>I</w:t>
      </w:r>
      <w:r>
        <w:rPr>
          <w:rFonts w:ascii="Arial MT"/>
          <w:spacing w:val="-3"/>
          <w:sz w:val="26"/>
        </w:rPr>
        <w:t> </w:t>
      </w:r>
      <w:r>
        <w:rPr>
          <w:rFonts w:ascii="Arial MT"/>
          <w:sz w:val="26"/>
        </w:rPr>
        <w:t>write</w:t>
      </w:r>
      <w:r>
        <w:rPr>
          <w:rFonts w:ascii="Arial MT"/>
          <w:spacing w:val="-2"/>
          <w:sz w:val="26"/>
        </w:rPr>
        <w:t> </w:t>
      </w:r>
      <w:r>
        <w:rPr>
          <w:rFonts w:ascii="Arial MT"/>
          <w:sz w:val="26"/>
        </w:rPr>
        <w:t>to</w:t>
      </w:r>
      <w:r>
        <w:rPr>
          <w:rFonts w:ascii="Arial MT"/>
          <w:spacing w:val="-2"/>
          <w:sz w:val="26"/>
        </w:rPr>
        <w:t> </w:t>
      </w:r>
      <w:r>
        <w:rPr>
          <w:rFonts w:ascii="Arial MT"/>
          <w:sz w:val="26"/>
        </w:rPr>
        <w:t>acknowledge</w:t>
      </w:r>
      <w:r>
        <w:rPr>
          <w:rFonts w:ascii="Arial MT"/>
          <w:spacing w:val="-2"/>
          <w:sz w:val="26"/>
        </w:rPr>
        <w:t> </w:t>
      </w:r>
      <w:r>
        <w:rPr>
          <w:rFonts w:ascii="Arial MT"/>
          <w:sz w:val="26"/>
        </w:rPr>
        <w:t>the</w:t>
      </w:r>
      <w:r>
        <w:rPr>
          <w:rFonts w:ascii="Arial MT"/>
          <w:spacing w:val="-2"/>
          <w:sz w:val="26"/>
        </w:rPr>
        <w:t> </w:t>
      </w:r>
      <w:r>
        <w:rPr>
          <w:rFonts w:ascii="Arial MT"/>
          <w:sz w:val="26"/>
        </w:rPr>
        <w:t>receipt</w:t>
      </w:r>
      <w:r>
        <w:rPr>
          <w:rFonts w:ascii="Arial MT"/>
          <w:spacing w:val="-2"/>
          <w:sz w:val="26"/>
        </w:rPr>
        <w:t> </w:t>
      </w:r>
      <w:r>
        <w:rPr>
          <w:rFonts w:ascii="Arial MT"/>
          <w:sz w:val="26"/>
        </w:rPr>
        <w:t>of</w:t>
      </w:r>
      <w:r>
        <w:rPr>
          <w:rFonts w:ascii="Arial MT"/>
          <w:spacing w:val="-2"/>
          <w:sz w:val="26"/>
        </w:rPr>
        <w:t> </w:t>
      </w:r>
      <w:r>
        <w:rPr>
          <w:rFonts w:ascii="Arial MT"/>
          <w:sz w:val="26"/>
        </w:rPr>
        <w:t>your</w:t>
      </w:r>
      <w:r>
        <w:rPr>
          <w:rFonts w:ascii="Arial MT"/>
          <w:spacing w:val="3"/>
          <w:sz w:val="26"/>
        </w:rPr>
        <w:t> </w:t>
      </w:r>
      <w:r>
        <w:rPr>
          <w:rFonts w:ascii="Arial MT"/>
          <w:sz w:val="26"/>
        </w:rPr>
        <w:t>corrected</w:t>
      </w:r>
      <w:r>
        <w:rPr>
          <w:rFonts w:ascii="Arial MT"/>
          <w:spacing w:val="-2"/>
          <w:sz w:val="26"/>
        </w:rPr>
        <w:t> </w:t>
      </w:r>
      <w:r>
        <w:rPr>
          <w:rFonts w:ascii="Arial MT"/>
          <w:sz w:val="26"/>
        </w:rPr>
        <w:t>manuscript,</w:t>
      </w:r>
      <w:r>
        <w:rPr>
          <w:rFonts w:ascii="Arial MT"/>
          <w:spacing w:val="-2"/>
          <w:sz w:val="26"/>
        </w:rPr>
        <w:t> </w:t>
      </w:r>
      <w:r>
        <w:rPr>
          <w:rFonts w:ascii="Arial MT"/>
          <w:sz w:val="26"/>
        </w:rPr>
        <w:t>please</w:t>
      </w:r>
      <w:r>
        <w:rPr>
          <w:rFonts w:ascii="Arial MT"/>
          <w:spacing w:val="-2"/>
          <w:sz w:val="26"/>
        </w:rPr>
        <w:t> </w:t>
      </w:r>
      <w:r>
        <w:rPr>
          <w:rFonts w:ascii="Arial MT"/>
          <w:sz w:val="26"/>
        </w:rPr>
        <w:t>list</w:t>
      </w:r>
      <w:r>
        <w:rPr>
          <w:rFonts w:ascii="Arial MT"/>
          <w:spacing w:val="-69"/>
          <w:sz w:val="26"/>
        </w:rPr>
        <w:t> </w:t>
      </w:r>
      <w:r>
        <w:rPr>
          <w:rFonts w:ascii="Arial MT"/>
          <w:sz w:val="26"/>
        </w:rPr>
        <w:t>all the corrections effected on the old manuscript and send as a separate</w:t>
      </w:r>
      <w:r>
        <w:rPr>
          <w:rFonts w:ascii="Arial MT"/>
          <w:spacing w:val="1"/>
          <w:sz w:val="26"/>
        </w:rPr>
        <w:t> </w:t>
      </w:r>
      <w:r>
        <w:rPr>
          <w:rFonts w:ascii="Arial MT"/>
          <w:sz w:val="26"/>
        </w:rPr>
        <w:t>attachment.</w:t>
      </w:r>
    </w:p>
    <w:p>
      <w:pPr>
        <w:spacing w:line="298" w:lineRule="exact" w:before="0"/>
        <w:ind w:left="480" w:right="0" w:firstLine="0"/>
        <w:jc w:val="left"/>
        <w:rPr>
          <w:rFonts w:ascii="Arial MT"/>
          <w:sz w:val="26"/>
        </w:rPr>
      </w:pPr>
      <w:r>
        <w:rPr>
          <w:rFonts w:ascii="Arial MT"/>
          <w:sz w:val="26"/>
        </w:rPr>
        <w:t>S.T</w:t>
      </w:r>
      <w:r>
        <w:rPr>
          <w:rFonts w:ascii="Arial MT"/>
          <w:spacing w:val="-2"/>
          <w:sz w:val="26"/>
        </w:rPr>
        <w:t> </w:t>
      </w:r>
      <w:r>
        <w:rPr>
          <w:rFonts w:ascii="Arial MT"/>
          <w:sz w:val="26"/>
        </w:rPr>
        <w:t>Shittu</w:t>
      </w:r>
    </w:p>
    <w:p>
      <w:pPr>
        <w:spacing w:after="0" w:line="298" w:lineRule="exact"/>
        <w:jc w:val="left"/>
        <w:rPr>
          <w:rFonts w:ascii="Arial MT"/>
          <w:sz w:val="26"/>
        </w:rPr>
        <w:sectPr>
          <w:pgSz w:w="11910" w:h="16840"/>
          <w:pgMar w:header="723" w:footer="0" w:top="1400" w:bottom="280" w:left="1680" w:right="20"/>
        </w:sectPr>
      </w:pPr>
    </w:p>
    <w:p>
      <w:pPr>
        <w:pStyle w:val="Heading3"/>
        <w:ind w:left="1633" w:right="2282"/>
        <w:jc w:val="center"/>
      </w:pPr>
      <w:r>
        <w:rPr/>
        <w:t>APPENDIX F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1471930</wp:posOffset>
            </wp:positionH>
            <wp:positionV relativeFrom="paragraph">
              <wp:posOffset>116422</wp:posOffset>
            </wp:positionV>
            <wp:extent cx="5300685" cy="4297680"/>
            <wp:effectExtent l="0" t="0" r="0" b="0"/>
            <wp:wrapTopAndBottom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0685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b/>
          <w:sz w:val="12"/>
        </w:rPr>
      </w:pPr>
    </w:p>
    <w:p>
      <w:pPr>
        <w:pStyle w:val="BodyText"/>
        <w:spacing w:before="87"/>
        <w:ind w:left="764"/>
      </w:pPr>
      <w:r>
        <w:rPr/>
        <w:t>Photo.</w:t>
      </w:r>
      <w:r>
        <w:rPr>
          <w:spacing w:val="-4"/>
        </w:rPr>
        <w:t> </w:t>
      </w:r>
      <w:r>
        <w:rPr/>
        <w:t>I</w:t>
      </w:r>
      <w:r>
        <w:rPr>
          <w:spacing w:val="-1"/>
        </w:rPr>
        <w:t> </w:t>
      </w:r>
      <w:r>
        <w:rPr/>
        <w:t>:</w:t>
      </w:r>
      <w:r>
        <w:rPr>
          <w:spacing w:val="-10"/>
        </w:rPr>
        <w:t> </w:t>
      </w:r>
      <w:r>
        <w:rPr/>
        <w:t>Instruments/Materials</w:t>
      </w:r>
      <w:r>
        <w:rPr>
          <w:spacing w:val="2"/>
        </w:rPr>
        <w:t> </w:t>
      </w:r>
      <w:r>
        <w:rPr/>
        <w:t>for</w:t>
      </w:r>
      <w:r>
        <w:rPr>
          <w:spacing w:val="-6"/>
        </w:rPr>
        <w:t> </w:t>
      </w:r>
      <w:r>
        <w:rPr/>
        <w:t>delivering</w:t>
      </w:r>
      <w:r>
        <w:rPr>
          <w:spacing w:val="-10"/>
        </w:rPr>
        <w:t> </w:t>
      </w:r>
      <w:r>
        <w:rPr/>
        <w:t>Phonphoresis.</w:t>
      </w:r>
    </w:p>
    <w:p>
      <w:pPr>
        <w:pStyle w:val="BodyText"/>
        <w:spacing w:before="4"/>
      </w:pPr>
    </w:p>
    <w:p>
      <w:pPr>
        <w:pStyle w:val="BodyText"/>
        <w:ind w:left="1835"/>
      </w:pPr>
      <w:r>
        <w:rPr/>
        <w:t>(A)</w:t>
      </w:r>
      <w:r>
        <w:rPr>
          <w:spacing w:val="-10"/>
        </w:rPr>
        <w:t> </w:t>
      </w:r>
      <w:r>
        <w:rPr/>
        <w:t>Ultrasound</w:t>
      </w:r>
      <w:r>
        <w:rPr>
          <w:spacing w:val="-9"/>
        </w:rPr>
        <w:t> </w:t>
      </w:r>
      <w:r>
        <w:rPr/>
        <w:t>Machine.</w:t>
      </w:r>
      <w:r>
        <w:rPr>
          <w:spacing w:val="-6"/>
        </w:rPr>
        <w:t> </w:t>
      </w:r>
      <w:r>
        <w:rPr/>
        <w:t>(B)</w:t>
      </w:r>
      <w:r>
        <w:rPr>
          <w:spacing w:val="-5"/>
        </w:rPr>
        <w:t> </w:t>
      </w:r>
      <w:r>
        <w:rPr/>
        <w:t>Treatment</w:t>
      </w:r>
      <w:r>
        <w:rPr>
          <w:spacing w:val="-4"/>
        </w:rPr>
        <w:t> </w:t>
      </w:r>
      <w:r>
        <w:rPr/>
        <w:t>Head(Transducer).</w:t>
      </w:r>
    </w:p>
    <w:p>
      <w:pPr>
        <w:pStyle w:val="BodyText"/>
      </w:pPr>
    </w:p>
    <w:p>
      <w:pPr>
        <w:pStyle w:val="BodyText"/>
        <w:ind w:left="1796"/>
      </w:pPr>
      <w:r>
        <w:rPr/>
        <w:t>(C)</w:t>
      </w:r>
      <w:r>
        <w:rPr>
          <w:spacing w:val="-6"/>
        </w:rPr>
        <w:t> </w:t>
      </w:r>
      <w:r>
        <w:rPr/>
        <w:t>Aquasonic</w:t>
      </w:r>
      <w:r>
        <w:rPr>
          <w:spacing w:val="-4"/>
        </w:rPr>
        <w:t> </w:t>
      </w:r>
      <w:r>
        <w:rPr/>
        <w:t>Gel(Parkers).</w:t>
      </w:r>
      <w:r>
        <w:rPr>
          <w:spacing w:val="-2"/>
        </w:rPr>
        <w:t> </w:t>
      </w:r>
      <w:r>
        <w:rPr/>
        <w:t>(D)</w:t>
      </w:r>
      <w:r>
        <w:rPr>
          <w:spacing w:val="-6"/>
        </w:rPr>
        <w:t> </w:t>
      </w:r>
      <w:r>
        <w:rPr/>
        <w:t>Methyl</w:t>
      </w:r>
      <w:r>
        <w:rPr>
          <w:spacing w:val="-10"/>
        </w:rPr>
        <w:t> </w:t>
      </w:r>
      <w:r>
        <w:rPr/>
        <w:t>Salicylate</w:t>
      </w:r>
      <w:r>
        <w:rPr>
          <w:spacing w:val="-4"/>
        </w:rPr>
        <w:t> </w:t>
      </w:r>
      <w:r>
        <w:rPr/>
        <w:t>15%</w:t>
      </w:r>
      <w:r>
        <w:rPr>
          <w:spacing w:val="-6"/>
        </w:rPr>
        <w:t> </w:t>
      </w:r>
      <w:r>
        <w:rPr/>
        <w:t>Cream.</w:t>
      </w:r>
    </w:p>
    <w:p>
      <w:pPr>
        <w:spacing w:after="0"/>
        <w:sectPr>
          <w:pgSz w:w="11910" w:h="16840"/>
          <w:pgMar w:header="723" w:footer="0" w:top="1400" w:bottom="280" w:left="1680" w:right="20"/>
        </w:sectPr>
      </w:pPr>
    </w:p>
    <w:p>
      <w:pPr>
        <w:pStyle w:val="Heading3"/>
        <w:ind w:left="1633" w:right="2282"/>
        <w:jc w:val="center"/>
      </w:pPr>
      <w:r>
        <w:rPr/>
        <w:t>APPENDIX F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1371600</wp:posOffset>
            </wp:positionH>
            <wp:positionV relativeFrom="paragraph">
              <wp:posOffset>116422</wp:posOffset>
            </wp:positionV>
            <wp:extent cx="5542811" cy="3657600"/>
            <wp:effectExtent l="0" t="0" r="0" b="0"/>
            <wp:wrapTopAndBottom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2811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spacing w:before="87"/>
        <w:ind w:left="625"/>
      </w:pPr>
      <w:r>
        <w:rPr/>
        <w:t>Photo.</w:t>
      </w:r>
      <w:r>
        <w:rPr>
          <w:spacing w:val="-4"/>
        </w:rPr>
        <w:t> </w:t>
      </w:r>
      <w:r>
        <w:rPr/>
        <w:t>II</w:t>
      </w:r>
      <w:r>
        <w:rPr>
          <w:spacing w:val="-2"/>
        </w:rPr>
        <w:t> </w:t>
      </w:r>
      <w:r>
        <w:rPr/>
        <w:t>:</w:t>
      </w:r>
      <w:r>
        <w:rPr>
          <w:spacing w:val="-10"/>
        </w:rPr>
        <w:t> </w:t>
      </w:r>
      <w:r>
        <w:rPr/>
        <w:t>Instruments/Materials for</w:t>
      </w:r>
      <w:r>
        <w:rPr>
          <w:spacing w:val="-2"/>
        </w:rPr>
        <w:t> </w:t>
      </w:r>
      <w:r>
        <w:rPr/>
        <w:t>making</w:t>
      </w:r>
      <w:r>
        <w:rPr>
          <w:spacing w:val="-10"/>
        </w:rPr>
        <w:t> </w:t>
      </w:r>
      <w:r>
        <w:rPr/>
        <w:t>Ice</w:t>
      </w:r>
      <w:r>
        <w:rPr>
          <w:spacing w:val="-4"/>
        </w:rPr>
        <w:t> </w:t>
      </w:r>
      <w:r>
        <w:rPr/>
        <w:t>Chips/Packs</w:t>
      </w:r>
    </w:p>
    <w:p>
      <w:pPr>
        <w:pStyle w:val="BodyText"/>
        <w:spacing w:before="4"/>
      </w:pPr>
    </w:p>
    <w:p>
      <w:pPr>
        <w:pStyle w:val="BodyText"/>
        <w:ind w:left="1849"/>
      </w:pPr>
      <w:r>
        <w:rPr/>
        <w:t>(A)</w:t>
      </w:r>
      <w:r>
        <w:rPr>
          <w:spacing w:val="-8"/>
        </w:rPr>
        <w:t> </w:t>
      </w:r>
      <w:r>
        <w:rPr/>
        <w:t>Eleganza</w:t>
      </w:r>
      <w:r>
        <w:rPr>
          <w:spacing w:val="-5"/>
        </w:rPr>
        <w:t> </w:t>
      </w:r>
      <w:r>
        <w:rPr/>
        <w:t>Cooler</w:t>
      </w:r>
      <w:r>
        <w:rPr>
          <w:spacing w:val="-7"/>
        </w:rPr>
        <w:t> </w:t>
      </w:r>
      <w:r>
        <w:rPr/>
        <w:t>Container.</w:t>
      </w:r>
      <w:r>
        <w:rPr>
          <w:spacing w:val="-4"/>
        </w:rPr>
        <w:t> </w:t>
      </w:r>
      <w:r>
        <w:rPr/>
        <w:t>(B)</w:t>
      </w:r>
      <w:r>
        <w:rPr>
          <w:spacing w:val="-3"/>
        </w:rPr>
        <w:t> </w:t>
      </w:r>
      <w:r>
        <w:rPr/>
        <w:t>Mortar/Pestle.</w:t>
      </w:r>
    </w:p>
    <w:p>
      <w:pPr>
        <w:pStyle w:val="BodyText"/>
      </w:pPr>
    </w:p>
    <w:p>
      <w:pPr>
        <w:pStyle w:val="ListParagraph"/>
        <w:numPr>
          <w:ilvl w:val="0"/>
          <w:numId w:val="41"/>
        </w:numPr>
        <w:tabs>
          <w:tab w:pos="2291" w:val="left" w:leader="none"/>
        </w:tabs>
        <w:spacing w:line="240" w:lineRule="auto" w:before="0" w:after="0"/>
        <w:ind w:left="2290" w:right="0" w:hanging="442"/>
        <w:jc w:val="left"/>
        <w:rPr>
          <w:sz w:val="28"/>
        </w:rPr>
      </w:pPr>
      <w:r>
        <w:rPr>
          <w:sz w:val="28"/>
        </w:rPr>
        <w:t>Towel.</w:t>
      </w:r>
      <w:r>
        <w:rPr>
          <w:spacing w:val="-1"/>
          <w:sz w:val="28"/>
        </w:rPr>
        <w:t> </w:t>
      </w:r>
      <w:r>
        <w:rPr>
          <w:sz w:val="28"/>
        </w:rPr>
        <w:t>(D)</w:t>
      </w:r>
      <w:r>
        <w:rPr>
          <w:spacing w:val="-4"/>
          <w:sz w:val="28"/>
        </w:rPr>
        <w:t> </w:t>
      </w:r>
      <w:r>
        <w:rPr>
          <w:sz w:val="28"/>
        </w:rPr>
        <w:t>Cotton.</w:t>
      </w:r>
      <w:r>
        <w:rPr>
          <w:spacing w:val="-1"/>
          <w:sz w:val="28"/>
        </w:rPr>
        <w:t> </w:t>
      </w:r>
      <w:r>
        <w:rPr>
          <w:sz w:val="28"/>
        </w:rPr>
        <w:t>(E)</w:t>
      </w:r>
      <w:r>
        <w:rPr>
          <w:spacing w:val="-5"/>
          <w:sz w:val="28"/>
        </w:rPr>
        <w:t> </w:t>
      </w:r>
      <w:r>
        <w:rPr>
          <w:sz w:val="28"/>
        </w:rPr>
        <w:t>Plastic</w:t>
      </w:r>
      <w:r>
        <w:rPr>
          <w:spacing w:val="-3"/>
          <w:sz w:val="28"/>
        </w:rPr>
        <w:t> </w:t>
      </w:r>
      <w:r>
        <w:rPr>
          <w:sz w:val="28"/>
        </w:rPr>
        <w:t>Spoon.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723" w:footer="0" w:top="1400" w:bottom="280" w:left="1680" w:right="20"/>
        </w:sectPr>
      </w:pPr>
    </w:p>
    <w:p>
      <w:pPr>
        <w:pStyle w:val="Heading3"/>
        <w:ind w:left="1633" w:right="2282"/>
        <w:jc w:val="center"/>
      </w:pPr>
      <w:r>
        <w:rPr/>
        <w:t>APPENDIX F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1371600</wp:posOffset>
            </wp:positionH>
            <wp:positionV relativeFrom="paragraph">
              <wp:posOffset>235827</wp:posOffset>
            </wp:positionV>
            <wp:extent cx="5697303" cy="4023360"/>
            <wp:effectExtent l="0" t="0" r="0" b="0"/>
            <wp:wrapTopAndBottom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7303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b/>
          <w:sz w:val="12"/>
        </w:rPr>
      </w:pPr>
    </w:p>
    <w:p>
      <w:pPr>
        <w:pStyle w:val="BodyText"/>
        <w:spacing w:before="87"/>
        <w:ind w:left="764"/>
      </w:pPr>
      <w:r>
        <w:rPr/>
        <w:t>Photo.</w:t>
      </w:r>
      <w:r>
        <w:rPr>
          <w:spacing w:val="-4"/>
        </w:rPr>
        <w:t> </w:t>
      </w:r>
      <w:r>
        <w:rPr/>
        <w:t>III</w:t>
      </w:r>
      <w:r>
        <w:rPr>
          <w:spacing w:val="-1"/>
        </w:rPr>
        <w:t> </w:t>
      </w:r>
      <w:r>
        <w:rPr/>
        <w:t>:</w:t>
      </w:r>
      <w:r>
        <w:rPr>
          <w:spacing w:val="-9"/>
        </w:rPr>
        <w:t> </w:t>
      </w:r>
      <w:r>
        <w:rPr/>
        <w:t>Assessment/Recording</w:t>
      </w:r>
      <w:r>
        <w:rPr>
          <w:spacing w:val="-5"/>
        </w:rPr>
        <w:t> </w:t>
      </w:r>
      <w:r>
        <w:rPr/>
        <w:t>Tools.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1"/>
          <w:numId w:val="41"/>
        </w:numPr>
        <w:tabs>
          <w:tab w:pos="2474" w:val="left" w:leader="none"/>
        </w:tabs>
        <w:spacing w:line="240" w:lineRule="auto" w:before="0" w:after="0"/>
        <w:ind w:left="2474" w:right="0" w:hanging="462"/>
        <w:jc w:val="left"/>
        <w:rPr>
          <w:sz w:val="28"/>
        </w:rPr>
      </w:pPr>
      <w:r>
        <w:rPr>
          <w:sz w:val="28"/>
        </w:rPr>
        <w:t>Glass</w:t>
      </w:r>
      <w:r>
        <w:rPr>
          <w:spacing w:val="-3"/>
          <w:sz w:val="28"/>
        </w:rPr>
        <w:t> </w:t>
      </w:r>
      <w:r>
        <w:rPr>
          <w:sz w:val="28"/>
        </w:rPr>
        <w:t>Test</w:t>
      </w:r>
      <w:r>
        <w:rPr>
          <w:spacing w:val="-3"/>
          <w:sz w:val="28"/>
        </w:rPr>
        <w:t> </w:t>
      </w:r>
      <w:r>
        <w:rPr>
          <w:sz w:val="28"/>
        </w:rPr>
        <w:t>Tubes.</w:t>
      </w:r>
      <w:r>
        <w:rPr>
          <w:spacing w:val="-1"/>
          <w:sz w:val="28"/>
        </w:rPr>
        <w:t> </w:t>
      </w:r>
      <w:r>
        <w:rPr>
          <w:sz w:val="28"/>
        </w:rPr>
        <w:t>(B)</w:t>
      </w:r>
      <w:r>
        <w:rPr>
          <w:spacing w:val="-5"/>
          <w:sz w:val="28"/>
        </w:rPr>
        <w:t> </w:t>
      </w:r>
      <w:r>
        <w:rPr>
          <w:sz w:val="28"/>
        </w:rPr>
        <w:t>Digital</w:t>
      </w:r>
      <w:r>
        <w:rPr>
          <w:spacing w:val="-9"/>
          <w:sz w:val="28"/>
        </w:rPr>
        <w:t> </w:t>
      </w:r>
      <w:r>
        <w:rPr>
          <w:sz w:val="28"/>
        </w:rPr>
        <w:t>Timer.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723" w:footer="0" w:top="1400" w:bottom="280" w:left="1680" w:right="20"/>
        </w:sectPr>
      </w:pPr>
    </w:p>
    <w:p>
      <w:pPr>
        <w:pStyle w:val="Heading3"/>
        <w:ind w:left="1633" w:right="2282"/>
        <w:jc w:val="center"/>
      </w:pPr>
      <w:r>
        <w:rPr/>
        <w:t>APPENDIX F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1371600</wp:posOffset>
            </wp:positionH>
            <wp:positionV relativeFrom="paragraph">
              <wp:posOffset>235827</wp:posOffset>
            </wp:positionV>
            <wp:extent cx="5667447" cy="4114800"/>
            <wp:effectExtent l="0" t="0" r="0" b="0"/>
            <wp:wrapTopAndBottom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7447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b/>
          <w:sz w:val="22"/>
        </w:rPr>
      </w:pPr>
    </w:p>
    <w:p>
      <w:pPr>
        <w:pStyle w:val="BodyText"/>
        <w:spacing w:before="87"/>
        <w:ind w:left="696"/>
      </w:pPr>
      <w:r>
        <w:rPr/>
        <w:t>Photo.</w:t>
      </w:r>
      <w:r>
        <w:rPr>
          <w:spacing w:val="-4"/>
        </w:rPr>
        <w:t> </w:t>
      </w:r>
      <w:r>
        <w:rPr/>
        <w:t>IV</w:t>
      </w:r>
      <w:r>
        <w:rPr>
          <w:spacing w:val="-4"/>
        </w:rPr>
        <w:t> </w:t>
      </w:r>
      <w:r>
        <w:rPr/>
        <w:t>:</w:t>
      </w:r>
      <w:r>
        <w:rPr>
          <w:spacing w:val="-10"/>
        </w:rPr>
        <w:t> </w:t>
      </w:r>
      <w:r>
        <w:rPr/>
        <w:t>Participant</w:t>
      </w:r>
      <w:r>
        <w:rPr>
          <w:spacing w:val="-5"/>
        </w:rPr>
        <w:t> </w:t>
      </w:r>
      <w:r>
        <w:rPr/>
        <w:t>receiving</w:t>
      </w:r>
      <w:r>
        <w:rPr>
          <w:spacing w:val="-5"/>
        </w:rPr>
        <w:t> </w:t>
      </w:r>
      <w:r>
        <w:rPr/>
        <w:t>Cryotherapy</w:t>
      </w:r>
      <w:r>
        <w:rPr>
          <w:spacing w:val="-9"/>
        </w:rPr>
        <w:t> </w:t>
      </w:r>
      <w:r>
        <w:rPr/>
        <w:t>Treatment.</w:t>
      </w:r>
    </w:p>
    <w:p>
      <w:pPr>
        <w:spacing w:after="0"/>
        <w:sectPr>
          <w:pgSz w:w="11910" w:h="16840"/>
          <w:pgMar w:header="723" w:footer="0" w:top="1400" w:bottom="280" w:left="1680" w:right="20"/>
        </w:sectPr>
      </w:pPr>
    </w:p>
    <w:p>
      <w:pPr>
        <w:pStyle w:val="Heading3"/>
        <w:ind w:left="1633" w:right="2282"/>
        <w:jc w:val="center"/>
      </w:pPr>
      <w:r>
        <w:rPr/>
        <w:t>APPENDIX F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1371600</wp:posOffset>
            </wp:positionH>
            <wp:positionV relativeFrom="paragraph">
              <wp:posOffset>235827</wp:posOffset>
            </wp:positionV>
            <wp:extent cx="5735496" cy="4096512"/>
            <wp:effectExtent l="0" t="0" r="0" b="0"/>
            <wp:wrapTopAndBottom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5496" cy="4096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b/>
          <w:sz w:val="18"/>
        </w:rPr>
      </w:pPr>
    </w:p>
    <w:p>
      <w:pPr>
        <w:pStyle w:val="BodyText"/>
        <w:spacing w:before="87"/>
        <w:ind w:left="1542"/>
      </w:pPr>
      <w:r>
        <w:rPr/>
        <w:t>Photo.</w:t>
      </w:r>
      <w:r>
        <w:rPr>
          <w:spacing w:val="-2"/>
        </w:rPr>
        <w:t> </w:t>
      </w:r>
      <w:r>
        <w:rPr/>
        <w:t>V:</w:t>
      </w:r>
      <w:r>
        <w:rPr>
          <w:spacing w:val="-8"/>
        </w:rPr>
        <w:t> </w:t>
      </w:r>
      <w:r>
        <w:rPr/>
        <w:t>Participant</w:t>
      </w:r>
      <w:r>
        <w:rPr>
          <w:spacing w:val="-4"/>
        </w:rPr>
        <w:t> </w:t>
      </w:r>
      <w:r>
        <w:rPr/>
        <w:t>receiving</w:t>
      </w:r>
      <w:r>
        <w:rPr>
          <w:spacing w:val="-7"/>
        </w:rPr>
        <w:t> </w:t>
      </w:r>
      <w:r>
        <w:rPr/>
        <w:t>Phonophoresis</w:t>
      </w:r>
      <w:r>
        <w:rPr>
          <w:spacing w:val="-2"/>
        </w:rPr>
        <w:t> </w:t>
      </w:r>
      <w:r>
        <w:rPr/>
        <w:t>Treatment.</w:t>
      </w:r>
    </w:p>
    <w:sectPr>
      <w:pgSz w:w="11910" w:h="16840"/>
      <w:pgMar w:header="723" w:footer="0" w:top="1400" w:bottom="280" w:left="1680" w:right="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Segoe UI Symbol">
    <w:altName w:val="Segoe UI Symbol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Bahnschrift">
    <w:altName w:val="Bahnschrift"/>
    <w:charset w:val="1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2.019989pt;margin-top:35.126633pt;width:22.05pt;height:15.3pt;mso-position-horizontal-relative:page;mso-position-vertical-relative:page;z-index:-1804185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1.059998pt;margin-top:35.126633pt;width:24pt;height:15.3pt;mso-position-horizontal-relative:page;mso-position-vertical-relative:page;z-index:-1804134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0">
    <w:multiLevelType w:val="hybridMultilevel"/>
    <w:lvl w:ilvl="0">
      <w:start w:val="3"/>
      <w:numFmt w:val="upperLetter"/>
      <w:lvlText w:val="(%1)"/>
      <w:lvlJc w:val="left"/>
      <w:pPr>
        <w:ind w:left="2290" w:hanging="442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8"/>
        <w:szCs w:val="28"/>
        <w:lang w:val="en-US" w:eastAsia="en-US" w:bidi="ar-SA"/>
      </w:rPr>
    </w:lvl>
    <w:lvl w:ilvl="1">
      <w:start w:val="1"/>
      <w:numFmt w:val="upperLetter"/>
      <w:lvlText w:val="(%2)"/>
      <w:lvlJc w:val="left"/>
      <w:pPr>
        <w:ind w:left="2474" w:hanging="462"/>
        <w:jc w:val="left"/>
      </w:pPr>
      <w:rPr>
        <w:rFonts w:hint="default" w:ascii="Times New Roman" w:hAnsi="Times New Roman" w:eastAsia="Times New Roman" w:cs="Times New Roman"/>
        <w:spacing w:val="-5"/>
        <w:w w:val="99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38" w:hanging="46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97" w:hanging="46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56" w:hanging="46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15" w:hanging="46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73" w:hanging="46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32" w:hanging="46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91" w:hanging="462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%1."/>
      <w:lvlJc w:val="left"/>
      <w:pPr>
        <w:ind w:left="1201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0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01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3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04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5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0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07" w:hanging="361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5"/>
      <w:numFmt w:val="decimal"/>
      <w:lvlText w:val="%1"/>
      <w:lvlJc w:val="left"/>
      <w:pPr>
        <w:ind w:left="903" w:hanging="423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903" w:hanging="423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61" w:hanging="42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92" w:hanging="42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23" w:hanging="42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54" w:hanging="42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5" w:hanging="42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16" w:hanging="42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7" w:hanging="423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4"/>
      <w:numFmt w:val="decimal"/>
      <w:lvlText w:val="%1"/>
      <w:lvlJc w:val="left"/>
      <w:pPr>
        <w:ind w:left="903" w:hanging="423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903" w:hanging="423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14" w:hanging="634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39" w:hanging="63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49" w:hanging="63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59" w:hanging="63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69" w:hanging="63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79" w:hanging="63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89" w:hanging="634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1"/>
      <w:numFmt w:val="lowerRoman"/>
      <w:lvlText w:val="(%1)"/>
      <w:lvlJc w:val="left"/>
      <w:pPr>
        <w:ind w:left="1201" w:hanging="649"/>
        <w:jc w:val="right"/>
      </w:pPr>
      <w:rPr>
        <w:rFonts w:hint="default" w:ascii="Times New Roman" w:hAnsi="Times New Roman" w:eastAsia="Times New Roman" w:cs="Times New Roman"/>
        <w:spacing w:val="-2"/>
        <w:w w:val="99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0" w:hanging="64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01" w:hanging="64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2" w:hanging="64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3" w:hanging="64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04" w:hanging="64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5" w:hanging="64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06" w:hanging="64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07" w:hanging="649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1"/>
      <w:numFmt w:val="lowerRoman"/>
      <w:lvlText w:val="(%1)"/>
      <w:lvlJc w:val="left"/>
      <w:pPr>
        <w:ind w:left="1187" w:hanging="721"/>
        <w:jc w:val="left"/>
      </w:pPr>
      <w:rPr>
        <w:rFonts w:hint="default" w:ascii="Times New Roman" w:hAnsi="Times New Roman" w:eastAsia="Times New Roman" w:cs="Times New Roman"/>
        <w:spacing w:val="-6"/>
        <w:w w:val="99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82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5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88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91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94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7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0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03" w:hanging="721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1"/>
      <w:numFmt w:val="lowerRoman"/>
      <w:lvlText w:val="(%1)"/>
      <w:lvlJc w:val="left"/>
      <w:pPr>
        <w:ind w:left="1201" w:hanging="721"/>
        <w:jc w:val="left"/>
      </w:pPr>
      <w:rPr>
        <w:rFonts w:hint="default" w:ascii="Times New Roman" w:hAnsi="Times New Roman" w:eastAsia="Times New Roman" w:cs="Times New Roman"/>
        <w:spacing w:val="-6"/>
        <w:w w:val="99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0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01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3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04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5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0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07" w:hanging="721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1"/>
      <w:numFmt w:val="lowerRoman"/>
      <w:lvlText w:val="(%1)"/>
      <w:lvlJc w:val="left"/>
      <w:pPr>
        <w:ind w:left="1201" w:hanging="721"/>
        <w:jc w:val="left"/>
      </w:pPr>
      <w:rPr>
        <w:rFonts w:hint="default" w:ascii="Times New Roman" w:hAnsi="Times New Roman" w:eastAsia="Times New Roman" w:cs="Times New Roman"/>
        <w:spacing w:val="-6"/>
        <w:w w:val="99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0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01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3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04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5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0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07" w:hanging="721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3"/>
      <w:numFmt w:val="decimal"/>
      <w:lvlText w:val="%1"/>
      <w:lvlJc w:val="left"/>
      <w:pPr>
        <w:ind w:left="903" w:hanging="42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03" w:hanging="423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14" w:hanging="634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39" w:hanging="63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49" w:hanging="63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59" w:hanging="63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69" w:hanging="63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79" w:hanging="63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89" w:hanging="634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1"/>
      <w:numFmt w:val="lowerRoman"/>
      <w:lvlText w:val="(%1)"/>
      <w:lvlJc w:val="left"/>
      <w:pPr>
        <w:ind w:left="481" w:hanging="721"/>
        <w:jc w:val="left"/>
      </w:pPr>
      <w:rPr>
        <w:rFonts w:hint="default" w:ascii="Times New Roman" w:hAnsi="Times New Roman" w:eastAsia="Times New Roman" w:cs="Times New Roman"/>
        <w:spacing w:val="-6"/>
        <w:w w:val="99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52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25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98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71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44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17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9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63" w:hanging="721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1"/>
      <w:numFmt w:val="lowerRoman"/>
      <w:lvlText w:val="(%1)"/>
      <w:lvlJc w:val="left"/>
      <w:pPr>
        <w:ind w:left="481" w:hanging="721"/>
        <w:jc w:val="left"/>
      </w:pPr>
      <w:rPr>
        <w:rFonts w:hint="default" w:ascii="Times New Roman" w:hAnsi="Times New Roman" w:eastAsia="Times New Roman" w:cs="Times New Roman"/>
        <w:spacing w:val="-6"/>
        <w:w w:val="99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52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25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98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71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44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17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9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63" w:hanging="721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1"/>
      <w:numFmt w:val="lowerRoman"/>
      <w:lvlText w:val="(%1)"/>
      <w:lvlJc w:val="left"/>
      <w:pPr>
        <w:ind w:left="812" w:hanging="331"/>
        <w:jc w:val="left"/>
      </w:pPr>
      <w:rPr>
        <w:rFonts w:hint="default" w:ascii="Times New Roman" w:hAnsi="Times New Roman" w:eastAsia="Times New Roman" w:cs="Times New Roman"/>
        <w:spacing w:val="-6"/>
        <w:w w:val="99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58" w:hanging="33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7" w:hanging="33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36" w:hanging="33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75" w:hanging="33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4" w:hanging="33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53" w:hanging="33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92" w:hanging="33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31" w:hanging="331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1"/>
      <w:numFmt w:val="lowerLetter"/>
      <w:lvlText w:val="(%1)"/>
      <w:lvlJc w:val="left"/>
      <w:pPr>
        <w:ind w:left="1201" w:hanging="721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0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01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3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04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5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0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07" w:hanging="721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763" w:hanging="28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04" w:hanging="28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9" w:hanging="2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94" w:hanging="2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9" w:hanging="2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4" w:hanging="2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29" w:hanging="2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74" w:hanging="2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9" w:hanging="283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1"/>
      <w:numFmt w:val="lowerLetter"/>
      <w:lvlText w:val="(%1)"/>
      <w:lvlJc w:val="left"/>
      <w:pPr>
        <w:ind w:left="1273" w:hanging="433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72" w:hanging="43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65" w:hanging="43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58" w:hanging="43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51" w:hanging="43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44" w:hanging="43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37" w:hanging="43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30" w:hanging="43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23" w:hanging="433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764" w:hanging="28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1214" w:hanging="451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18" w:hanging="45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17" w:hanging="45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16" w:hanging="45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15" w:hanging="45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13" w:hanging="45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12" w:hanging="45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11" w:hanging="451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9"/>
      <w:numFmt w:val="decimal"/>
      <w:lvlText w:val="%1"/>
      <w:lvlJc w:val="left"/>
      <w:pPr>
        <w:ind w:left="481" w:hanging="326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en-US" w:eastAsia="en-US" w:bidi="ar-SA"/>
      </w:rPr>
    </w:lvl>
    <w:lvl w:ilvl="1">
      <w:start w:val="1"/>
      <w:numFmt w:val="upperLetter"/>
      <w:lvlText w:val="%2."/>
      <w:lvlJc w:val="left"/>
      <w:pPr>
        <w:ind w:left="3414" w:hanging="341"/>
        <w:jc w:val="right"/>
      </w:pPr>
      <w:rPr>
        <w:rFonts w:hint="default" w:ascii="Times New Roman" w:hAnsi="Times New Roman" w:eastAsia="Times New Roman" w:cs="Times New Roman"/>
        <w:spacing w:val="-5"/>
        <w:w w:val="99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400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80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26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73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20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67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14" w:hanging="341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"/>
      <w:numFmt w:val="lowerLetter"/>
      <w:lvlText w:val="(%1)"/>
      <w:lvlJc w:val="left"/>
      <w:pPr>
        <w:ind w:left="859" w:hanging="379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94" w:hanging="37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29" w:hanging="37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4" w:hanging="37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99" w:hanging="37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4" w:hanging="37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69" w:hanging="37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04" w:hanging="37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39" w:hanging="379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lowerLetter"/>
      <w:lvlText w:val="(%1)"/>
      <w:lvlJc w:val="left"/>
      <w:pPr>
        <w:ind w:left="859" w:hanging="379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94" w:hanging="37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29" w:hanging="37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4" w:hanging="37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99" w:hanging="37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4" w:hanging="37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69" w:hanging="37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04" w:hanging="37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39" w:hanging="379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"/>
      <w:lvlJc w:val="left"/>
      <w:pPr>
        <w:ind w:left="1514" w:hanging="105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0" w:hanging="105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0" w:hanging="105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0" w:hanging="105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40" w:hanging="10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70" w:hanging="10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00" w:hanging="10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30" w:hanging="10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60" w:hanging="105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1201" w:hanging="361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0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01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3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04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5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0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07" w:hanging="361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lowerLetter"/>
      <w:lvlText w:val="(%1)"/>
      <w:lvlJc w:val="left"/>
      <w:pPr>
        <w:ind w:left="860" w:hanging="380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94" w:hanging="3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29" w:hanging="3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4" w:hanging="3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99" w:hanging="3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4" w:hanging="3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69" w:hanging="3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04" w:hanging="3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39" w:hanging="38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lowerLetter"/>
      <w:lvlText w:val="(%1)"/>
      <w:lvlJc w:val="left"/>
      <w:pPr>
        <w:ind w:left="1201" w:hanging="721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0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01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3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04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5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0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07" w:hanging="721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lowerRoman"/>
      <w:lvlText w:val="(%1)"/>
      <w:lvlJc w:val="left"/>
      <w:pPr>
        <w:ind w:left="883" w:hanging="403"/>
        <w:jc w:val="left"/>
      </w:pPr>
      <w:rPr>
        <w:rFonts w:hint="default" w:ascii="Times New Roman" w:hAnsi="Times New Roman" w:eastAsia="Times New Roman" w:cs="Times New Roman"/>
        <w:spacing w:val="-6"/>
        <w:w w:val="99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12" w:hanging="40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45" w:hanging="40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78" w:hanging="40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11" w:hanging="40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44" w:hanging="40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77" w:hanging="40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10" w:hanging="40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3" w:hanging="403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(%1)"/>
      <w:lvlJc w:val="left"/>
      <w:pPr>
        <w:ind w:left="931" w:hanging="451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66" w:hanging="45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93" w:hanging="45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20" w:hanging="45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7" w:hanging="45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74" w:hanging="45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01" w:hanging="45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8" w:hanging="45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55" w:hanging="451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763" w:hanging="28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04" w:hanging="28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9" w:hanging="2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94" w:hanging="2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9" w:hanging="2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4" w:hanging="2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29" w:hanging="2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74" w:hanging="2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9" w:hanging="283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2"/>
      <w:numFmt w:val="decimal"/>
      <w:lvlText w:val="%1."/>
      <w:lvlJc w:val="left"/>
      <w:pPr>
        <w:ind w:left="1798" w:hanging="1686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21" w:hanging="168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42" w:hanging="168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3" w:hanging="168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4" w:hanging="168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5" w:hanging="168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26" w:hanging="168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47" w:hanging="168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68" w:hanging="1686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lowerRoman"/>
      <w:lvlText w:val="(%1)"/>
      <w:lvlJc w:val="left"/>
      <w:pPr>
        <w:ind w:left="1604" w:hanging="403"/>
        <w:jc w:val="left"/>
      </w:pPr>
      <w:rPr>
        <w:rFonts w:hint="default" w:ascii="Times New Roman" w:hAnsi="Times New Roman" w:eastAsia="Times New Roman" w:cs="Times New Roman"/>
        <w:spacing w:val="-6"/>
        <w:w w:val="99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60" w:hanging="40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21" w:hanging="40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82" w:hanging="40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43" w:hanging="40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04" w:hanging="40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65" w:hanging="40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26" w:hanging="40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87" w:hanging="403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(%1)"/>
      <w:lvlJc w:val="left"/>
      <w:pPr>
        <w:ind w:left="1201" w:hanging="721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99"/>
        <w:sz w:val="28"/>
        <w:szCs w:val="28"/>
        <w:lang w:val="en-US" w:eastAsia="en-US" w:bidi="ar-SA"/>
      </w:rPr>
    </w:lvl>
    <w:lvl w:ilvl="1">
      <w:start w:val="1"/>
      <w:numFmt w:val="lowerRoman"/>
      <w:lvlText w:val="(%2)"/>
      <w:lvlJc w:val="left"/>
      <w:pPr>
        <w:ind w:left="1921" w:hanging="720"/>
        <w:jc w:val="left"/>
      </w:pPr>
      <w:rPr>
        <w:rFonts w:hint="default" w:ascii="Times New Roman" w:hAnsi="Times New Roman" w:eastAsia="Times New Roman" w:cs="Times New Roman"/>
        <w:spacing w:val="-6"/>
        <w:w w:val="99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20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5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9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28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6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0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36" w:hanging="72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2"/>
      <w:numFmt w:val="decimal"/>
      <w:lvlText w:val="%1"/>
      <w:lvlJc w:val="left"/>
      <w:pPr>
        <w:ind w:left="903" w:hanging="42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03" w:hanging="423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14" w:hanging="634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201" w:hanging="361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52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78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0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3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56" w:hanging="361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763" w:hanging="28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04" w:hanging="28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9" w:hanging="2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94" w:hanging="2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9" w:hanging="2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4" w:hanging="2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29" w:hanging="2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74" w:hanging="2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9" w:hanging="283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841" w:hanging="432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76" w:hanging="43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13" w:hanging="43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50" w:hanging="4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87" w:hanging="4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24" w:hanging="4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61" w:hanging="4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98" w:hanging="4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35" w:hanging="432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201" w:hanging="721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0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01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3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04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5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0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07" w:hanging="721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903" w:hanging="42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03" w:hanging="423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481" w:hanging="634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68" w:hanging="63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02" w:hanging="63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37" w:hanging="63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71" w:hanging="63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05" w:hanging="63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40" w:hanging="634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764" w:hanging="28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04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9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94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9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4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29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74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9" w:hanging="284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764" w:hanging="28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04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9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94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9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4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29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74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9" w:hanging="284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5"/>
      <w:numFmt w:val="decimal"/>
      <w:lvlText w:val="%1"/>
      <w:lvlJc w:val="left"/>
      <w:pPr>
        <w:ind w:left="903" w:hanging="42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03" w:hanging="42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61" w:hanging="42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92" w:hanging="42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23" w:hanging="42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54" w:hanging="42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5" w:hanging="42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16" w:hanging="42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7" w:hanging="423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903" w:hanging="42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03" w:hanging="42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14" w:hanging="63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39" w:hanging="63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49" w:hanging="63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59" w:hanging="63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69" w:hanging="63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79" w:hanging="63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89" w:hanging="634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903" w:hanging="42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03" w:hanging="42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14" w:hanging="63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39" w:hanging="63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49" w:hanging="63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59" w:hanging="63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69" w:hanging="63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79" w:hanging="63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89" w:hanging="634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903" w:hanging="42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03" w:hanging="42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14" w:hanging="63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39" w:hanging="63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49" w:hanging="63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59" w:hanging="63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69" w:hanging="63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79" w:hanging="63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89" w:hanging="634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903" w:hanging="42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03" w:hanging="42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43" w:hanging="563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77" w:hanging="56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96" w:hanging="56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15" w:hanging="56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33" w:hanging="56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52" w:hanging="56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71" w:hanging="563"/>
      </w:pPr>
      <w:rPr>
        <w:rFonts w:hint="default"/>
        <w:lang w:val="en-US" w:eastAsia="en-US" w:bidi="ar-SA"/>
      </w:rPr>
    </w:lvl>
  </w:abstract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321"/>
      <w:ind w:right="711"/>
      <w:jc w:val="center"/>
    </w:pPr>
    <w:rPr>
      <w:rFonts w:ascii="Times New Roman" w:hAnsi="Times New Roman" w:eastAsia="Times New Roman" w:cs="Times New Roman"/>
      <w:sz w:val="28"/>
      <w:szCs w:val="28"/>
      <w:lang w:val="en-US" w:eastAsia="en-US" w:bidi="ar-SA"/>
    </w:rPr>
  </w:style>
  <w:style w:styleId="TOC2" w:type="paragraph">
    <w:name w:val="TOC 2"/>
    <w:basedOn w:val="Normal"/>
    <w:uiPriority w:val="1"/>
    <w:qFormat/>
    <w:pPr>
      <w:ind w:left="1114" w:hanging="635"/>
    </w:pPr>
    <w:rPr>
      <w:rFonts w:ascii="Times New Roman" w:hAnsi="Times New Roman" w:eastAsia="Times New Roman" w:cs="Times New Roman"/>
      <w:sz w:val="28"/>
      <w:szCs w:val="28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5"/>
      <w:ind w:left="826" w:right="1474"/>
      <w:jc w:val="center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326"/>
      <w:ind w:left="1633" w:right="2277"/>
      <w:jc w:val="center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TOC5" w:type="paragraph">
    <w:name w:val="TOC 5"/>
    <w:basedOn w:val="Normal"/>
    <w:uiPriority w:val="1"/>
    <w:qFormat/>
    <w:pPr>
      <w:spacing w:before="125"/>
      <w:ind w:left="2524" w:right="3178"/>
      <w:jc w:val="center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TOC6" w:type="paragraph">
    <w:name w:val="TOC 6"/>
    <w:basedOn w:val="Normal"/>
    <w:uiPriority w:val="1"/>
    <w:qFormat/>
    <w:pPr>
      <w:spacing w:before="326"/>
      <w:ind w:left="3482" w:right="4128"/>
      <w:jc w:val="center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TOC7" w:type="paragraph">
    <w:name w:val="TOC 7"/>
    <w:basedOn w:val="Normal"/>
    <w:uiPriority w:val="1"/>
    <w:qFormat/>
    <w:pPr>
      <w:spacing w:before="327"/>
      <w:ind w:left="3660" w:right="4311" w:hanging="2"/>
      <w:jc w:val="center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TOC8" w:type="paragraph">
    <w:name w:val="TOC 8"/>
    <w:basedOn w:val="Normal"/>
    <w:uiPriority w:val="1"/>
    <w:qFormat/>
    <w:pPr>
      <w:spacing w:before="125"/>
      <w:ind w:left="3237" w:right="3878" w:firstLine="480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TOC9" w:type="paragraph">
    <w:name w:val="TOC 9"/>
    <w:basedOn w:val="Normal"/>
    <w:uiPriority w:val="1"/>
    <w:qFormat/>
    <w:pPr>
      <w:spacing w:before="120"/>
      <w:ind w:left="3770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line="596" w:lineRule="exact"/>
      <w:ind w:right="649"/>
      <w:jc w:val="center"/>
      <w:outlineLvl w:val="1"/>
    </w:pPr>
    <w:rPr>
      <w:rFonts w:ascii="Times New Roman" w:hAnsi="Times New Roman" w:eastAsia="Times New Roman" w:cs="Times New Roman"/>
      <w:b/>
      <w:bCs/>
      <w:sz w:val="52"/>
      <w:szCs w:val="52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21"/>
      <w:ind w:left="826"/>
      <w:jc w:val="center"/>
      <w:outlineLvl w:val="2"/>
    </w:pPr>
    <w:rPr>
      <w:rFonts w:ascii="Times New Roman" w:hAnsi="Times New Roman" w:eastAsia="Times New Roman" w:cs="Times New Roman"/>
      <w:b/>
      <w:bCs/>
      <w:sz w:val="32"/>
      <w:szCs w:val="32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125"/>
      <w:ind w:left="480"/>
      <w:jc w:val="both"/>
      <w:outlineLvl w:val="3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201" w:hanging="635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49"/>
      <w:jc w:val="center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jpeg"/><Relationship Id="rId7" Type="http://schemas.openxmlformats.org/officeDocument/2006/relationships/header" Target="header2.xml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png"/><Relationship Id="rId11" Type="http://schemas.openxmlformats.org/officeDocument/2006/relationships/hyperlink" Target="http://www.PTupdate.com/" TargetMode="External"/><Relationship Id="rId12" Type="http://schemas.openxmlformats.org/officeDocument/2006/relationships/hyperlink" Target="http://www.webmd.com/pain-management/guide/" TargetMode="External"/><Relationship Id="rId13" Type="http://schemas.openxmlformats.org/officeDocument/2006/relationships/hyperlink" Target="http://www.iasp-pain.org/AM/AM%20Template.cfm?Section=home" TargetMode="External"/><Relationship Id="rId14" Type="http://schemas.openxmlformats.org/officeDocument/2006/relationships/hyperlink" Target="http://my.clevelandclinic.org/giving/default.aspx" TargetMode="External"/><Relationship Id="rId15" Type="http://schemas.openxmlformats.org/officeDocument/2006/relationships/hyperlink" Target="http://www.drlamb.com/PainTypes.htm" TargetMode="External"/><Relationship Id="rId16" Type="http://schemas.openxmlformats.org/officeDocument/2006/relationships/hyperlink" Target="http://www.worksafebc.com/" TargetMode="External"/><Relationship Id="rId17" Type="http://schemas.openxmlformats.org/officeDocument/2006/relationships/image" Target="media/image5.jpeg"/><Relationship Id="rId18" Type="http://schemas.openxmlformats.org/officeDocument/2006/relationships/hyperlink" Target="mailto:ajparsibadan@yahoo.co.uk" TargetMode="External"/><Relationship Id="rId19" Type="http://schemas.openxmlformats.org/officeDocument/2006/relationships/hyperlink" Target="http://www.comui.edu.ng/faculties/clinicalscience/physiotherapy" TargetMode="External"/><Relationship Id="rId20" Type="http://schemas.openxmlformats.org/officeDocument/2006/relationships/image" Target="media/image6.jpeg"/><Relationship Id="rId21" Type="http://schemas.openxmlformats.org/officeDocument/2006/relationships/image" Target="media/image7.jpeg"/><Relationship Id="rId22" Type="http://schemas.openxmlformats.org/officeDocument/2006/relationships/image" Target="media/image8.jpeg"/><Relationship Id="rId23" Type="http://schemas.openxmlformats.org/officeDocument/2006/relationships/image" Target="media/image9.jpeg"/><Relationship Id="rId24" Type="http://schemas.openxmlformats.org/officeDocument/2006/relationships/hyperlink" Target="mailto:cletus.adebayor@firstbanknigeria.comMe" TargetMode="External"/><Relationship Id="rId25" Type="http://schemas.openxmlformats.org/officeDocument/2006/relationships/image" Target="media/image10.jpeg"/><Relationship Id="rId26" Type="http://schemas.openxmlformats.org/officeDocument/2006/relationships/image" Target="media/image11.jpeg"/><Relationship Id="rId27" Type="http://schemas.openxmlformats.org/officeDocument/2006/relationships/image" Target="media/image12.jpeg"/><Relationship Id="rId28" Type="http://schemas.openxmlformats.org/officeDocument/2006/relationships/image" Target="media/image13.jpeg"/><Relationship Id="rId29" Type="http://schemas.openxmlformats.org/officeDocument/2006/relationships/image" Target="media/image14.jpeg"/><Relationship Id="rId3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Zinox</dc:creator>
  <dc:title>A STUDY OF THE RELATIVE THERAPEUTIC EFFICACY OF DOUBLE – MODALITY THERAPY IN THE MANAGEMENT OFMUSCULOSKELETAL INJURUES</dc:title>
  <dcterms:created xsi:type="dcterms:W3CDTF">2023-10-30T14:47:32Z</dcterms:created>
  <dcterms:modified xsi:type="dcterms:W3CDTF">2023-10-30T14:47:32Z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2019-07-18T00:00:00Z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2023-10-30T00:00:00Z</vt:filetime>
  </property>
</Properties>
</file>